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right"/>
        <w:rPr>
          <w:rFonts w:ascii="Times New Roman" w:hAnsi="Times New Roman" w:eastAsia="Andale Sans UI" w:cs="Times New Roman"/>
          <w:b/>
          <w:bCs/>
          <w:kern w:val="2"/>
          <w:sz w:val="24"/>
          <w:szCs w:val="24"/>
          <w:lang w:val="uk-UA" w:eastAsia="zh-CN"/>
        </w:rPr>
      </w:pPr>
      <w:bookmarkStart w:id="0" w:name="_GoBack"/>
      <w:bookmarkEnd w:id="0"/>
      <w:r>
        <w:drawing>
          <wp:anchor behindDoc="0" distT="0" distB="0" distL="114935" distR="114935" simplePos="0" locked="0" layoutInCell="0" allowOverlap="1" relativeHeight="2">
            <wp:simplePos x="0" y="0"/>
            <wp:positionH relativeFrom="column">
              <wp:posOffset>2987675</wp:posOffset>
            </wp:positionH>
            <wp:positionV relativeFrom="paragraph">
              <wp:posOffset>-356870</wp:posOffset>
            </wp:positionV>
            <wp:extent cx="421005" cy="601345"/>
            <wp:effectExtent l="0" t="0" r="0" b="0"/>
            <wp:wrapTopAndBottom/>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21005" cy="601345"/>
                    </a:xfrm>
                    <a:prstGeom prst="rect">
                      <a:avLst/>
                    </a:prstGeom>
                  </pic:spPr>
                </pic:pic>
              </a:graphicData>
            </a:graphic>
          </wp:anchor>
        </w:drawing>
      </w:r>
      <w:r>
        <w:rPr>
          <w:rFonts w:eastAsia="Andale Sans UI" w:cs="Times New Roman" w:ascii="Times New Roman" w:hAnsi="Times New Roman"/>
          <w:b/>
          <w:bCs/>
          <w:kern w:val="2"/>
          <w:sz w:val="24"/>
          <w:szCs w:val="24"/>
          <w:lang w:val="uk-UA" w:eastAsia="zh-CN"/>
        </w:rPr>
        <w:t>КОПІЯ</w:t>
      </w:r>
    </w:p>
    <w:p>
      <w:pPr>
        <w:pStyle w:val="Normal"/>
        <w:widowControl w:val="false"/>
        <w:spacing w:lineRule="auto" w:line="240" w:before="0" w:after="0"/>
        <w:jc w:val="center"/>
        <w:rPr>
          <w:rFonts w:ascii="Times New Roman" w:hAnsi="Times New Roman" w:eastAsia="Times New Roman" w:cs="Times New Roman"/>
          <w:sz w:val="24"/>
          <w:szCs w:val="24"/>
          <w:lang w:val="ru-RU" w:eastAsia="zh-CN"/>
        </w:rPr>
      </w:pPr>
      <w:r>
        <w:rPr>
          <w:rFonts w:eastAsia="Andale Sans UI" w:cs="Times New Roman" w:ascii="Times New Roman" w:hAnsi="Times New Roman"/>
          <w:b/>
          <w:bCs/>
          <w:kern w:val="2"/>
          <w:sz w:val="28"/>
          <w:szCs w:val="28"/>
          <w:lang w:val="uk-UA" w:eastAsia="zh-CN"/>
        </w:rPr>
        <w:t>ПОКРОВСЬКА МІСЬКА РАДА</w:t>
      </w:r>
    </w:p>
    <w:p>
      <w:pPr>
        <w:pStyle w:val="Normal"/>
        <w:widowControl w:val="false"/>
        <w:spacing w:lineRule="auto" w:line="240" w:before="0" w:after="0"/>
        <w:jc w:val="center"/>
        <w:rPr>
          <w:rFonts w:ascii="Times New Roman" w:hAnsi="Times New Roman" w:eastAsia="Times New Roman" w:cs="Times New Roman"/>
          <w:sz w:val="24"/>
          <w:szCs w:val="24"/>
          <w:lang w:val="ru-RU" w:eastAsia="zh-CN"/>
        </w:rPr>
      </w:pPr>
      <w:r>
        <w:rPr>
          <w:rFonts w:eastAsia="Andale Sans UI" w:cs="Times New Roman" w:ascii="Times New Roman" w:hAnsi="Times New Roman"/>
          <w:b/>
          <w:bCs/>
          <w:kern w:val="2"/>
          <w:sz w:val="28"/>
          <w:szCs w:val="28"/>
          <w:lang w:val="uk-UA" w:eastAsia="zh-CN"/>
        </w:rPr>
        <w:t>ДНІПРОПЕТРОВСЬКОЇ ОБЛАСТІ</w:t>
      </w:r>
    </w:p>
    <w:p>
      <w:pPr>
        <w:pStyle w:val="Normal"/>
        <w:widowControl w:val="false"/>
        <w:spacing w:lineRule="auto" w:line="240" w:before="0" w:after="0"/>
        <w:jc w:val="center"/>
        <w:rPr>
          <w:rFonts w:ascii="Times New Roman" w:hAnsi="Times New Roman" w:eastAsia="Andale Sans UI" w:cs="Times New Roman"/>
          <w:b/>
          <w:bCs/>
          <w:kern w:val="2"/>
          <w:sz w:val="12"/>
          <w:szCs w:val="12"/>
          <w:lang w:val="uk-UA" w:eastAsia="zh-CN"/>
        </w:rPr>
      </w:pPr>
      <w:r>
        <w:rPr>
          <w:rFonts w:eastAsia="Andale Sans UI" w:cs="Times New Roman" w:ascii="Times New Roman" w:hAnsi="Times New Roman"/>
          <w:b/>
          <w:bCs/>
          <w:kern w:val="2"/>
          <w:sz w:val="12"/>
          <w:szCs w:val="12"/>
          <w:lang w:val="uk-UA" w:eastAsia="zh-CN"/>
        </w:rPr>
      </w:r>
    </w:p>
    <w:p>
      <w:pPr>
        <w:pStyle w:val="Normal"/>
        <w:spacing w:lineRule="auto" w:line="276" w:before="0" w:after="0"/>
        <w:jc w:val="center"/>
        <w:rPr>
          <w:rFonts w:ascii="Times New Roman" w:hAnsi="Times New Roman" w:eastAsia="Times New Roman" w:cs="Times New Roman"/>
          <w:sz w:val="24"/>
          <w:szCs w:val="24"/>
          <w:lang w:val="ru-RU" w:eastAsia="zh-CN"/>
        </w:rPr>
      </w:pPr>
      <w:r>
        <w:rPr>
          <w:rFonts w:eastAsia="Calibri" w:cs="Times New Roman" w:ascii="Times New Roman" w:hAnsi="Times New Roman"/>
          <w:b/>
          <w:sz w:val="28"/>
          <w:szCs w:val="28"/>
          <w:lang w:val="uk-UA" w:eastAsia="zh-CN"/>
        </w:rPr>
        <w:t>РІШЕННЯ</w:t>
      </w:r>
    </w:p>
    <w:p>
      <w:pPr>
        <w:pStyle w:val="Normal"/>
        <w:spacing w:lineRule="auto" w:line="240" w:before="0" w:after="0"/>
        <w:jc w:val="both"/>
        <w:rPr>
          <w:rFonts w:ascii="Times New Roman" w:hAnsi="Times New Roman" w:eastAsia="Times New Roman" w:cs="Times New Roman"/>
          <w:sz w:val="24"/>
          <w:szCs w:val="24"/>
          <w:lang w:val="ru-RU" w:eastAsia="zh-CN"/>
        </w:rPr>
      </w:pPr>
      <w:r>
        <w:rPr>
          <w:rFonts w:eastAsia="Times New Roman" w:cs="Times New Roman" w:ascii="Times New Roman" w:hAnsi="Times New Roman"/>
          <w:color w:val="000000"/>
          <w:sz w:val="26"/>
          <w:szCs w:val="26"/>
          <w:lang w:val="uk-UA" w:eastAsia="ar-SA"/>
        </w:rPr>
        <w:t>22. 07. 2022</w:t>
        <w:tab/>
      </w:r>
      <w:r>
        <w:rPr>
          <w:rFonts w:eastAsia="Times New Roman" w:cs="Times New Roman" w:ascii="Times New Roman" w:hAnsi="Times New Roman"/>
          <w:b/>
          <w:bCs/>
          <w:color w:val="000000"/>
          <w:sz w:val="28"/>
          <w:szCs w:val="28"/>
          <w:lang w:val="uk-UA" w:eastAsia="ar-SA"/>
        </w:rPr>
        <w:tab/>
        <w:tab/>
      </w:r>
      <w:r>
        <w:rPr>
          <w:rFonts w:eastAsia="Times New Roman" w:ascii="Times New Roman" w:hAnsi="Times New Roman"/>
          <w:b/>
          <w:bCs/>
          <w:color w:val="000000"/>
          <w:sz w:val="28"/>
          <w:szCs w:val="28"/>
          <w:lang w:val="uk-UA"/>
        </w:rPr>
        <w:t xml:space="preserve">                    </w:t>
      </w:r>
      <w:r>
        <w:rPr>
          <w:rFonts w:eastAsia="Times New Roman" w:ascii="Times New Roman" w:hAnsi="Times New Roman"/>
          <w:b/>
          <w:bCs/>
          <w:color w:val="000000"/>
          <w:sz w:val="20"/>
          <w:szCs w:val="20"/>
          <w:lang w:val="uk-UA"/>
        </w:rPr>
        <w:t xml:space="preserve"> </w:t>
      </w:r>
      <w:r>
        <w:rPr>
          <w:rFonts w:eastAsia="Times New Roman" w:ascii="Times New Roman" w:hAnsi="Times New Roman"/>
          <w:color w:val="000000"/>
          <w:sz w:val="20"/>
          <w:szCs w:val="20"/>
          <w:lang w:val="uk-UA"/>
        </w:rPr>
        <w:t xml:space="preserve"> м.Покров</w:t>
      </w:r>
      <w:r>
        <w:rPr>
          <w:rFonts w:eastAsia="Times New Roman" w:ascii="Times New Roman" w:hAnsi="Times New Roman"/>
          <w:color w:val="000000"/>
          <w:sz w:val="28"/>
          <w:szCs w:val="28"/>
          <w:lang w:val="uk-UA"/>
        </w:rPr>
        <w:t xml:space="preserve">  </w:t>
      </w:r>
      <w:r>
        <w:rPr>
          <w:rFonts w:eastAsia="Times New Roman" w:ascii="Times New Roman" w:hAnsi="Times New Roman"/>
          <w:b/>
          <w:bCs/>
          <w:color w:val="000000"/>
          <w:sz w:val="28"/>
          <w:szCs w:val="28"/>
          <w:lang w:val="uk-UA"/>
        </w:rPr>
        <w:t xml:space="preserve">                               </w:t>
      </w:r>
      <w:r>
        <w:rPr>
          <w:rFonts w:eastAsia="Times New Roman" w:ascii="Times New Roman" w:hAnsi="Times New Roman"/>
          <w:color w:val="000000"/>
          <w:sz w:val="28"/>
          <w:szCs w:val="28"/>
          <w:lang w:val="uk-UA"/>
        </w:rPr>
        <w:t xml:space="preserve">  </w:t>
        <w:tab/>
        <w:tab/>
        <w:t xml:space="preserve">         №</w:t>
      </w:r>
      <w:r>
        <w:rPr>
          <w:rFonts w:eastAsia="Times New Roman" w:ascii="Times New Roman" w:hAnsi="Times New Roman"/>
          <w:b/>
          <w:bCs/>
          <w:color w:val="000000"/>
          <w:sz w:val="28"/>
          <w:szCs w:val="28"/>
          <w:lang w:val="uk-UA"/>
        </w:rPr>
        <w:t xml:space="preserve"> </w:t>
      </w:r>
      <w:r>
        <w:rPr>
          <w:rFonts w:eastAsia="Times New Roman" w:cs="Times New Roman" w:ascii="Times New Roman" w:hAnsi="Times New Roman"/>
          <w:color w:val="000000"/>
          <w:sz w:val="28"/>
          <w:szCs w:val="28"/>
          <w:lang w:val="uk-UA" w:eastAsia="ar-SA"/>
        </w:rPr>
        <w:t>11</w:t>
      </w:r>
    </w:p>
    <w:p>
      <w:pPr>
        <w:pStyle w:val="Normal"/>
        <w:widowControl w:val="false"/>
        <w:spacing w:lineRule="auto" w:line="240" w:before="114" w:after="114"/>
        <w:jc w:val="center"/>
        <w:rPr>
          <w:rFonts w:ascii="Times New Roman" w:hAnsi="Times New Roman" w:eastAsia="Andale Sans UI" w:cs="Times New Roman"/>
          <w:kern w:val="2"/>
          <w:sz w:val="26"/>
          <w:szCs w:val="26"/>
          <w:lang w:val="uk-UA" w:eastAsia="zh-CN"/>
        </w:rPr>
      </w:pPr>
      <w:r>
        <w:rPr>
          <w:rFonts w:eastAsia="Andale Sans UI" w:cs="Times New Roman" w:ascii="Times New Roman" w:hAnsi="Times New Roman"/>
          <w:kern w:val="2"/>
          <w:sz w:val="26"/>
          <w:szCs w:val="26"/>
          <w:lang w:val="uk-UA" w:eastAsia="zh-CN"/>
        </w:rPr>
        <w:t>(27 сесія 8 скликання)</w:t>
      </w:r>
    </w:p>
    <w:p>
      <w:pPr>
        <w:pStyle w:val="Normal"/>
        <w:widowControl w:val="false"/>
        <w:spacing w:lineRule="auto" w:line="240" w:before="114" w:after="114"/>
        <w:jc w:val="center"/>
        <w:rPr>
          <w:rFonts w:ascii="Times New Roman" w:hAnsi="Times New Roman" w:eastAsia="Times New Roman" w:cs="Times New Roman"/>
          <w:sz w:val="20"/>
          <w:szCs w:val="20"/>
          <w:lang w:val="ru-RU" w:eastAsia="zh-CN"/>
        </w:rPr>
      </w:pPr>
      <w:r>
        <w:rPr>
          <w:rFonts w:eastAsia="Times New Roman" w:cs="Times New Roman" w:ascii="Times New Roman" w:hAnsi="Times New Roman"/>
          <w:sz w:val="20"/>
          <w:szCs w:val="20"/>
          <w:lang w:val="ru-RU" w:eastAsia="zh-CN"/>
        </w:rPr>
      </w:r>
    </w:p>
    <w:tbl>
      <w:tblPr>
        <w:tblW w:w="10088" w:type="dxa"/>
        <w:jc w:val="left"/>
        <w:tblInd w:w="46" w:type="dxa"/>
        <w:tblLayout w:type="fixed"/>
        <w:tblCellMar>
          <w:top w:w="0" w:type="dxa"/>
          <w:left w:w="0" w:type="dxa"/>
          <w:bottom w:w="0" w:type="dxa"/>
          <w:right w:w="0" w:type="dxa"/>
        </w:tblCellMar>
        <w:tblLook w:firstRow="1" w:noVBand="1" w:lastRow="0" w:firstColumn="1" w:lastColumn="0" w:noHBand="0" w:val="04a0"/>
      </w:tblPr>
      <w:tblGrid>
        <w:gridCol w:w="10088"/>
      </w:tblGrid>
      <w:tr>
        <w:trPr/>
        <w:tc>
          <w:tcPr>
            <w:tcW w:w="10088" w:type="dxa"/>
            <w:tcBorders/>
            <w:shd w:color="auto" w:fill="FFFFFF" w:val="clear"/>
          </w:tcPr>
          <w:p>
            <w:pPr>
              <w:pStyle w:val="Normal"/>
              <w:widowControl w:val="false"/>
              <w:spacing w:lineRule="auto" w:line="240" w:before="0" w:after="0"/>
              <w:jc w:val="both"/>
              <w:rPr>
                <w:rFonts w:ascii="Times New Roman" w:hAnsi="Times New Roman" w:cs="Times New Roman"/>
                <w:sz w:val="26"/>
                <w:szCs w:val="26"/>
                <w:lang w:val="ru-RU"/>
              </w:rPr>
            </w:pPr>
            <w:r>
              <w:rPr>
                <w:rFonts w:eastAsia="Calibri" w:cs="Times New Roman" w:ascii="Times New Roman" w:hAnsi="Times New Roman"/>
                <w:sz w:val="26"/>
                <w:szCs w:val="26"/>
                <w:lang w:val="uk-UA"/>
              </w:rPr>
              <w:t xml:space="preserve">Про затвердження Порядку демонтажу незаконно встановлених гаражів, малих архітектурних форм на території Покровської міської територіальної громади Дніпропетровської </w:t>
            </w:r>
            <w:r>
              <w:rPr>
                <w:rFonts w:eastAsia="Calibri" w:cs="Times New Roman" w:ascii="Times New Roman" w:hAnsi="Times New Roman"/>
                <w:sz w:val="26"/>
                <w:szCs w:val="26"/>
                <w:lang w:val="ru-RU"/>
              </w:rPr>
              <w:t>області</w:t>
            </w:r>
          </w:p>
          <w:p>
            <w:pPr>
              <w:pStyle w:val="Normal"/>
              <w:widowControl w:val="false"/>
              <w:spacing w:lineRule="auto" w:line="240" w:before="0" w:after="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r>
          </w:p>
        </w:tc>
      </w:tr>
    </w:tbl>
    <w:p>
      <w:pPr>
        <w:pStyle w:val="Normal"/>
        <w:widowControl w:val="false"/>
        <w:spacing w:lineRule="auto" w:line="240" w:before="0" w:after="0"/>
        <w:ind w:firstLine="720"/>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З метою впорядкування встановлення/розміщення тимчасових споруд – гаражів, малих архітектурних форм на території Покровської міської територіальної громади Дніпропетровської області, відповідно до законів України «Про регулювання містобудівної діяльності», «Про благоустрій населених пунктів», Земельного кодексу України, Цивільного кодексу України, рішення 27 сесії  міської ради 8 скликання від 22.07.2022 «Про затвердження Правил благоустрою населених пунктів Покровської міської територіальної громади Дніпропетровської області», міська рада</w:t>
      </w:r>
    </w:p>
    <w:p>
      <w:pPr>
        <w:pStyle w:val="Normal"/>
        <w:spacing w:before="0" w:after="0"/>
        <w:ind w:firstLine="720"/>
        <w:jc w:val="both"/>
        <w:rPr>
          <w:rFonts w:ascii="Times New Roman" w:hAnsi="Times New Roman" w:eastAsia="Calibri" w:cs="Times New Roman"/>
          <w:sz w:val="20"/>
          <w:szCs w:val="20"/>
          <w:lang w:val="uk-UA"/>
        </w:rPr>
      </w:pPr>
      <w:r>
        <w:rPr>
          <w:rFonts w:eastAsia="Calibri" w:cs="Times New Roman" w:ascii="Times New Roman" w:hAnsi="Times New Roman"/>
          <w:sz w:val="20"/>
          <w:szCs w:val="20"/>
          <w:lang w:val="uk-UA"/>
        </w:rPr>
      </w:r>
    </w:p>
    <w:p>
      <w:pPr>
        <w:pStyle w:val="Normal"/>
        <w:spacing w:before="0" w:after="0"/>
        <w:rPr>
          <w:rFonts w:ascii="Calibri" w:hAnsi="Calibri" w:eastAsia="Calibri" w:cs="Calibri"/>
          <w:b/>
          <w:bCs/>
          <w:sz w:val="26"/>
          <w:szCs w:val="26"/>
          <w:lang w:val="uk-UA"/>
        </w:rPr>
      </w:pPr>
      <w:r>
        <w:rPr>
          <w:rFonts w:eastAsia="Calibri" w:cs="Times New Roman" w:ascii="Times New Roman" w:hAnsi="Times New Roman"/>
          <w:b/>
          <w:bCs/>
          <w:sz w:val="26"/>
          <w:szCs w:val="26"/>
          <w:lang w:val="uk-UA"/>
        </w:rPr>
        <w:t>ВИРІШИЛА:</w:t>
      </w:r>
    </w:p>
    <w:p>
      <w:pPr>
        <w:pStyle w:val="Normal"/>
        <w:spacing w:before="0" w:after="0"/>
        <w:rPr>
          <w:rFonts w:ascii="Times New Roman" w:hAnsi="Times New Roman" w:eastAsia="Calibri" w:cs="Times New Roman"/>
          <w:sz w:val="20"/>
          <w:szCs w:val="20"/>
          <w:lang w:val="uk-UA"/>
        </w:rPr>
      </w:pPr>
      <w:r>
        <w:rPr>
          <w:rFonts w:eastAsia="Calibri" w:cs="Times New Roman" w:ascii="Times New Roman" w:hAnsi="Times New Roman"/>
          <w:sz w:val="20"/>
          <w:szCs w:val="20"/>
          <w:lang w:val="uk-UA"/>
        </w:rPr>
      </w:r>
    </w:p>
    <w:p>
      <w:pPr>
        <w:pStyle w:val="Normal"/>
        <w:widowControl w:val="false"/>
        <w:spacing w:lineRule="auto" w:line="240" w:before="0" w:after="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1.Затвердити Порядок демонтажу незаконно встановлених гаражів, малих архітектурних форм на території Покровської міської територіальної громади Дніпропетровської області, що додається.</w:t>
      </w:r>
    </w:p>
    <w:p>
      <w:pPr>
        <w:pStyle w:val="Normal"/>
        <w:tabs>
          <w:tab w:val="clear" w:pos="709"/>
          <w:tab w:val="left" w:pos="0" w:leader="none"/>
        </w:tabs>
        <w:spacing w:lineRule="auto" w:line="240" w:before="0" w:after="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 xml:space="preserve">2. Дане рішення набирає чинності з моменту прийняття. </w:t>
      </w:r>
    </w:p>
    <w:p>
      <w:pPr>
        <w:pStyle w:val="Normal"/>
        <w:tabs>
          <w:tab w:val="clear" w:pos="709"/>
          <w:tab w:val="left" w:pos="0" w:leader="none"/>
        </w:tabs>
        <w:spacing w:lineRule="auto" w:line="240" w:before="0" w:after="0"/>
        <w:ind w:firstLine="567"/>
        <w:jc w:val="both"/>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3.Відділу архітектури та інспекції ДАБК виконавчого комітету Покровської міської ради оприлюднити дане рішення в засобах масової інформації та на офіційному сайті Покровської міської ради.</w:t>
      </w:r>
    </w:p>
    <w:p>
      <w:pPr>
        <w:pStyle w:val="Normal"/>
        <w:tabs>
          <w:tab w:val="clear" w:pos="709"/>
          <w:tab w:val="left" w:pos="0" w:leader="none"/>
        </w:tabs>
        <w:spacing w:lineRule="auto" w:line="240" w:before="0" w:after="0"/>
        <w:ind w:firstLine="567"/>
        <w:jc w:val="both"/>
        <w:rPr>
          <w:rFonts w:ascii="Calibri" w:hAnsi="Calibri" w:eastAsia="Calibri" w:cs="Calibri"/>
          <w:sz w:val="26"/>
          <w:szCs w:val="26"/>
          <w:lang w:val="uk-UA"/>
        </w:rPr>
      </w:pPr>
      <w:r>
        <w:rPr>
          <w:rFonts w:eastAsia="Calibri" w:cs="Times New Roman" w:ascii="Times New Roman" w:hAnsi="Times New Roman"/>
          <w:sz w:val="26"/>
          <w:szCs w:val="26"/>
          <w:lang w:val="uk-UA"/>
        </w:rPr>
        <w:t>4.Координацію роботи щодо виконання цього рішення покласти на відділ архітектури та інспекції ДАБК</w:t>
      </w:r>
      <w:r>
        <w:rPr>
          <w:sz w:val="26"/>
          <w:szCs w:val="26"/>
          <w:lang w:val="uk-UA"/>
        </w:rPr>
        <w:t xml:space="preserve"> </w:t>
      </w:r>
      <w:r>
        <w:rPr>
          <w:rFonts w:eastAsia="Calibri" w:cs="Times New Roman" w:ascii="Times New Roman" w:hAnsi="Times New Roman"/>
          <w:sz w:val="26"/>
          <w:szCs w:val="26"/>
          <w:lang w:val="uk-UA"/>
        </w:rPr>
        <w:t>виконавчого комітету Покровської міської ради, відділ землекористування</w:t>
      </w:r>
      <w:r>
        <w:rPr>
          <w:sz w:val="26"/>
          <w:szCs w:val="26"/>
          <w:lang w:val="uk-UA"/>
        </w:rPr>
        <w:t xml:space="preserve"> </w:t>
      </w:r>
      <w:r>
        <w:rPr>
          <w:rFonts w:eastAsia="Calibri" w:cs="Times New Roman" w:ascii="Times New Roman" w:hAnsi="Times New Roman"/>
          <w:sz w:val="26"/>
          <w:szCs w:val="26"/>
          <w:lang w:val="uk-UA"/>
        </w:rPr>
        <w:t xml:space="preserve">виконавчого комітету Покровської міської ради; контроль - на заступника міського голови Ганну ЦУПРОВУ, на постійні комісії з питань містобудування та архітектури, землекористування та охорони навколишнього природного середовища і з питань благоустрою, житлово-комунального господарства та енергозбереження, транспорту та зв’язку, розвитку промисловості та підприємства. </w:t>
      </w:r>
    </w:p>
    <w:p>
      <w:pPr>
        <w:pStyle w:val="Normal"/>
        <w:spacing w:lineRule="auto" w:line="240" w:before="0" w:after="160"/>
        <w:ind w:right="-481"/>
        <w:contextualSpacing/>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r>
    </w:p>
    <w:p>
      <w:pPr>
        <w:pStyle w:val="Normal"/>
        <w:spacing w:lineRule="auto" w:line="240" w:before="0" w:after="160"/>
        <w:ind w:right="-481"/>
        <w:contextualSpacing/>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r>
    </w:p>
    <w:p>
      <w:pPr>
        <w:pStyle w:val="Normal"/>
        <w:spacing w:lineRule="auto" w:line="240" w:before="0" w:after="160"/>
        <w:ind w:right="-481"/>
        <w:contextualSpacing/>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r>
    </w:p>
    <w:p>
      <w:pPr>
        <w:pStyle w:val="Normal"/>
        <w:spacing w:lineRule="auto" w:line="240" w:before="0" w:after="160"/>
        <w:ind w:right="-481"/>
        <w:contextualSpacing/>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t>Міський голова</w:t>
        <w:tab/>
        <w:tab/>
        <w:tab/>
        <w:tab/>
        <w:tab/>
        <w:tab/>
        <w:tab/>
        <w:t>Олександр ШАПОВАЛ</w:t>
      </w:r>
    </w:p>
    <w:p>
      <w:pPr>
        <w:pStyle w:val="Normal"/>
        <w:spacing w:lineRule="auto" w:line="240" w:before="0" w:after="160"/>
        <w:ind w:right="-481"/>
        <w:contextualSpacing/>
        <w:rPr>
          <w:rFonts w:ascii="Times New Roman" w:hAnsi="Times New Roman" w:eastAsia="Calibri" w:cs="Times New Roman"/>
          <w:sz w:val="26"/>
          <w:szCs w:val="26"/>
          <w:lang w:val="uk-UA"/>
        </w:rPr>
      </w:pPr>
      <w:r>
        <w:rPr>
          <w:rFonts w:eastAsia="Calibri" w:cs="Times New Roman" w:ascii="Times New Roman" w:hAnsi="Times New Roman"/>
          <w:sz w:val="26"/>
          <w:szCs w:val="26"/>
          <w:lang w:val="uk-UA"/>
        </w:rPr>
      </w:r>
    </w:p>
    <w:p>
      <w:pPr>
        <w:pStyle w:val="Normal"/>
        <w:spacing w:lineRule="auto" w:line="240" w:before="0" w:after="160"/>
        <w:ind w:right="-481"/>
        <w:contextualSpacing/>
        <w:rPr>
          <w:rFonts w:ascii="Times New Roman" w:hAnsi="Times New Roman"/>
          <w:bCs/>
          <w:highlight w:val="lightGray"/>
          <w:lang w:val="ru-RU"/>
        </w:rPr>
      </w:pPr>
      <w:r>
        <w:rPr>
          <w:rFonts w:eastAsia="Calibri" w:cs="Times New Roman" w:ascii="Times New Roman" w:hAnsi="Times New Roman"/>
          <w:lang w:val="uk-UA"/>
        </w:rPr>
        <w:t>Галанова Вікторія 4 32 46</w:t>
      </w:r>
    </w:p>
    <w:p>
      <w:pPr>
        <w:pStyle w:val="Normal"/>
        <w:spacing w:lineRule="auto" w:line="240" w:before="0" w:after="160"/>
        <w:ind w:right="-481"/>
        <w:contextualSpacing/>
        <w:rPr>
          <w:rFonts w:ascii="Times New Roman" w:hAnsi="Times New Roman"/>
          <w:bCs/>
          <w:highlight w:val="lightGray"/>
          <w:lang w:val="ru-RU"/>
        </w:rPr>
      </w:pPr>
      <w:r>
        <w:rPr>
          <w:rFonts w:ascii="Times New Roman" w:hAnsi="Times New Roman"/>
          <w:bCs/>
          <w:highlight w:val="lightGray"/>
          <w:lang w:val="ru-RU"/>
        </w:rPr>
      </w:r>
    </w:p>
    <w:p>
      <w:pPr>
        <w:pStyle w:val="Normal"/>
        <w:spacing w:lineRule="auto" w:line="240" w:before="0" w:after="160"/>
        <w:ind w:right="-481"/>
        <w:contextualSpacing/>
        <w:rPr>
          <w:rFonts w:ascii="Times New Roman" w:hAnsi="Times New Roman"/>
          <w:bCs/>
          <w:highlight w:val="lightGray"/>
          <w:lang w:val="ru-RU"/>
        </w:rPr>
      </w:pPr>
      <w:r>
        <w:rPr>
          <w:rFonts w:ascii="Times New Roman" w:hAnsi="Times New Roman"/>
          <w:bCs/>
          <w:highlight w:val="lightGray"/>
          <w:lang w:val="ru-RU"/>
        </w:rPr>
      </w:r>
    </w:p>
    <w:p>
      <w:pPr>
        <w:pStyle w:val="Normal"/>
        <w:spacing w:lineRule="auto" w:line="240" w:before="0" w:after="160"/>
        <w:ind w:right="-481"/>
        <w:contextualSpacing/>
        <w:rPr>
          <w:rFonts w:ascii="Times New Roman" w:hAnsi="Times New Roman"/>
          <w:bCs/>
          <w:sz w:val="24"/>
          <w:szCs w:val="24"/>
          <w:highlight w:val="lightGray"/>
          <w:lang w:val="ru-RU"/>
        </w:rPr>
      </w:pPr>
      <w:r>
        <w:rPr>
          <w:rFonts w:ascii="Times New Roman" w:hAnsi="Times New Roman"/>
          <w:bCs/>
          <w:sz w:val="24"/>
          <w:szCs w:val="24"/>
          <w:highlight w:val="lightGray"/>
          <w:lang w:val="ru-RU"/>
        </w:rPr>
      </w:r>
    </w:p>
    <w:p>
      <w:pPr>
        <w:pStyle w:val="Normal"/>
        <w:spacing w:lineRule="auto" w:line="240" w:before="0" w:after="160"/>
        <w:ind w:right="-481"/>
        <w:contextualSpacing/>
        <w:rPr>
          <w:rFonts w:ascii="Times New Roman" w:hAnsi="Times New Roman"/>
          <w:bCs/>
          <w:sz w:val="24"/>
          <w:szCs w:val="24"/>
          <w:highlight w:val="lightGray"/>
          <w:lang w:val="ru-RU"/>
        </w:rPr>
      </w:pPr>
      <w:r>
        <w:rPr>
          <w:rFonts w:ascii="Times New Roman" w:hAnsi="Times New Roman"/>
          <w:bCs/>
          <w:sz w:val="24"/>
          <w:szCs w:val="24"/>
          <w:highlight w:val="lightGray"/>
          <w:lang w:val="ru-RU"/>
        </w:rPr>
      </w:r>
    </w:p>
    <w:p>
      <w:pPr>
        <w:pStyle w:val="Normal"/>
        <w:spacing w:lineRule="auto" w:line="240" w:before="0" w:after="160"/>
        <w:ind w:right="-481"/>
        <w:contextualSpacing/>
        <w:rPr>
          <w:rFonts w:ascii="Times New Roman" w:hAnsi="Times New Roman" w:eastAsia="Calibri" w:cs="Calibri"/>
          <w:bCs/>
          <w:sz w:val="24"/>
          <w:szCs w:val="24"/>
          <w:highlight w:val="lightGray"/>
          <w:lang w:val="ru-RU"/>
        </w:rPr>
      </w:pPr>
      <w:r>
        <w:rPr>
          <w:rFonts w:eastAsia="Calibri" w:cs="Calibri" w:ascii="Times New Roman" w:hAnsi="Times New Roman"/>
          <w:bCs/>
          <w:sz w:val="24"/>
          <w:szCs w:val="24"/>
          <w:highlight w:val="lightGray"/>
          <w:lang w:val="ru-RU"/>
        </w:rPr>
      </w:r>
    </w:p>
    <w:p>
      <w:pPr>
        <w:pStyle w:val="Normal"/>
        <w:spacing w:lineRule="auto" w:line="240" w:before="0" w:after="160"/>
        <w:ind w:left="6930" w:right="-481"/>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ЗАТВЕРДЖЕНО</w:t>
      </w:r>
    </w:p>
    <w:p>
      <w:pPr>
        <w:pStyle w:val="Normal"/>
        <w:spacing w:lineRule="auto" w:line="240" w:before="0" w:after="160"/>
        <w:ind w:left="6930" w:right="-481"/>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r>
    </w:p>
    <w:p>
      <w:pPr>
        <w:pStyle w:val="Normal"/>
        <w:spacing w:lineRule="auto" w:line="240" w:before="0" w:after="160"/>
        <w:ind w:left="6930" w:right="-481"/>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Рішення</w:t>
      </w:r>
      <w:r>
        <w:rPr>
          <w:rFonts w:eastAsia="Calibri" w:cs="Calibri" w:ascii="Times New Roman" w:hAnsi="Times New Roman"/>
          <w:bCs/>
          <w:sz w:val="24"/>
          <w:szCs w:val="24"/>
          <w:lang w:val="uk-UA"/>
        </w:rPr>
        <w:t xml:space="preserve"> 27 сесії</w:t>
      </w:r>
      <w:r>
        <w:rPr>
          <w:rFonts w:eastAsia="Calibri" w:cs="Calibri" w:ascii="Times New Roman" w:hAnsi="Times New Roman"/>
          <w:bCs/>
          <w:sz w:val="24"/>
          <w:szCs w:val="24"/>
          <w:lang w:val="ru-RU"/>
        </w:rPr>
        <w:t xml:space="preserve">  міської ради</w:t>
      </w:r>
    </w:p>
    <w:p>
      <w:pPr>
        <w:pStyle w:val="Normal"/>
        <w:spacing w:lineRule="auto" w:line="240" w:before="0" w:after="160"/>
        <w:ind w:left="6930" w:right="-481"/>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uk-UA"/>
        </w:rPr>
        <w:t>8</w:t>
      </w:r>
      <w:r>
        <w:rPr>
          <w:rFonts w:eastAsia="Calibri" w:cs="Calibri" w:ascii="Times New Roman" w:hAnsi="Times New Roman"/>
          <w:bCs/>
          <w:sz w:val="24"/>
          <w:szCs w:val="24"/>
          <w:lang w:val="ru-RU"/>
        </w:rPr>
        <w:t xml:space="preserve">  скликання</w:t>
      </w:r>
    </w:p>
    <w:p>
      <w:pPr>
        <w:pStyle w:val="Normal"/>
        <w:spacing w:lineRule="auto" w:line="240" w:before="0" w:after="160"/>
        <w:ind w:right="-481"/>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ab/>
        <w:tab/>
        <w:tab/>
        <w:tab/>
        <w:tab/>
        <w:tab/>
        <w:tab/>
        <w:tab/>
        <w:tab/>
        <w:t xml:space="preserve">         «</w:t>
      </w:r>
      <w:r>
        <w:rPr>
          <w:rFonts w:eastAsia="Calibri" w:cs="Calibri" w:ascii="Times New Roman" w:hAnsi="Times New Roman"/>
          <w:bCs/>
          <w:sz w:val="24"/>
          <w:szCs w:val="24"/>
          <w:lang w:val="uk-UA"/>
        </w:rPr>
        <w:t>22</w:t>
      </w:r>
      <w:r>
        <w:rPr>
          <w:rFonts w:eastAsia="Calibri" w:cs="Calibri" w:ascii="Times New Roman" w:hAnsi="Times New Roman"/>
          <w:bCs/>
          <w:sz w:val="24"/>
          <w:szCs w:val="24"/>
          <w:lang w:val="ru-RU"/>
        </w:rPr>
        <w:t xml:space="preserve">»  </w:t>
      </w:r>
      <w:r>
        <w:rPr>
          <w:rFonts w:cs="Calibri" w:ascii="Times New Roman" w:hAnsi="Times New Roman"/>
          <w:bCs/>
          <w:sz w:val="24"/>
          <w:szCs w:val="24"/>
          <w:lang w:val="ru-RU"/>
        </w:rPr>
        <w:t xml:space="preserve">липня  </w:t>
      </w:r>
      <w:r>
        <w:rPr>
          <w:rFonts w:eastAsia="Calibri" w:cs="Calibri" w:ascii="Times New Roman" w:hAnsi="Times New Roman"/>
          <w:bCs/>
          <w:sz w:val="24"/>
          <w:szCs w:val="24"/>
          <w:lang w:val="ru-RU"/>
        </w:rPr>
        <w:t xml:space="preserve">2022 р. № </w:t>
      </w:r>
      <w:r>
        <w:rPr>
          <w:rFonts w:cs="Calibri" w:ascii="Times New Roman" w:hAnsi="Times New Roman"/>
          <w:bCs/>
          <w:sz w:val="24"/>
          <w:szCs w:val="24"/>
          <w:lang w:val="uk-UA"/>
        </w:rPr>
        <w:t>11</w:t>
      </w:r>
    </w:p>
    <w:p>
      <w:pPr>
        <w:pStyle w:val="Normal"/>
        <w:ind w:firstLine="720"/>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jc w:val="center"/>
        <w:rPr>
          <w:rFonts w:ascii="Times New Roman" w:hAnsi="Times New Roman" w:eastAsia="Calibri" w:cs="Times New Roman"/>
          <w:b/>
          <w:sz w:val="28"/>
          <w:szCs w:val="28"/>
          <w:lang w:val="uk-UA"/>
        </w:rPr>
      </w:pPr>
      <w:r>
        <w:rPr>
          <w:rFonts w:eastAsia="Calibri" w:cs="Times New Roman" w:ascii="Times New Roman" w:hAnsi="Times New Roman"/>
          <w:b/>
          <w:sz w:val="28"/>
          <w:szCs w:val="28"/>
          <w:lang w:val="uk-UA"/>
        </w:rPr>
        <w:t>ПОРЯДОК</w:t>
      </w:r>
    </w:p>
    <w:p>
      <w:pPr>
        <w:pStyle w:val="Normal"/>
        <w:spacing w:lineRule="auto" w:line="240" w:before="0" w:after="0"/>
        <w:jc w:val="center"/>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ДЕМОНТАЖУ НЕЗАКОННО ВСТАНОВЛЕНИХ ТИМЧАСОВИХ СПОРУД – ГАРАЖІВ, </w:t>
      </w:r>
    </w:p>
    <w:p>
      <w:pPr>
        <w:pStyle w:val="Normal"/>
        <w:spacing w:lineRule="auto" w:line="240" w:before="0" w:after="0"/>
        <w:jc w:val="center"/>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МАЛИХ АРХІТЕКТУРНИХ ФОРМ</w:t>
      </w:r>
    </w:p>
    <w:p>
      <w:pPr>
        <w:pStyle w:val="Normal"/>
        <w:spacing w:lineRule="auto" w:line="240" w:before="0" w:after="0"/>
        <w:jc w:val="center"/>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НА ТЕРИТОРІЇ ПОКРОВСЬКОЇ МІСЬКОЇ ТЕРИТОРІАЛЬНОЇ ГРОМАДИ</w:t>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b/>
          <w:szCs w:val="24"/>
          <w:lang w:val="uk-UA"/>
        </w:rPr>
      </w:pPr>
      <w:r>
        <w:rPr>
          <w:rFonts w:eastAsia="Calibri" w:cs="Times New Roman" w:ascii="Times New Roman" w:hAnsi="Times New Roman"/>
          <w:b/>
          <w:szCs w:val="24"/>
          <w:lang w:val="uk-UA"/>
        </w:rPr>
        <w:t>1</w:t>
      </w:r>
      <w:r>
        <w:rPr>
          <w:rFonts w:eastAsia="Calibri" w:cs="Times New Roman" w:ascii="Times New Roman" w:hAnsi="Times New Roman"/>
          <w:b/>
          <w:sz w:val="24"/>
          <w:szCs w:val="24"/>
          <w:lang w:val="uk-UA"/>
        </w:rPr>
        <w:t>. Загальні положення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1.1. Положення Порядку демонтажу незаконно встановлених (розміщених) малих архітектурних форм, тимчасових споруд – гаражів (далі – Порядок демонтажу) розповсюджуються на випадки виявлення незаконного розміщення тимчасових споруд, малих архітектурних форм, іншого майна (далі – об’єкти).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Уповноважений орган з питань виявлення незаконно розміщених обʼєктів (далі — уповноважений орган) – відділ архітектури та інспекції ДАБК виконавчого комітету Покровської міської ради.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 Під незаконним розміщенням об’єктів розуміється розміщення, встановлення, а також інші дії, пов’язані із зайняттям території міста, за наступних підстав: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 2.1. Без належного дозволу, встановленого чинними актами законодавства України;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1.2.2. У разі невідповідності дозвільним документам, з відхиленням від паспорту прив’язки/ проєктного рішення;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1.2.3. У разі невідповідності будівельним нормам;</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1.2.4. У разі відсутності документів, що підтверджують право власності (користування) земельною ділянкою під встановленими тимчасовими об’єктами, або використання земельної ділянки не за цільовим призначенням;</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1.2.5. Використання об’єктів не за призначенням;</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1.2.6. У разі відсутності паспорту прив’язки, або у разі, якщо він анульований, або строк його дії закінчився;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1.2.7. Безхазяйні об’єкти.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1.2.8. Самовільно розміщені над водопровідними, каналізаційними та іншими мережами, пристроями будь-яких будівель та предметів благоустрою, без погодження із балансоутримувачем таких мереж, у порушення норм охорони централізованих систем водопостачання і водовідведення та порушення державних будівельних норм.</w:t>
      </w:r>
    </w:p>
    <w:p>
      <w:pPr>
        <w:pStyle w:val="Normal"/>
        <w:jc w:val="both"/>
        <w:rPr>
          <w:rFonts w:ascii="Times New Roman" w:hAnsi="Times New Roman" w:eastAsia="Calibri" w:cs="Times New Roman"/>
          <w:b/>
          <w:sz w:val="24"/>
          <w:szCs w:val="24"/>
          <w:lang w:val="uk-UA"/>
        </w:rPr>
      </w:pPr>
      <w:r>
        <w:rPr>
          <w:rFonts w:eastAsia="Calibri" w:cs="Times New Roman" w:ascii="Times New Roman" w:hAnsi="Times New Roman"/>
          <w:b/>
          <w:sz w:val="24"/>
          <w:szCs w:val="24"/>
          <w:lang w:val="ru-RU"/>
        </w:rPr>
        <w:t xml:space="preserve">2. Демонтаж самовільно встановлених </w:t>
      </w:r>
      <w:r>
        <w:rPr>
          <w:rFonts w:eastAsia="Calibri" w:cs="Times New Roman" w:ascii="Times New Roman" w:hAnsi="Times New Roman"/>
          <w:b/>
          <w:sz w:val="24"/>
          <w:szCs w:val="24"/>
          <w:lang w:val="uk-UA"/>
        </w:rPr>
        <w:t>об</w:t>
      </w:r>
      <w:r>
        <w:rPr>
          <w:rFonts w:eastAsia="Calibri" w:cs="Times New Roman" w:ascii="Times New Roman" w:hAnsi="Times New Roman"/>
          <w:b/>
          <w:sz w:val="24"/>
          <w:szCs w:val="24"/>
          <w:lang w:val="ru-RU"/>
        </w:rPr>
        <w:t>’</w:t>
      </w:r>
      <w:r>
        <w:rPr>
          <w:rFonts w:eastAsia="Calibri" w:cs="Times New Roman" w:ascii="Times New Roman" w:hAnsi="Times New Roman"/>
          <w:b/>
          <w:sz w:val="24"/>
          <w:szCs w:val="24"/>
          <w:lang w:val="uk-UA"/>
        </w:rPr>
        <w:t>єктів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2.1. Під демонтажем слід розуміти комплекс заходів, які передбачають відокремлення незаконно розміщених об’єктів, а також майна, що знаходиться в них, від місця їх розташування або їх основи, завантаження, транспортування до місця їх подальшого тимчасового зберігання, з приведенням місця розміщення об’єктів у належний стан з відновленням його благоустрою.</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 Виявлення об’єктів здійснюється уповноваженим органом, про що складається акт, в якому має бути зазначено:</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2.2.1. Дата, час, місце складання акту;</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2.2.2. Прізвище, ім’я, по батькові, посада та підпис особи, яка склала даний акт;</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2.2.3. Місце розміщення (встановлення) об’єктів;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2.2.4. Опис об’єктів: геометричні розміри, матеріал, наявність підключення до електричних та водопостачальних мереж;</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2.2.5. Відомості про особу (за наявності).</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2.3. Уповноважений орган на виявлений об’єкт, у разі можливості, розміщує інформаційне повідомлення (наклейка) з повідомленням про необхідність протягом двох тижнів власнику/користувачу з’явитись до уповноваженого органу та надати дозвільні документи на розміщення об’єкта. Факт розміщення повідомлення фіксується фото- або відеозасобами. Дане повідомлення розміщується на офіційному веб-сайті Покровської міської ради.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2.4. У разі нез’явлення власника/користувача протягом вказаного у повідомленні строку, ненадання дозвільних документів, уповноважений орган готує проєкт рішення виконавчого комітету Покровської міської ради, до якого додаються акт та матеріали фотофіксації.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2.5. Об’єкти, власник/користувач яких не встановлений або який не заявив свої права на такі, вважаються знахідкою. Уповноважений орган повідомляє про знахідку територіальний орган Національної поліції України.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2.6. Проведення демонтажу незаконно розміщених об’єктів на території громади здійснюється за рішенням виконавчого комітету Покровської міської ради у наступному порядку: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2.6.1. Протягом п’яти робочих днів з моменту прийняття рішення уповноваженим органом надсилається відповідне повідомлення власнику/користувачу рекомендованим листом з повідомленням про вручення або надається під розписку (у разі встановлення). Також готується попередження з посиланням на відповідне рішення виконавчого комітету Покровської міської ради про демонтаж і наклеюється на незаконно розміщені об’єкти з проведенням фотофіксації.</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2.6.2. Протягом зазначеного терміну власник/користувач зобов’язаний за власний рахунок здійснити демонтаж незаконно розміщених об’єктів та провести відновлення порушеного благоустрою на місці його розміщення.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2.6.3. У разі невиконання власником/користувачем вимог щодо добровільного демонтажу незаконно розміщених об’єктів та відновлення благоустрою протягом терміну, зазначеного у рішенні виконавчого комітету Покровської міської ради, демонтаж проводиться силами комунального підприємства міста.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2.7. Під час проведення демонтажу незаконно розміщених об’єктів, при необхідності, можуть залучатися представники державних та правоохоронних органів, міських служб, депутати Покровської міської ради, громадські організації, інші особи. Дотримання публічної безпеки і порядку під час демонтажу забезпечують працівники територіального органу Національної поліції України, про що повідомляються належним чином.</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2.8. Якщо розмір, вага, конфігурація тощо не дозволяють провести демонтаж об’єктів та переміщення їх у цілісному стані, може проводитись розділення на конструктивні елементи. Доступ до них забезпечується шляхом демонтажу кріплення (замків тощо) у присутності працівників територіального органу Національної поліції України, інших присутніх осіб.</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 Під час демонтажу незаконно розміщених об’єктів представником комунального підприємства складається акт демонтажу, який містить наступні відомості:</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2.9.1. Дата, час, місце складання акта;</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2.9.2. Прізвище, ім’я, по батькові, представників уповноваженого органу та осіб, які були присутніми при демонтажі;</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2.9.3. Місце розташування незаконно розміщеного об’єкту, відомості про власника/користувача (за наявності), підстави для проведення демонтажу;</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2.9.4. За наявності – найменування суб’єкта господарювання, що виконує відключення від інженерних мереж та виконує демонтаж;</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2.9.5. Опис об’єкта: геометричні параметри, матеріал, з якого виготовлений, наявність інженерних (електричних та водопостачальних) мереж, технічний стан, перелік візуально виявлених недоліків, пошкоджень та інше;</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2.9.6. Опис майна, що знаходиться всередині незаконно розміщених об’єктів;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2.9.7. Відомості про необхідність проведення відновлення благоустрою на місці знаходження незаконно розміщених об’єктів;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2.9.8. Відомості щодо місця тимчасового зберігання незаконно розміщених об’єктів, а також майна, що знаходиться всередині (за наявності);</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2.9.9. Кінцевий строк, протягом якого власник має звернутися до комунального підприємства за поверненням демонтованих об’єктів та майна, що знаходиться всередині;</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2.9.10. Відомості фото- або відеофіксації демонтажу незаконно розміщених об’єктів.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Акт може містити й інші відомості, які представники комунального підприємства вважають за необхідне зазначити.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Акт підписується власником/користувачем (за наявності), представниками комунального підприємства, та, за бажанням, іншими присутніми під час проведення демонтажу особами. Якщо власник/користувач відмовився від підписання акту, про це робиться відповідний запис в акті.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У разі наявності зауважень в акті викладається суть зауважень.</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У разі відсутності власника/користувача під час демонтажу (або у разі не виявлення такого), про це робиться відмітка в акті проведення демонтажу.</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У випадку наявності при проведенні демонтажу майна всередині незаконно розміщених об’єктів, уповноваженим органом складається опис такого майна, який є додатком до акту демонтажу.</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2.10. При здійсненні демонтажу незаконно розміщені об’єкти відключаються від мереж, демонтуються, переміщуються на майданчик тимчасового зберігання, що визначений рішенням виконавчого комітету Покровської міської ради.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Суб’єкт господарювання, який проводив демонтажні роботи, при демонтажі та транспортуванні до майданчика тимчасового зберігання несе відповідальність за збереження демонтованих об’єктів, а також всього майна, що знаходиться всередині.</w:t>
      </w:r>
    </w:p>
    <w:p>
      <w:pPr>
        <w:pStyle w:val="Normal"/>
        <w:jc w:val="both"/>
        <w:rPr>
          <w:rFonts w:ascii="Times New Roman" w:hAnsi="Times New Roman" w:eastAsia="Calibri" w:cs="Times New Roman"/>
          <w:b/>
          <w:sz w:val="24"/>
          <w:szCs w:val="24"/>
          <w:lang w:val="ru-RU"/>
        </w:rPr>
      </w:pPr>
      <w:r>
        <w:rPr>
          <w:rFonts w:eastAsia="Calibri" w:cs="Times New Roman" w:ascii="Times New Roman" w:hAnsi="Times New Roman"/>
          <w:b/>
          <w:sz w:val="24"/>
          <w:szCs w:val="24"/>
          <w:lang w:val="ru-RU"/>
        </w:rPr>
        <w:t xml:space="preserve">3. Повернення власнику самовільно встановлених об’єктів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 Протягом п’яти робочих днів з моменту демонтажу незаконно розміщеного об’єкту уповноважений орган надсилає власнику/користувачу (за наявності), у разі його відсутності при проведенні демонтажу, рекомендованим листом з повідомленням про вручення, або надає під розписку повідомлення про демонтаж незаконно розміщеного об’єкта, місце його тимчасового зберігання; розміщує таку ж саму інформацію на офіційному веб-сайті Покровської міської ради та/або у друкованих засобах масової інформації.</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3.2. Демонтований незаконно розміщений об’єкт та майно, що знаходилось всередині (за наявності), повертаються власнику/законному користувачу комунальним підприємством після надання наступних документів: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3.2.1. Заяви про повернення демонтованого об’єкту або майна, що знаходилось всередині об’єкта;</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3.2.2. Документів, що посвідчують особу власника/законного користувача;</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3.2.3. Документів, які підтверджують відшкодування витрат, пов’язаних із демонтажем.</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3.3. Видача демонтованих об’єктів та майна, що знаходилось всередині (за наявності), здійснюється за актом приймання-передачі, один примірник якого видається власнику/законному користувачу, а інший залишається в комунальному підприємстві. Повернення демонтованих об’єктів та майна, що знаходилось всередині (за наявності), без відшкодування витрат комунальному підприємству на проведення демонтажу не допускається.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3.4. Демонтовані об’єкти зберігаються комунальним підприємством на майданчику тимчасового зберігання протягом шести місяців.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 xml:space="preserve">3.5. Після спливу шести місяців можлива подальша утилізація демонтованих об’єктів, а в разі можливості, реалізація їх окремих частин або складових із застосуванням системи електронних торгів, із зарахуванням грошових коштів до місцевого бюджету, або ж передача демонтованих об’єктів до комунальної власності територіальної громади міста Покров. </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3.6. У разі виявлення всередині об’єкта транспортного засобу, який має державний номерний знак, здійснюється його фотофіксація з обов’язковою фіксацією державного номерного знаку, після чого комунальним підприємством з метою збереження майна, здійснюється обмеження доступу до об’єкта шляхом навішування власного замка чи здійснення інших заходів для обмеження доступу, про що розміщується повідомлення щодо можливості отримання доступу до нього та необхідності надати дозвільні документи на його розміщення.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3.7. Протягом 14 днів уповноваженим органом здійснюються заходи із встановлення власника/законного користувача транспортного засобу.</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3.8. При встановленні особи власника/законного користувача транспортного засобу за місцем реєстрації або проживання останнього уповноваженим органом направляється рекомендований лист з повідомленням про необхідність надати дозвільні документи на розміщення об’єкта або самостійно провести демонтаж та прибрати транспортний засіб.</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3.9. У разі, якщо не встановлено особу власника/законного користувача транспортного засобу, а також у разі не надання власником/законним користувачем транспортного засобу документів на право розміщення об’єкта, а також не проведено його демонтаж чи не вжито заходів щодо звільнення від транспортного засобу, такий демонтаж та переміщення на майданчик тимчасового зберігання здійснюється комунальним підприємством у термін 14 днів після закінчення терміну, зазначеному в п. 3.7.</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3.10. Повернення транспортного засобу, який зберігається на майданчику тимчасового зберігання, здійснюється за письмовим зверненням власника/законного користувача за умови відшкодування ним витрат, пов’язаних із транспортуванням та зберіганням транспортного засобу. У разі, якщо протягом шести місяців належним чином повідомлений власник/законний користувач не заявив свої права на транспортний засіб, він передається територіальному органу Національної поліції України.</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3.11. Відновлення благоустрою на місці розміщення демонтованих об’єктів здійснюється їх власниками/користувачами у визначений у рішенні виконавчого комітету Покровської міської ради строк. У разі невиконання власником/користувачем вимог щодо добровільного відновлення благоустрою на місці розміщення об’єктів, відновлення благоустрою може здійснюватися на договірних засадах суб’єктом господарювання.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3.12. Розмір відшкодування витрат з демонтажу складається з усіх витрат комунального підприємства, в тому числі із:</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3.12.1. Вартості демонтажу, завантаження, транспортування до місця зберігання та розвантаження;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3.12.2. Вартості зберігання;</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3.12.3. Відключення від інженерних мереж;</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3.12.4. Інших витрат, пов’язаних із демонтажем або розшуком власника/користувача незаконно розміщених об’єктів.</w:t>
      </w:r>
    </w:p>
    <w:p>
      <w:pPr>
        <w:pStyle w:val="Normal"/>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3.13. Відшкодування витрат здійснюється шляхом перерахування коштів у сумі, зазначеній у відповідному розрахунку комунального підприємства.</w:t>
      </w:r>
    </w:p>
    <w:p>
      <w:pPr>
        <w:pStyle w:val="Normal"/>
        <w:jc w:val="center"/>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false"/>
        <w:spacing w:before="0" w:after="0"/>
        <w:jc w:val="both"/>
        <w:rPr>
          <w:rFonts w:ascii="Times New Roman" w:hAnsi="Times New Roman" w:eastAsia="Times New Roman" w:cs="Times New Roman"/>
          <w:sz w:val="24"/>
          <w:szCs w:val="24"/>
          <w:lang w:val="ru-RU" w:eastAsia="zh-CN"/>
        </w:rPr>
      </w:pPr>
      <w:r>
        <w:rPr>
          <w:rFonts w:eastAsia="Times New Roman" w:cs="Times New Roman" w:ascii="Times New Roman" w:hAnsi="Times New Roman"/>
          <w:bCs/>
          <w:iCs/>
          <w:sz w:val="24"/>
          <w:szCs w:val="24"/>
          <w:lang w:val="uk-UA" w:eastAsia="ru-RU"/>
        </w:rPr>
        <w:t>Головний архітектор -</w:t>
      </w:r>
    </w:p>
    <w:p>
      <w:pPr>
        <w:pStyle w:val="Normal"/>
        <w:suppressAutoHyphens w:val="false"/>
        <w:spacing w:lineRule="auto" w:line="240" w:before="0" w:after="0"/>
        <w:jc w:val="both"/>
        <w:rPr>
          <w:rFonts w:ascii="Times New Roman" w:hAnsi="Times New Roman" w:eastAsia="Times New Roman" w:cs="Times New Roman"/>
          <w:sz w:val="24"/>
          <w:szCs w:val="24"/>
          <w:lang w:val="ru-RU" w:eastAsia="zh-CN"/>
        </w:rPr>
      </w:pPr>
      <w:r>
        <w:rPr>
          <w:rFonts w:eastAsia="Times New Roman" w:cs="Times New Roman" w:ascii="Times New Roman" w:hAnsi="Times New Roman"/>
          <w:bCs/>
          <w:iCs/>
          <w:sz w:val="24"/>
          <w:szCs w:val="24"/>
          <w:lang w:val="uk-UA" w:eastAsia="ru-RU"/>
        </w:rPr>
        <w:t xml:space="preserve">начальник відділу архітектури та </w:t>
      </w:r>
    </w:p>
    <w:p>
      <w:pPr>
        <w:pStyle w:val="Normal"/>
        <w:suppressAutoHyphens w:val="false"/>
        <w:spacing w:lineRule="auto" w:line="240" w:before="0" w:after="0"/>
        <w:jc w:val="both"/>
        <w:rPr>
          <w:rFonts w:ascii="Times New Roman" w:hAnsi="Times New Roman" w:eastAsia="Times New Roman" w:cs="Times New Roman"/>
          <w:sz w:val="24"/>
          <w:szCs w:val="24"/>
          <w:lang w:val="ru-RU" w:eastAsia="zh-CN"/>
        </w:rPr>
      </w:pPr>
      <w:r>
        <w:rPr>
          <w:rFonts w:eastAsia="Times New Roman" w:cs="Times New Roman" w:ascii="Times New Roman" w:hAnsi="Times New Roman"/>
          <w:bCs/>
          <w:iCs/>
          <w:sz w:val="24"/>
          <w:szCs w:val="24"/>
          <w:lang w:val="uk-UA" w:eastAsia="ru-RU"/>
        </w:rPr>
        <w:t>інспекції ДАБК</w:t>
      </w:r>
      <w:r>
        <w:rPr>
          <w:rFonts w:eastAsia="Times New Roman" w:cs="Times New Roman" w:ascii="Times New Roman" w:hAnsi="Times New Roman"/>
          <w:sz w:val="24"/>
          <w:szCs w:val="24"/>
          <w:lang w:val="uk-UA" w:eastAsia="ru-RU"/>
        </w:rPr>
        <w:tab/>
        <w:tab/>
        <w:tab/>
        <w:tab/>
        <w:tab/>
        <w:tab/>
        <w:tab/>
        <w:tab/>
        <w:t>Вікторія  ГАЛАНОВА</w:t>
      </w:r>
    </w:p>
    <w:p>
      <w:pPr>
        <w:pStyle w:val="Normal"/>
        <w:tabs>
          <w:tab w:val="clear" w:pos="709"/>
          <w:tab w:val="left" w:pos="1128" w:leader="none"/>
        </w:tabs>
        <w:rPr>
          <w:rFonts w:ascii="Times New Roman" w:hAnsi="Times New Roman" w:eastAsia="Times New Roman" w:cs="Times New Roman"/>
          <w:lang w:val="uk-UA" w:eastAsia="uk-UA"/>
        </w:rPr>
      </w:pPr>
      <w:r>
        <w:rPr>
          <w:rFonts w:eastAsia="Times New Roman" w:cs="Times New Roman" w:ascii="Times New Roman" w:hAnsi="Times New Roman"/>
          <w:lang w:val="uk-UA" w:eastAsia="uk-UA"/>
        </w:rPr>
      </w:r>
    </w:p>
    <w:p>
      <w:pPr>
        <w:pStyle w:val="Normal"/>
        <w:jc w:val="center"/>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jc w:val="center"/>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pacing w:lineRule="auto" w:line="240" w:before="0" w:after="160"/>
        <w:ind w:right="-481"/>
        <w:contextualSpacing/>
        <w:rPr>
          <w:rFonts w:ascii="Times New Roman" w:hAnsi="Times New Roman"/>
          <w:bCs/>
          <w:sz w:val="24"/>
          <w:szCs w:val="24"/>
          <w:highlight w:val="lightGray"/>
          <w:lang w:val="ru-RU"/>
        </w:rPr>
      </w:pPr>
      <w:r>
        <w:rPr>
          <w:rFonts w:ascii="Times New Roman" w:hAnsi="Times New Roman"/>
          <w:bCs/>
          <w:sz w:val="24"/>
          <w:szCs w:val="24"/>
          <w:highlight w:val="lightGray"/>
          <w:lang w:val="ru-RU"/>
        </w:rPr>
      </w:r>
    </w:p>
    <w:sectPr>
      <w:headerReference w:type="even" r:id="rId3"/>
      <w:headerReference w:type="default" r:id="rId4"/>
      <w:headerReference w:type="first" r:id="rId5"/>
      <w:type w:val="nextPage"/>
      <w:pgSz w:w="12240" w:h="15840"/>
      <w:pgMar w:left="1417" w:right="758" w:gutter="0" w:header="708" w:top="850" w:footer="0" w:bottom="567"/>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ahoma">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 w:name="Liberation Sans">
    <w:altName w:val="Arial"/>
    <w:charset w:val="cc"/>
    <w:family w:val="roman"/>
    <w:pitch w:val="variable"/>
  </w:font>
  <w:font w:name="Arial Unicode MS">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11661062"/>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rPr>
        <w:lang w:val="uk-UA"/>
      </w:rPr>
    </w:pPr>
    <w:r>
      <w:rPr>
        <w:lang w:val="uk-U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HTML Preformatted"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05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e247f6"/>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0055ed"/>
    <w:rPr>
      <w:rFonts w:ascii="Tahoma" w:hAnsi="Tahoma" w:cs="Tahoma"/>
      <w:sz w:val="16"/>
      <w:szCs w:val="16"/>
    </w:rPr>
  </w:style>
  <w:style w:type="character" w:styleId="1" w:customStyle="1">
    <w:name w:val="Заголовок 1 Знак"/>
    <w:basedOn w:val="DefaultParagraphFont"/>
    <w:uiPriority w:val="9"/>
    <w:qFormat/>
    <w:rsid w:val="00e247f6"/>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rvts46" w:customStyle="1">
    <w:name w:val="rvts46"/>
    <w:basedOn w:val="DefaultParagraphFont"/>
    <w:qFormat/>
    <w:rsid w:val="00e50160"/>
    <w:rPr/>
  </w:style>
  <w:style w:type="character" w:styleId="rvts37" w:customStyle="1">
    <w:name w:val="rvts37"/>
    <w:basedOn w:val="DefaultParagraphFont"/>
    <w:qFormat/>
    <w:rsid w:val="00e50160"/>
    <w:rPr/>
  </w:style>
  <w:style w:type="character" w:styleId="Hyperlink" w:customStyle="1">
    <w:name w:val="Hyperlink"/>
    <w:basedOn w:val="DefaultParagraphFont"/>
    <w:unhideWhenUsed/>
    <w:rsid w:val="00e50160"/>
    <w:rPr>
      <w:color w:val="0000FF"/>
      <w:u w:val="single"/>
    </w:rPr>
  </w:style>
  <w:style w:type="character" w:styleId="annotationreference">
    <w:name w:val="annotation reference"/>
    <w:basedOn w:val="DefaultParagraphFont"/>
    <w:uiPriority w:val="99"/>
    <w:semiHidden/>
    <w:unhideWhenUsed/>
    <w:qFormat/>
    <w:rsid w:val="00876324"/>
    <w:rPr>
      <w:sz w:val="16"/>
      <w:szCs w:val="16"/>
    </w:rPr>
  </w:style>
  <w:style w:type="character" w:styleId="Style14" w:customStyle="1">
    <w:name w:val="Текст примечания Знак"/>
    <w:basedOn w:val="DefaultParagraphFont"/>
    <w:uiPriority w:val="99"/>
    <w:semiHidden/>
    <w:qFormat/>
    <w:rsid w:val="00876324"/>
    <w:rPr>
      <w:sz w:val="20"/>
      <w:szCs w:val="20"/>
    </w:rPr>
  </w:style>
  <w:style w:type="character" w:styleId="Style15" w:customStyle="1">
    <w:name w:val="Тема примечания Знак"/>
    <w:basedOn w:val="Style14"/>
    <w:uiPriority w:val="99"/>
    <w:semiHidden/>
    <w:qFormat/>
    <w:rsid w:val="00876324"/>
    <w:rPr>
      <w:b/>
      <w:bCs/>
      <w:sz w:val="20"/>
      <w:szCs w:val="20"/>
    </w:rPr>
  </w:style>
  <w:style w:type="character" w:styleId="Style16" w:customStyle="1">
    <w:name w:val="Основной текст Знак"/>
    <w:basedOn w:val="DefaultParagraphFont"/>
    <w:qFormat/>
    <w:rsid w:val="00934021"/>
    <w:rPr>
      <w:rFonts w:ascii="Times New Roman" w:hAnsi="Times New Roman" w:eastAsia="Times New Roman" w:cs="Times New Roman"/>
      <w:sz w:val="28"/>
      <w:szCs w:val="20"/>
      <w:lang w:val="uk-UA" w:eastAsia="zh-CN"/>
    </w:rPr>
  </w:style>
  <w:style w:type="character" w:styleId="WW8Num1z0" w:customStyle="1">
    <w:name w:val="WW8Num1z0"/>
    <w:qFormat/>
    <w:rsid w:val="00e84f03"/>
    <w:rPr/>
  </w:style>
  <w:style w:type="character" w:styleId="apple-converted-space" w:customStyle="1">
    <w:name w:val="apple-converted-space"/>
    <w:basedOn w:val="DefaultParagraphFont"/>
    <w:qFormat/>
    <w:rsid w:val="00e84f03"/>
    <w:rPr/>
  </w:style>
  <w:style w:type="character" w:styleId="rvts9" w:customStyle="1">
    <w:name w:val="rvts9"/>
    <w:basedOn w:val="DefaultParagraphFont"/>
    <w:qFormat/>
    <w:rsid w:val="00e84f03"/>
    <w:rPr/>
  </w:style>
  <w:style w:type="character" w:styleId="rvts23" w:customStyle="1">
    <w:name w:val="rvts23"/>
    <w:basedOn w:val="DefaultParagraphFont"/>
    <w:qFormat/>
    <w:rsid w:val="00e84f03"/>
    <w:rPr/>
  </w:style>
  <w:style w:type="character" w:styleId="HTML" w:customStyle="1">
    <w:name w:val="Стандартный HTML Знак"/>
    <w:basedOn w:val="DefaultParagraphFont"/>
    <w:qFormat/>
    <w:rsid w:val="00e84f03"/>
    <w:rPr>
      <w:rFonts w:ascii="Courier New" w:hAnsi="Courier New" w:eastAsia="Times New Roman" w:cs="Courier New"/>
      <w:sz w:val="20"/>
      <w:szCs w:val="20"/>
      <w:lang w:val="uk-UA" w:eastAsia="zh-CN"/>
    </w:rPr>
  </w:style>
  <w:style w:type="character" w:styleId="Style17" w:customStyle="1">
    <w:name w:val="Верхний колонтитул Знак"/>
    <w:basedOn w:val="DefaultParagraphFont"/>
    <w:uiPriority w:val="99"/>
    <w:qFormat/>
    <w:rsid w:val="00d7581f"/>
    <w:rPr/>
  </w:style>
  <w:style w:type="character" w:styleId="Style18" w:customStyle="1">
    <w:name w:val="Нижний колонтитул Знак"/>
    <w:basedOn w:val="DefaultParagraphFont"/>
    <w:uiPriority w:val="99"/>
    <w:qFormat/>
    <w:rsid w:val="00d7581f"/>
    <w:rPr/>
  </w:style>
  <w:style w:type="character" w:styleId="3" w:customStyle="1">
    <w:name w:val="Заголовок 3 Знак"/>
    <w:qFormat/>
    <w:rPr>
      <w:rFonts w:ascii="Arial" w:hAnsi="Arial" w:eastAsia="Arial"/>
      <w:b/>
      <w:bCs/>
      <w:sz w:val="26"/>
      <w:szCs w:val="26"/>
      <w:lang w:eastAsia="ru-RU"/>
    </w:rPr>
  </w:style>
  <w:style w:type="character" w:styleId="5" w:customStyle="1">
    <w:name w:val="Основной шрифт абзаца5"/>
    <w:qFormat/>
    <w:rPr/>
  </w:style>
  <w:style w:type="character" w:styleId="Strong">
    <w:name w:val="Strong"/>
    <w:qFormat/>
    <w:rPr>
      <w:b/>
    </w:rPr>
  </w:style>
  <w:style w:type="character" w:styleId="Style19" w:customStyle="1">
    <w:name w:val="Выделение жирным"/>
    <w:qFormat/>
    <w:rPr>
      <w:b/>
    </w:rPr>
  </w:style>
  <w:style w:type="character" w:styleId="WW8Num2z1" w:customStyle="1">
    <w:name w:val="WW8Num2z1"/>
    <w:qFormat/>
    <w:rPr>
      <w:rFonts w:eastAsia="Times New Roman"/>
    </w:rPr>
  </w:style>
  <w:style w:type="character" w:styleId="WW8Num2z0" w:customStyle="1">
    <w:name w:val="WW8Num2z0"/>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paragraph" w:styleId="Style20"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934021"/>
    <w:pPr>
      <w:spacing w:lineRule="auto" w:line="240" w:before="0" w:after="120"/>
    </w:pPr>
    <w:rPr>
      <w:rFonts w:ascii="Times New Roman" w:hAnsi="Times New Roman" w:eastAsia="Times New Roman" w:cs="Times New Roman"/>
      <w:sz w:val="28"/>
      <w:szCs w:val="20"/>
      <w:lang w:val="uk-UA" w:eastAsia="zh-CN"/>
    </w:rPr>
  </w:style>
  <w:style w:type="paragraph" w:styleId="List">
    <w:name w:val="List"/>
    <w:basedOn w:val="BodyText"/>
    <w:pPr/>
    <w:rPr>
      <w:rFonts w:cs="Lucida Sans"/>
    </w:rPr>
  </w:style>
  <w:style w:type="paragraph" w:styleId="Caption">
    <w:name w:val="Caption"/>
    <w:basedOn w:val="Normal"/>
    <w:qFormat/>
    <w:pPr>
      <w:jc w:val="center"/>
    </w:pPr>
    <w:rPr>
      <w:b/>
      <w:lang w:val="uk-UA"/>
    </w:rPr>
  </w:style>
  <w:style w:type="paragraph" w:styleId="Style21" w:customStyle="1">
    <w:name w:val="Покажчик"/>
    <w:basedOn w:val="Normal"/>
    <w:qFormat/>
    <w:pPr>
      <w:suppressLineNumbers/>
    </w:pPr>
    <w:rPr>
      <w:rFonts w:cs="Lucida Sans"/>
    </w:rPr>
  </w:style>
  <w:style w:type="paragraph" w:styleId="BalloonText">
    <w:name w:val="Balloon Text"/>
    <w:basedOn w:val="Normal"/>
    <w:uiPriority w:val="99"/>
    <w:semiHidden/>
    <w:unhideWhenUsed/>
    <w:qFormat/>
    <w:rsid w:val="000055ed"/>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 New Roman" w:hAnsi="Times New Roman" w:eastAsia="Times New Roman" w:cs="Liberation Serif"/>
      <w:color w:val="auto"/>
      <w:kern w:val="0"/>
      <w:sz w:val="28"/>
      <w:szCs w:val="28"/>
      <w:lang w:val="uk-UA" w:eastAsia="ar-SA" w:bidi="ar-SA"/>
    </w:rPr>
  </w:style>
  <w:style w:type="paragraph" w:styleId="ListParagraph">
    <w:name w:val="List Paragraph"/>
    <w:basedOn w:val="Normal"/>
    <w:qFormat/>
    <w:pPr>
      <w:spacing w:lineRule="auto" w:line="276" w:before="0" w:after="200"/>
      <w:ind w:left="720"/>
      <w:contextualSpacing/>
    </w:pPr>
    <w:rPr>
      <w:rFonts w:ascii="Calibri" w:hAnsi="Calibri" w:eastAsia="Calibri"/>
      <w:lang w:eastAsia="ar-SA"/>
    </w:rPr>
  </w:style>
  <w:style w:type="paragraph" w:styleId="rvps2" w:customStyle="1">
    <w:name w:val="rvps2"/>
    <w:basedOn w:val="Normal"/>
    <w:qFormat/>
    <w:rsid w:val="00e501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AnnotationText">
    <w:name w:val="Annotation Text"/>
    <w:basedOn w:val="Normal"/>
    <w:uiPriority w:val="99"/>
    <w:semiHidden/>
    <w:unhideWhenUsed/>
    <w:qFormat/>
    <w:rsid w:val="00876324"/>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876324"/>
    <w:pPr/>
    <w:rPr>
      <w:b/>
      <w:bCs/>
    </w:rPr>
  </w:style>
  <w:style w:type="paragraph" w:styleId="31" w:customStyle="1">
    <w:name w:val="Основной текст с отступом 31"/>
    <w:basedOn w:val="Normal"/>
    <w:qFormat/>
    <w:rsid w:val="00e84f03"/>
    <w:pPr>
      <w:spacing w:lineRule="auto" w:line="240" w:before="0" w:after="0"/>
      <w:ind w:left="709"/>
      <w:jc w:val="both"/>
    </w:pPr>
    <w:rPr>
      <w:rFonts w:ascii="Times New Roman" w:hAnsi="Times New Roman" w:eastAsia="Times New Roman" w:cs="Times New Roman"/>
      <w:sz w:val="24"/>
      <w:szCs w:val="24"/>
      <w:lang w:val="uk-UA" w:eastAsia="zh-C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sz w:val="20"/>
      <w:szCs w:val="20"/>
      <w:lang w:eastAsia="ar-SA"/>
    </w:rPr>
  </w:style>
  <w:style w:type="paragraph" w:styleId="32" w:customStyle="1">
    <w:name w:val="Основной текст с отступом 32"/>
    <w:basedOn w:val="Normal"/>
    <w:qFormat/>
    <w:rsid w:val="00e84f03"/>
    <w:pPr>
      <w:spacing w:lineRule="auto" w:line="240" w:before="0" w:after="120"/>
      <w:ind w:left="283"/>
    </w:pPr>
    <w:rPr>
      <w:rFonts w:ascii="Times New Roman" w:hAnsi="Times New Roman" w:eastAsia="Times New Roman" w:cs="Times New Roman"/>
      <w:sz w:val="16"/>
      <w:szCs w:val="16"/>
      <w:lang w:val="uk-UA" w:eastAsia="zh-CN"/>
    </w:rPr>
  </w:style>
  <w:style w:type="paragraph" w:styleId="Style22" w:customStyle="1">
    <w:name w:val="Верхній і нижній колонтитули"/>
    <w:basedOn w:val="Normal"/>
    <w:qFormat/>
    <w:pPr/>
    <w:rPr/>
  </w:style>
  <w:style w:type="paragraph" w:styleId="Header">
    <w:name w:val="Header"/>
    <w:basedOn w:val="Normal"/>
    <w:uiPriority w:val="99"/>
    <w:unhideWhenUsed/>
    <w:rsid w:val="00d7581f"/>
    <w:pPr>
      <w:tabs>
        <w:tab w:val="clear" w:pos="709"/>
        <w:tab w:val="center" w:pos="4677" w:leader="none"/>
        <w:tab w:val="right" w:pos="9355" w:leader="none"/>
      </w:tabs>
      <w:spacing w:lineRule="auto" w:line="240" w:before="0" w:after="0"/>
    </w:pPr>
    <w:rPr/>
  </w:style>
  <w:style w:type="paragraph" w:styleId="Footer">
    <w:name w:val="Footer"/>
    <w:basedOn w:val="Normal"/>
    <w:uiPriority w:val="99"/>
    <w:unhideWhenUsed/>
    <w:rsid w:val="00d7581f"/>
    <w:pPr>
      <w:tabs>
        <w:tab w:val="clear" w:pos="709"/>
        <w:tab w:val="center" w:pos="4677" w:leader="none"/>
        <w:tab w:val="right" w:pos="9355" w:leader="none"/>
      </w:tabs>
      <w:spacing w:lineRule="auto" w:line="240" w:before="0" w:after="0"/>
    </w:pPr>
    <w:rPr/>
  </w:style>
  <w:style w:type="paragraph" w:styleId="311" w:customStyle="1">
    <w:name w:val="Заголовок 31"/>
    <w:basedOn w:val="Normal"/>
    <w:qFormat/>
    <w:pPr>
      <w:keepNext w:val="true"/>
      <w:spacing w:lineRule="exact" w:line="240" w:before="240" w:after="60"/>
    </w:pPr>
    <w:rPr>
      <w:rFonts w:ascii="Arial" w:hAnsi="Arial" w:eastAsia="Arial"/>
      <w:b/>
      <w:bCs/>
      <w:sz w:val="26"/>
      <w:szCs w:val="26"/>
      <w:lang w:eastAsia="ar-SA"/>
    </w:rPr>
  </w:style>
  <w:style w:type="paragraph" w:styleId="p4" w:customStyle="1">
    <w:name w:val="p4"/>
    <w:basedOn w:val="Normal"/>
    <w:qFormat/>
    <w:pPr>
      <w:spacing w:lineRule="exact" w:line="240" w:before="280" w:after="280"/>
    </w:pPr>
    <w:rPr>
      <w:rFonts w:eastAsia="Times New Roman"/>
      <w:lang w:eastAsia="ar-SA"/>
    </w:rPr>
  </w:style>
  <w:style w:type="paragraph" w:styleId="LO-normal" w:customStyle="1">
    <w:name w:val="LO-normal"/>
    <w:qFormat/>
    <w:pPr>
      <w:widowControl w:val="false"/>
      <w:suppressAutoHyphens w:val="true"/>
      <w:bidi w:val="0"/>
      <w:spacing w:before="0" w:after="0"/>
      <w:jc w:val="left"/>
    </w:pPr>
    <w:rPr>
      <w:rFonts w:ascii="Times New Roman" w:hAnsi="Times New Roman" w:eastAsia="Liberation Serif" w:cs="Liberation Serif"/>
      <w:color w:val="000000"/>
      <w:kern w:val="0"/>
      <w:sz w:val="22"/>
      <w:szCs w:val="20"/>
      <w:lang w:val="ru-RU" w:eastAsia="hi-IN" w:bidi="ar-SA"/>
    </w:rPr>
  </w:style>
  <w:style w:type="paragraph" w:styleId="11" w:customStyle="1">
    <w:name w:val="Обычный (веб)1"/>
    <w:basedOn w:val="Normal"/>
    <w:qFormat/>
    <w:pPr>
      <w:spacing w:before="280" w:after="280"/>
    </w:pPr>
    <w:rPr>
      <w:rFonts w:eastAsia="Times New Roman"/>
      <w:lang w:eastAsia="ar-SA"/>
    </w:rPr>
  </w:style>
  <w:style w:type="paragraph" w:styleId="12" w:customStyle="1">
    <w:name w:val="Без интервала1"/>
    <w:qFormat/>
    <w:pPr>
      <w:widowControl/>
      <w:suppressAutoHyphens w:val="true"/>
      <w:bidi w:val="0"/>
      <w:spacing w:before="0" w:after="0"/>
      <w:jc w:val="left"/>
    </w:pPr>
    <w:rPr>
      <w:rFonts w:ascii="Calibri" w:hAnsi="Calibri" w:eastAsia="Liberation Serif" w:cs="Liberation Serif"/>
      <w:color w:val="00000A"/>
      <w:kern w:val="0"/>
      <w:sz w:val="22"/>
      <w:szCs w:val="22"/>
      <w:lang w:val="ru-RU" w:eastAsia="hi-IN" w:bidi="ar-SA"/>
    </w:rPr>
  </w:style>
  <w:style w:type="paragraph" w:styleId="Style23" w:customStyle="1">
    <w:name w:val="Заголовок таблицы"/>
    <w:qFormat/>
    <w:pPr>
      <w:widowControl/>
      <w:suppressAutoHyphens w:val="true"/>
      <w:bidi w:val="0"/>
      <w:spacing w:before="0" w:after="0"/>
      <w:jc w:val="center"/>
    </w:pPr>
    <w:rPr>
      <w:rFonts w:ascii="Calibri" w:hAnsi="Calibri" w:eastAsia="Calibri" w:cs="" w:asciiTheme="minorHAnsi" w:cstheme="minorBidi" w:eastAsiaTheme="minorHAnsi" w:hAnsiTheme="minorHAnsi"/>
      <w:b/>
      <w:color w:val="auto"/>
      <w:kern w:val="0"/>
      <w:sz w:val="22"/>
      <w:szCs w:val="22"/>
      <w:lang w:val="en-US" w:eastAsia="en-US" w:bidi="ar-SA"/>
    </w:rPr>
  </w:style>
  <w:style w:type="paragraph" w:styleId="Style24" w:customStyle="1">
    <w:name w:val="Содержимое таблицы"/>
    <w:basedOn w:val="Normal"/>
    <w:qFormat/>
    <w:pPr/>
    <w:rPr/>
  </w:style>
  <w:style w:type="paragraph" w:styleId="NormalWeb">
    <w:name w:val="Normal (Web)"/>
    <w:basedOn w:val="Normal"/>
    <w:qFormat/>
    <w:pPr>
      <w:spacing w:before="280" w:after="280"/>
    </w:pPr>
    <w:rPr/>
  </w:style>
  <w:style w:type="paragraph" w:styleId="13" w:customStyle="1">
    <w:name w:val="Название объекта1"/>
    <w:basedOn w:val="Normal"/>
    <w:qFormat/>
    <w:pPr>
      <w:spacing w:lineRule="auto" w:line="276" w:before="120" w:after="120"/>
    </w:pPr>
    <w:rPr>
      <w:rFonts w:ascii="Calibri" w:hAnsi="Calibri" w:eastAsia="Calibri"/>
      <w:i/>
      <w:color w:val="00000A"/>
      <w:lang w:eastAsia="ar-SA"/>
    </w:rPr>
  </w:style>
  <w:style w:type="paragraph" w:styleId="BodyText2">
    <w:name w:val="Body Text 2"/>
    <w:basedOn w:val="Normal"/>
    <w:qFormat/>
    <w:pPr>
      <w:ind w:firstLine="720"/>
      <w:jc w:val="center"/>
    </w:pPr>
    <w:rPr/>
  </w:style>
  <w:style w:type="paragraph" w:styleId="p5" w:customStyle="1">
    <w:name w:val="p5"/>
    <w:basedOn w:val="Normal"/>
    <w:qFormat/>
    <w:pPr>
      <w:spacing w:before="280" w:after="280"/>
    </w:pPr>
    <w:rPr/>
  </w:style>
  <w:style w:type="paragraph" w:styleId="Style25" w:customStyle="1">
    <w:name w:val="Знак Знак"/>
    <w:basedOn w:val="Normal"/>
    <w:qFormat/>
    <w:pPr/>
    <w:rPr>
      <w:rFonts w:ascii="Verdana" w:hAnsi="Verdana" w:eastAsia="Verdana"/>
      <w:sz w:val="20"/>
      <w:szCs w:val="20"/>
      <w:lang w:eastAsia="ar-SA"/>
    </w:rPr>
  </w:style>
  <w:style w:type="paragraph" w:styleId="BodyText3">
    <w:name w:val="Body Text 3"/>
    <w:basedOn w:val="Normal"/>
    <w:qFormat/>
    <w:pPr/>
    <w:rPr>
      <w:b/>
      <w:lang w:val="uk-UA"/>
    </w:rPr>
  </w:style>
  <w:style w:type="paragraph" w:styleId="Style26" w:customStyle="1">
    <w:name w:val="Знак"/>
    <w:basedOn w:val="Normal"/>
    <w:qFormat/>
    <w:pPr/>
    <w:rPr>
      <w:rFonts w:ascii="Verdana" w:hAnsi="Verdana" w:eastAsia="Verdana"/>
      <w:sz w:val="20"/>
      <w:szCs w:val="20"/>
      <w:lang w:eastAsia="ar-SA"/>
    </w:rPr>
  </w:style>
  <w:style w:type="paragraph" w:styleId="IndexHeading">
    <w:name w:val="Index Heading"/>
    <w:basedOn w:val="Normal"/>
    <w:qFormat/>
    <w:pPr/>
    <w:rPr>
      <w:rFonts w:eastAsia="Arial"/>
      <w:lang w:eastAsia="ar-SA"/>
    </w:rPr>
  </w:style>
  <w:style w:type="paragraph" w:styleId="Title">
    <w:name w:val="Title"/>
    <w:basedOn w:val="Normal"/>
    <w:qFormat/>
    <w:pPr>
      <w:spacing w:before="120" w:after="120"/>
    </w:pPr>
    <w:rPr>
      <w:rFonts w:eastAsia="Arial"/>
      <w:i/>
      <w:iCs/>
      <w:lang w:eastAsia="ar-SA"/>
    </w:rPr>
  </w:style>
  <w:style w:type="numbering" w:styleId="Style2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6BF1-81D9-4CC2-9DE2-E0123D91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Application>LibreOffice/24.2.4.2$Windows_X86_64 LibreOffice_project/51a6219feb6075d9a4c46691dcfe0cd9c4fff3c2</Application>
  <AppVersion>15.0000</AppVersion>
  <DocSecurity>0</DocSecurity>
  <Pages>6</Pages>
  <Words>1742</Words>
  <Characters>12980</Characters>
  <CharactersWithSpaces>14756</CharactersWithSpaces>
  <Paragraphs>95</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2022-07-25T07:28:00Z</dcterms:created>
  <dc:creator>RePack by Diakov</dc:creator>
  <dc:description/>
  <dc:language>uk-UA</dc:language>
  <cp:lastModifiedBy/>
  <dcterms:modified xsi:type="dcterms:W3CDTF">2025-08-08T15:43:52Z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