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sz w:val="28"/>
          <w:szCs w:val="28"/>
          <w:lang w:val="uk-UA"/>
        </w:rPr>
        <w:t>23</w:t>
      </w:r>
      <w:r>
        <w:rPr>
          <w:rStyle w:val="Strong"/>
          <w:sz w:val="28"/>
          <w:szCs w:val="28"/>
          <w:lang w:val="uk-UA"/>
        </w:rPr>
        <w:t xml:space="preserve">.02.2023 оприлюднено оголошення про проведення процедури </w:t>
      </w:r>
      <w:r>
        <w:rPr>
          <w:rStyle w:val="Strong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Предмет зак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hyperlink r:id="rId2">
        <w:bookmarkStart w:id="0" w:name="41065364"/>
        <w:bookmarkEnd w:id="0"/>
        <w:r>
          <w:rPr>
            <w:rStyle w:val="Style13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outline w:val="false"/>
            <w:shadow w:val="false"/>
            <w:color w:val="000000"/>
            <w:spacing w:val="0"/>
            <w:sz w:val="28"/>
            <w:szCs w:val="28"/>
            <w:u w:val="none"/>
            <w:effect w:val="none"/>
            <w:em w:val="none"/>
            <w:lang w:val="uk-UA"/>
          </w:rPr>
          <w:t>Видатки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(Безпілотний літальний апарат «Кажан Е620»)</w:t>
        </w:r>
      </w:hyperlink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</w:rPr>
        <w:t>ID за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UA-2023-02-23-012063-a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у замовника наявна потреба у в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sz w:val="28"/>
          <w:szCs w:val="28"/>
          <w:lang w:val="uk-UA"/>
        </w:rPr>
        <w:t xml:space="preserve">- очікувана </w:t>
      </w:r>
      <w:r>
        <w:rPr>
          <w:sz w:val="28"/>
          <w:szCs w:val="28"/>
          <w:lang w:val="en-US"/>
        </w:rPr>
        <w:t xml:space="preserve">вартість: </w:t>
      </w:r>
      <w:r>
        <w:rPr>
          <w:sz w:val="28"/>
          <w:szCs w:val="28"/>
          <w:lang w:val="uk-UA"/>
        </w:rPr>
        <w:t>668 000</w:t>
      </w:r>
      <w:r>
        <w:rPr>
          <w:sz w:val="28"/>
          <w:szCs w:val="28"/>
          <w:lang w:val="uk-UA"/>
        </w:rPr>
        <w:t>,00 грн. (</w:t>
      </w:r>
      <w:r>
        <w:rPr>
          <w:sz w:val="28"/>
          <w:szCs w:val="28"/>
          <w:lang w:val="uk-UA"/>
        </w:rPr>
        <w:t>Шістсот шістдесят вісім</w:t>
      </w:r>
      <w:r>
        <w:rPr>
          <w:sz w:val="28"/>
          <w:szCs w:val="28"/>
          <w:lang w:val="uk-UA"/>
        </w:rPr>
        <w:t xml:space="preserve"> тисяч грн. 00 коп.) </w:t>
      </w:r>
      <w:r>
        <w:rPr>
          <w:sz w:val="28"/>
          <w:szCs w:val="28"/>
          <w:lang w:val="ru-RU"/>
        </w:rPr>
        <w:t>з ПДВ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визначена</w:t>
      </w:r>
      <w:r>
        <w:rPr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4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6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zakupivli.pro/cabinet/purchases/state_purchase/view/41065364" TargetMode="External"/><Relationship Id="rId3" Type="http://schemas.openxmlformats.org/officeDocument/2006/relationships/hyperlink" Target="https://prozorro.gov.ua/tender/UA-2023-05-18-008561-a" TargetMode="External"/><Relationship Id="rId4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3-06-009240-a" TargetMode="External"/><Relationship Id="rId6" Type="http://schemas.openxmlformats.org/officeDocument/2006/relationships/hyperlink" Target="https://prozorro.gov.ua/tender/UA-2023-03-22-003793-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2024-01-02T16:57:35Z</dcterms:modified>
  <cp:revision>94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