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E1090" w:rsidRDefault="00092A43">
      <w:pPr>
        <w:jc w:val="center"/>
        <w:rPr>
          <w:b/>
          <w:sz w:val="28"/>
          <w:szCs w:val="28"/>
          <w:lang w:val="uk-UA"/>
        </w:rPr>
      </w:pPr>
      <w:r w:rsidRPr="00CE1090">
        <w:rPr>
          <w:b/>
          <w:sz w:val="28"/>
          <w:szCs w:val="28"/>
          <w:lang w:val="uk-UA"/>
        </w:rPr>
        <w:t>ДЕРЖАВНА РЕЄСТРАЦІЯ РЕЧОВИХ ПРАВ НА НЕРУХОМЕ МАЙНО ТА ЇХ ОБТЯЖЕНЬ</w:t>
      </w:r>
    </w:p>
    <w:tbl>
      <w:tblPr>
        <w:tblStyle w:val="af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281"/>
        <w:gridCol w:w="711"/>
        <w:gridCol w:w="1276"/>
        <w:gridCol w:w="1415"/>
        <w:gridCol w:w="975"/>
        <w:gridCol w:w="17"/>
        <w:gridCol w:w="853"/>
      </w:tblGrid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Адміністративний збір</w:t>
            </w:r>
          </w:p>
          <w:p w:rsidR="003A2B17" w:rsidRPr="00CE1090" w:rsidRDefault="00092A43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(з урахуванням виду реєстраційної дії або надання інформації та строків)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 Розмір плати                           (від прожиткового мінімуму для працездатних осіб</w:t>
            </w:r>
          </w:p>
          <w:p w:rsidR="003A2B17" w:rsidRPr="00CE1090" w:rsidRDefault="00092A43" w:rsidP="00FE21B5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станом на 01 січня 20</w:t>
            </w:r>
            <w:r w:rsidR="00FE21B5" w:rsidRPr="00CE1090">
              <w:rPr>
                <w:rFonts w:ascii="Times New Roman" w:eastAsia="Calibri" w:hAnsi="Times New Roman" w:cs="Times New Roman"/>
                <w:b/>
                <w:lang w:val="uk-UA"/>
              </w:rPr>
              <w:t>24</w:t>
            </w: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 року)</w:t>
            </w:r>
          </w:p>
        </w:tc>
        <w:tc>
          <w:tcPr>
            <w:tcW w:w="1845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Округлена сума,</w:t>
            </w:r>
          </w:p>
          <w:p w:rsidR="003A2B17" w:rsidRPr="00CE1090" w:rsidRDefault="00092A43">
            <w:pPr>
              <w:widowControl w:val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грн</w:t>
            </w:r>
            <w:proofErr w:type="spellEnd"/>
          </w:p>
        </w:tc>
      </w:tr>
      <w:tr w:rsidR="003A2B17" w:rsidRPr="00CE1090" w:rsidTr="00B36953">
        <w:trPr>
          <w:trHeight w:val="915"/>
        </w:trPr>
        <w:tc>
          <w:tcPr>
            <w:tcW w:w="4818" w:type="dxa"/>
            <w:gridSpan w:val="2"/>
          </w:tcPr>
          <w:p w:rsidR="003A2B17" w:rsidRPr="00CE1090" w:rsidRDefault="00092A43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права власності у строк:</w:t>
            </w:r>
          </w:p>
          <w:p w:rsidR="003A2B17" w:rsidRPr="00CE1090" w:rsidRDefault="00092A43">
            <w:pPr>
              <w:pStyle w:val="ae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sz w:val="24"/>
                <w:szCs w:val="24"/>
              </w:rPr>
              <w:t>що не перевищує</w:t>
            </w: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робочих днів</w:t>
            </w:r>
          </w:p>
        </w:tc>
        <w:tc>
          <w:tcPr>
            <w:tcW w:w="3402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0,1</w:t>
            </w:r>
          </w:p>
        </w:tc>
        <w:tc>
          <w:tcPr>
            <w:tcW w:w="1845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300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робочі дні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3030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1 робочий день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2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6060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години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5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15140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інших речових прав, відмінних від права власності (крім іпотеки) у строк:</w:t>
            </w:r>
          </w:p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sz w:val="24"/>
                <w:szCs w:val="24"/>
              </w:rPr>
              <w:t>що не перевищує</w:t>
            </w: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робочих днів</w:t>
            </w:r>
          </w:p>
        </w:tc>
        <w:tc>
          <w:tcPr>
            <w:tcW w:w="3402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0,05</w:t>
            </w:r>
          </w:p>
        </w:tc>
        <w:tc>
          <w:tcPr>
            <w:tcW w:w="1845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 w:rsidP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  <w:r w:rsidR="00FE21B5" w:rsidRPr="00CE1090">
              <w:rPr>
                <w:rFonts w:ascii="Times New Roman" w:eastAsia="Calibri" w:hAnsi="Times New Roman" w:cs="Times New Roman"/>
                <w:b/>
                <w:lang w:val="uk-UA"/>
              </w:rPr>
              <w:t>50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робочі дні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0,5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1510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1 робочий день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3030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>
            <w:pPr>
              <w:pStyle w:val="ae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090">
              <w:rPr>
                <w:rFonts w:ascii="Times New Roman" w:hAnsi="Times New Roman" w:cs="Times New Roman"/>
                <w:b/>
                <w:sz w:val="24"/>
                <w:szCs w:val="24"/>
              </w:rPr>
              <w:t>у строк 2 години</w:t>
            </w:r>
          </w:p>
        </w:tc>
        <w:tc>
          <w:tcPr>
            <w:tcW w:w="3402" w:type="dxa"/>
            <w:gridSpan w:val="3"/>
          </w:tcPr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2,5</w:t>
            </w:r>
          </w:p>
        </w:tc>
        <w:tc>
          <w:tcPr>
            <w:tcW w:w="1845" w:type="dxa"/>
            <w:gridSpan w:val="3"/>
          </w:tcPr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7570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 w:rsidP="00FE21B5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державну </w:t>
            </w:r>
            <w:r w:rsidR="00FE21B5" w:rsidRPr="00CE1090">
              <w:rPr>
                <w:rFonts w:ascii="Times New Roman" w:eastAsia="Calibri" w:hAnsi="Times New Roman" w:cs="Times New Roman"/>
                <w:b/>
                <w:lang w:val="uk-UA"/>
              </w:rPr>
              <w:t>реєстрацію обтяжень речових прав</w:t>
            </w:r>
          </w:p>
          <w:p w:rsidR="00FE21B5" w:rsidRPr="00CE1090" w:rsidRDefault="00FE21B5" w:rsidP="00FE21B5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>в день реєстрації заяви</w:t>
            </w:r>
          </w:p>
        </w:tc>
        <w:tc>
          <w:tcPr>
            <w:tcW w:w="3402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0,05</w:t>
            </w:r>
          </w:p>
        </w:tc>
        <w:tc>
          <w:tcPr>
            <w:tcW w:w="1845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150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FE21B5" w:rsidP="00FE21B5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прав у результаті вчинення нотаріальних дій</w:t>
            </w:r>
          </w:p>
          <w:p w:rsidR="00FE21B5" w:rsidRPr="00CE1090" w:rsidRDefault="00FE21B5" w:rsidP="00FE21B5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>одночасно із вчиненням нотаріальної дії</w:t>
            </w:r>
          </w:p>
        </w:tc>
        <w:tc>
          <w:tcPr>
            <w:tcW w:w="3402" w:type="dxa"/>
            <w:gridSpan w:val="3"/>
          </w:tcPr>
          <w:p w:rsidR="003A2B17" w:rsidRPr="00CE1090" w:rsidRDefault="003A2B17" w:rsidP="00CE1090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0,1</w:t>
            </w:r>
          </w:p>
        </w:tc>
        <w:tc>
          <w:tcPr>
            <w:tcW w:w="1845" w:type="dxa"/>
            <w:gridSpan w:val="3"/>
          </w:tcPr>
          <w:p w:rsidR="003A2B17" w:rsidRPr="00CE1090" w:rsidRDefault="003A2B17" w:rsidP="00CE1090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FE21B5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300</w:t>
            </w:r>
          </w:p>
        </w:tc>
      </w:tr>
      <w:tr w:rsidR="00FE21B5" w:rsidRPr="00CE1090" w:rsidTr="00B36953">
        <w:tc>
          <w:tcPr>
            <w:tcW w:w="4818" w:type="dxa"/>
            <w:gridSpan w:val="2"/>
          </w:tcPr>
          <w:p w:rsidR="00FE21B5" w:rsidRPr="00CE1090" w:rsidRDefault="00FE21B5" w:rsidP="00FE21B5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виправлення технічної помилки, допущеної з вини заявника</w:t>
            </w:r>
          </w:p>
          <w:p w:rsidR="00B8591E" w:rsidRPr="00CE1090" w:rsidRDefault="00B8591E" w:rsidP="00B8591E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>в день реєстрації заяви</w:t>
            </w:r>
          </w:p>
        </w:tc>
        <w:tc>
          <w:tcPr>
            <w:tcW w:w="3402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21B5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0,04</w:t>
            </w:r>
          </w:p>
        </w:tc>
        <w:tc>
          <w:tcPr>
            <w:tcW w:w="1845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E21B5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120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 w:rsidP="00CE1090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отримання інформ</w:t>
            </w:r>
            <w:r w:rsidR="00B8591E" w:rsidRPr="00CE1090">
              <w:rPr>
                <w:rFonts w:ascii="Times New Roman" w:eastAsia="Calibri" w:hAnsi="Times New Roman" w:cs="Times New Roman"/>
                <w:b/>
                <w:lang w:val="uk-UA"/>
              </w:rPr>
              <w:t>ації з Державного реєстру прав в паперовій формі (</w:t>
            </w: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за кожні 25 сторінок </w:t>
            </w:r>
            <w:r w:rsidR="00B8591E" w:rsidRPr="00CE1090">
              <w:rPr>
                <w:rFonts w:ascii="Times New Roman" w:eastAsia="Calibri" w:hAnsi="Times New Roman" w:cs="Times New Roman"/>
                <w:b/>
                <w:lang w:val="uk-UA"/>
              </w:rPr>
              <w:t>– щодо інформації про суб’єкт права, обтяження)</w:t>
            </w:r>
          </w:p>
          <w:p w:rsidR="00B8591E" w:rsidRPr="00CE1090" w:rsidRDefault="00B8591E" w:rsidP="00CE1090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>після внесення оплати</w:t>
            </w:r>
          </w:p>
        </w:tc>
        <w:tc>
          <w:tcPr>
            <w:tcW w:w="3402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0,025</w:t>
            </w:r>
          </w:p>
        </w:tc>
        <w:tc>
          <w:tcPr>
            <w:tcW w:w="1845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80</w:t>
            </w:r>
          </w:p>
        </w:tc>
      </w:tr>
      <w:tr w:rsidR="003A2B17" w:rsidRPr="00CE1090" w:rsidTr="00B36953">
        <w:tc>
          <w:tcPr>
            <w:tcW w:w="4818" w:type="dxa"/>
            <w:gridSpan w:val="2"/>
          </w:tcPr>
          <w:p w:rsidR="003A2B17" w:rsidRPr="00CE1090" w:rsidRDefault="00092A43" w:rsidP="00CE1090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отримання інформ</w:t>
            </w:r>
            <w:r w:rsidR="00B8591E"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ації з Державного реєстру прав в електронній формі (виключно особисто через відповідні </w:t>
            </w:r>
            <w:proofErr w:type="spellStart"/>
            <w:r w:rsidR="00B8591E" w:rsidRPr="00CE1090">
              <w:rPr>
                <w:rFonts w:ascii="Times New Roman" w:eastAsia="Calibri" w:hAnsi="Times New Roman" w:cs="Times New Roman"/>
                <w:b/>
                <w:lang w:val="uk-UA"/>
              </w:rPr>
              <w:t>онлайн</w:t>
            </w:r>
            <w:proofErr w:type="spellEnd"/>
            <w:r w:rsidR="00B8591E" w:rsidRPr="00CE1090">
              <w:rPr>
                <w:rFonts w:ascii="Times New Roman" w:eastAsia="Calibri" w:hAnsi="Times New Roman" w:cs="Times New Roman"/>
                <w:b/>
                <w:lang w:val="uk-UA"/>
              </w:rPr>
              <w:t xml:space="preserve"> сервіси)</w:t>
            </w: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092A4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0,0125</w:t>
            </w:r>
          </w:p>
        </w:tc>
        <w:tc>
          <w:tcPr>
            <w:tcW w:w="1845" w:type="dxa"/>
            <w:gridSpan w:val="3"/>
          </w:tcPr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40</w:t>
            </w:r>
          </w:p>
          <w:p w:rsidR="003A2B17" w:rsidRPr="00CE1090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8591E" w:rsidRPr="00CE1090" w:rsidTr="00B36953">
        <w:tc>
          <w:tcPr>
            <w:tcW w:w="4818" w:type="dxa"/>
            <w:gridSpan w:val="2"/>
          </w:tcPr>
          <w:p w:rsidR="00B8591E" w:rsidRPr="00CE1090" w:rsidRDefault="00B8591E" w:rsidP="00CE1090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спеціального майнового права на об’єкт незавершеного будівництва</w:t>
            </w:r>
          </w:p>
          <w:p w:rsidR="00CE1090" w:rsidRPr="00E716F5" w:rsidRDefault="00B8591E" w:rsidP="00E716F5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>в день реєстрації заяви</w:t>
            </w:r>
            <w:bookmarkStart w:id="0" w:name="_GoBack"/>
            <w:bookmarkEnd w:id="0"/>
          </w:p>
        </w:tc>
        <w:tc>
          <w:tcPr>
            <w:tcW w:w="3402" w:type="dxa"/>
            <w:gridSpan w:val="3"/>
          </w:tcPr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0,1</w:t>
            </w:r>
          </w:p>
        </w:tc>
        <w:tc>
          <w:tcPr>
            <w:tcW w:w="1845" w:type="dxa"/>
            <w:gridSpan w:val="3"/>
          </w:tcPr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300</w:t>
            </w:r>
          </w:p>
        </w:tc>
      </w:tr>
      <w:tr w:rsidR="00B8591E" w:rsidRPr="00CE1090" w:rsidTr="00B36953">
        <w:tc>
          <w:tcPr>
            <w:tcW w:w="4818" w:type="dxa"/>
            <w:gridSpan w:val="2"/>
          </w:tcPr>
          <w:p w:rsidR="00B8591E" w:rsidRPr="00CE1090" w:rsidRDefault="00B8591E" w:rsidP="00CE1090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За державну реєстрацію спеціального майнового права на майбутній об’єкт нерухомості</w:t>
            </w:r>
          </w:p>
          <w:p w:rsidR="00B8591E" w:rsidRPr="00CE1090" w:rsidRDefault="00B8591E" w:rsidP="00CE1090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 xml:space="preserve">одночасно щодо всіх </w:t>
            </w:r>
            <w:r w:rsidR="00CE1090" w:rsidRPr="00CE1090">
              <w:rPr>
                <w:rFonts w:ascii="Times New Roman" w:eastAsia="Calibri" w:hAnsi="Times New Roman" w:cs="Times New Roman"/>
              </w:rPr>
              <w:t>об’єктів</w:t>
            </w:r>
          </w:p>
        </w:tc>
        <w:tc>
          <w:tcPr>
            <w:tcW w:w="3402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 xml:space="preserve">У розмірі 0,05 мінімальної заробітної плати встановленої на день подачі документів (з 01.01.2024 – 7100 грн.) за кожний об’єкт </w:t>
            </w:r>
          </w:p>
        </w:tc>
        <w:tc>
          <w:tcPr>
            <w:tcW w:w="1845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355</w:t>
            </w:r>
          </w:p>
        </w:tc>
      </w:tr>
      <w:tr w:rsidR="00B8591E" w:rsidRPr="00CE1090" w:rsidTr="00B36953">
        <w:tc>
          <w:tcPr>
            <w:tcW w:w="4818" w:type="dxa"/>
            <w:gridSpan w:val="2"/>
          </w:tcPr>
          <w:p w:rsidR="00B8591E" w:rsidRPr="00CE1090" w:rsidRDefault="00B8591E" w:rsidP="00CE1090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обтяження майбутніх об’єктів нерухомості, включених до гарантійної частини</w:t>
            </w:r>
          </w:p>
          <w:p w:rsidR="00B8591E" w:rsidRPr="00CE1090" w:rsidRDefault="00B8591E" w:rsidP="00CE1090">
            <w:pPr>
              <w:pStyle w:val="ae"/>
              <w:widowControl w:val="0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  <w:r w:rsidRPr="00CE1090">
              <w:rPr>
                <w:rFonts w:ascii="Times New Roman" w:eastAsia="Calibri" w:hAnsi="Times New Roman" w:cs="Times New Roman"/>
              </w:rPr>
              <w:t xml:space="preserve">одночасно щодо всіх об’єктів </w:t>
            </w:r>
          </w:p>
        </w:tc>
        <w:tc>
          <w:tcPr>
            <w:tcW w:w="3402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У розмірі 0,01 мінімальної заробітної плати встановленої на день подачі документів (з 01.01.2024 – 7100 грн.) за кожний об’єкт</w:t>
            </w:r>
          </w:p>
        </w:tc>
        <w:tc>
          <w:tcPr>
            <w:tcW w:w="1845" w:type="dxa"/>
            <w:gridSpan w:val="3"/>
          </w:tcPr>
          <w:p w:rsidR="00B8591E" w:rsidRPr="00CE1090" w:rsidRDefault="00B8591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71</w:t>
            </w:r>
          </w:p>
        </w:tc>
      </w:tr>
      <w:tr w:rsidR="00B8591E" w:rsidRPr="00CE1090" w:rsidTr="00B36953">
        <w:tc>
          <w:tcPr>
            <w:tcW w:w="4818" w:type="dxa"/>
            <w:gridSpan w:val="2"/>
            <w:tcBorders>
              <w:bottom w:val="single" w:sz="4" w:space="0" w:color="auto"/>
            </w:tcBorders>
          </w:tcPr>
          <w:p w:rsidR="00B8591E" w:rsidRPr="00CE1090" w:rsidRDefault="00B8591E" w:rsidP="00CE1090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CE1090">
              <w:rPr>
                <w:rFonts w:ascii="Times New Roman" w:eastAsia="Calibri" w:hAnsi="Times New Roman" w:cs="Times New Roman"/>
                <w:b/>
                <w:lang w:val="uk-UA"/>
              </w:rPr>
              <w:t>За державну реєстрацію права довірчої власності на отриманий в управлінні об’єкт незавершеного будівництва, майбутній об’єкт нерухомості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591E" w:rsidRP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0,01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:rsid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591E" w:rsidRPr="00CE1090" w:rsidRDefault="00CE1090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E1090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</w:tr>
      <w:tr w:rsidR="003A2B17" w:rsidRPr="002B5FB2" w:rsidTr="00850EA6">
        <w:tc>
          <w:tcPr>
            <w:tcW w:w="10065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3A2B17" w:rsidRPr="00F907FE" w:rsidRDefault="003A2B17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 w:rsidP="00850EA6">
            <w:pPr>
              <w:widowControl w:val="0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50EA6" w:rsidRPr="00F907FE" w:rsidRDefault="00850EA6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DD406C" w:rsidRPr="00F907FE" w:rsidRDefault="00DD406C" w:rsidP="00DD40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DD406C" w:rsidRPr="00F907FE" w:rsidRDefault="00DD406C" w:rsidP="00DD406C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092A43" w:rsidP="00DD406C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ДЕРЖАВНА РЕЄСТРАЦІЯ ЮРИДИЧНИХ ОСІБ ТА ФІЗИЧНИХ ОСІБ-ПІДПРИЄМЦІВ</w:t>
            </w:r>
          </w:p>
          <w:p w:rsidR="003A2B17" w:rsidRPr="00F907FE" w:rsidRDefault="003A2B17" w:rsidP="00DD406C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C0110" w:rsidRPr="00F907FE" w:rsidTr="00F907FE">
        <w:tc>
          <w:tcPr>
            <w:tcW w:w="4537" w:type="dxa"/>
          </w:tcPr>
          <w:p w:rsidR="009C0110" w:rsidRPr="00F907FE" w:rsidRDefault="009C0110" w:rsidP="009C0110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lastRenderedPageBreak/>
              <w:t>Призначення платежу</w:t>
            </w:r>
          </w:p>
        </w:tc>
        <w:tc>
          <w:tcPr>
            <w:tcW w:w="992" w:type="dxa"/>
            <w:gridSpan w:val="2"/>
          </w:tcPr>
          <w:p w:rsidR="009C0110" w:rsidRPr="00F907FE" w:rsidRDefault="009C0110" w:rsidP="009C011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7FE">
              <w:rPr>
                <w:rFonts w:ascii="Times New Roman" w:hAnsi="Times New Roman" w:cs="Times New Roman"/>
                <w:lang w:val="uk-UA"/>
              </w:rPr>
              <w:t xml:space="preserve">Розмір </w:t>
            </w:r>
          </w:p>
        </w:tc>
        <w:tc>
          <w:tcPr>
            <w:tcW w:w="1276" w:type="dxa"/>
          </w:tcPr>
          <w:p w:rsidR="009C0110" w:rsidRPr="00F907FE" w:rsidRDefault="009C011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7FE">
              <w:rPr>
                <w:rFonts w:ascii="Times New Roman" w:hAnsi="Times New Roman" w:cs="Times New Roman"/>
                <w:lang w:val="uk-UA"/>
              </w:rPr>
              <w:t>Строк</w:t>
            </w:r>
          </w:p>
        </w:tc>
        <w:tc>
          <w:tcPr>
            <w:tcW w:w="1415" w:type="dxa"/>
          </w:tcPr>
          <w:p w:rsidR="009C0110" w:rsidRPr="00F907FE" w:rsidRDefault="009C011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7FE">
              <w:rPr>
                <w:rFonts w:ascii="Times New Roman" w:hAnsi="Times New Roman" w:cs="Times New Roman"/>
                <w:lang w:val="uk-UA"/>
              </w:rPr>
              <w:t>Сума, грн..</w:t>
            </w:r>
          </w:p>
        </w:tc>
        <w:tc>
          <w:tcPr>
            <w:tcW w:w="1845" w:type="dxa"/>
            <w:gridSpan w:val="3"/>
          </w:tcPr>
          <w:p w:rsidR="009C0110" w:rsidRPr="00F907FE" w:rsidRDefault="009C0110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907FE">
              <w:rPr>
                <w:rFonts w:ascii="Times New Roman" w:hAnsi="Times New Roman" w:cs="Times New Roman"/>
                <w:lang w:val="uk-UA"/>
              </w:rPr>
              <w:t>Виправлення технічної помилки з вини заявника</w:t>
            </w:r>
          </w:p>
        </w:tc>
      </w:tr>
      <w:tr w:rsidR="00B36953" w:rsidRPr="00F907FE" w:rsidTr="00B36953">
        <w:tc>
          <w:tcPr>
            <w:tcW w:w="8220" w:type="dxa"/>
            <w:gridSpan w:val="5"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На підставі документів поданих в паперовій формі</w:t>
            </w:r>
          </w:p>
        </w:tc>
        <w:tc>
          <w:tcPr>
            <w:tcW w:w="992" w:type="dxa"/>
            <w:gridSpan w:val="2"/>
          </w:tcPr>
          <w:p w:rsidR="00B36953" w:rsidRPr="00F907FE" w:rsidRDefault="00B36953" w:rsidP="009C0110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 xml:space="preserve">Розмір </w:t>
            </w:r>
          </w:p>
          <w:p w:rsidR="00B36953" w:rsidRPr="00F907FE" w:rsidRDefault="00B36953" w:rsidP="009C0110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</w:tcPr>
          <w:p w:rsidR="00B36953" w:rsidRPr="00F907FE" w:rsidRDefault="00B3695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Сума, грн..</w:t>
            </w:r>
          </w:p>
          <w:p w:rsidR="00B36953" w:rsidRPr="00F907FE" w:rsidRDefault="00B36953" w:rsidP="00B36953">
            <w:pPr>
              <w:widowControl w:val="0"/>
              <w:tabs>
                <w:tab w:val="left" w:pos="345"/>
              </w:tabs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36953" w:rsidRPr="00F907FE" w:rsidTr="00F907FE">
        <w:trPr>
          <w:trHeight w:val="540"/>
        </w:trPr>
        <w:tc>
          <w:tcPr>
            <w:tcW w:w="4537" w:type="dxa"/>
            <w:vMerge w:val="restart"/>
          </w:tcPr>
          <w:p w:rsidR="00B36953" w:rsidRPr="00F907FE" w:rsidRDefault="00B36953" w:rsidP="00F907FE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За державну реєстрацію змін до відомостей </w:t>
            </w: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про юридичну особу, крім внесення</w:t>
            </w:r>
            <w:r w:rsidR="00F907F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F907FE">
              <w:rPr>
                <w:rFonts w:ascii="Times New Roman" w:eastAsia="Calibri" w:hAnsi="Times New Roman" w:cs="Times New Roman"/>
                <w:lang w:val="uk-UA"/>
              </w:rPr>
              <w:t>змін до відомостей про здійснення зв’язку з юридичною особою</w:t>
            </w:r>
          </w:p>
        </w:tc>
        <w:tc>
          <w:tcPr>
            <w:tcW w:w="992" w:type="dxa"/>
            <w:gridSpan w:val="2"/>
            <w:vMerge w:val="restart"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0,3</w:t>
            </w:r>
          </w:p>
        </w:tc>
        <w:tc>
          <w:tcPr>
            <w:tcW w:w="1276" w:type="dxa"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24 години</w:t>
            </w:r>
          </w:p>
        </w:tc>
        <w:tc>
          <w:tcPr>
            <w:tcW w:w="1415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910</w:t>
            </w:r>
          </w:p>
        </w:tc>
        <w:tc>
          <w:tcPr>
            <w:tcW w:w="992" w:type="dxa"/>
            <w:gridSpan w:val="2"/>
            <w:vMerge w:val="restart"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30% від 0,3</w:t>
            </w:r>
          </w:p>
        </w:tc>
        <w:tc>
          <w:tcPr>
            <w:tcW w:w="853" w:type="dxa"/>
            <w:vMerge w:val="restart"/>
          </w:tcPr>
          <w:p w:rsidR="002B5FB2" w:rsidRDefault="002B5FB2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B5FB2" w:rsidRDefault="002B5FB2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270</w:t>
            </w:r>
          </w:p>
        </w:tc>
      </w:tr>
      <w:tr w:rsidR="00B36953" w:rsidRPr="00F907FE" w:rsidTr="00F907FE">
        <w:trPr>
          <w:trHeight w:val="255"/>
        </w:trPr>
        <w:tc>
          <w:tcPr>
            <w:tcW w:w="4537" w:type="dxa"/>
            <w:vMerge/>
          </w:tcPr>
          <w:p w:rsidR="00B36953" w:rsidRPr="00F907FE" w:rsidRDefault="00B36953" w:rsidP="003E39FD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6 годин</w:t>
            </w:r>
          </w:p>
          <w:p w:rsidR="00F907FE" w:rsidRP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5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910+1820</w:t>
            </w:r>
          </w:p>
        </w:tc>
        <w:tc>
          <w:tcPr>
            <w:tcW w:w="992" w:type="dxa"/>
            <w:gridSpan w:val="2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36953" w:rsidRPr="00F907FE" w:rsidTr="00F907FE">
        <w:trPr>
          <w:trHeight w:val="285"/>
        </w:trPr>
        <w:tc>
          <w:tcPr>
            <w:tcW w:w="4537" w:type="dxa"/>
            <w:vMerge/>
          </w:tcPr>
          <w:p w:rsidR="00B36953" w:rsidRPr="00F907FE" w:rsidRDefault="00B36953" w:rsidP="003E39FD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2 години</w:t>
            </w:r>
          </w:p>
          <w:p w:rsidR="00F907FE" w:rsidRP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5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910+4540</w:t>
            </w:r>
          </w:p>
        </w:tc>
        <w:tc>
          <w:tcPr>
            <w:tcW w:w="992" w:type="dxa"/>
            <w:gridSpan w:val="2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36953" w:rsidRPr="00F907FE" w:rsidTr="00F907FE">
        <w:trPr>
          <w:trHeight w:val="555"/>
        </w:trPr>
        <w:tc>
          <w:tcPr>
            <w:tcW w:w="4537" w:type="dxa"/>
            <w:vMerge w:val="restart"/>
          </w:tcPr>
          <w:p w:rsidR="00B36953" w:rsidRPr="00F907FE" w:rsidRDefault="00B36953" w:rsidP="00F907FE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За державну реєстрацію змін відомостей про благодійну організацію, про прізвище, ім’я, по батькові або місцезнаходження фізичної особи – підприємця</w:t>
            </w:r>
          </w:p>
          <w:p w:rsidR="00B36953" w:rsidRPr="00F907FE" w:rsidRDefault="00B3695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0,1</w:t>
            </w:r>
          </w:p>
        </w:tc>
        <w:tc>
          <w:tcPr>
            <w:tcW w:w="1276" w:type="dxa"/>
          </w:tcPr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24 години</w:t>
            </w:r>
          </w:p>
        </w:tc>
        <w:tc>
          <w:tcPr>
            <w:tcW w:w="1415" w:type="dxa"/>
          </w:tcPr>
          <w:p w:rsidR="002B5FB2" w:rsidRDefault="002B5FB2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300</w:t>
            </w:r>
          </w:p>
        </w:tc>
        <w:tc>
          <w:tcPr>
            <w:tcW w:w="975" w:type="dxa"/>
            <w:vMerge w:val="restart"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30% від 0,3</w:t>
            </w:r>
          </w:p>
        </w:tc>
        <w:tc>
          <w:tcPr>
            <w:tcW w:w="870" w:type="dxa"/>
            <w:gridSpan w:val="2"/>
            <w:vMerge w:val="restart"/>
          </w:tcPr>
          <w:p w:rsidR="002B5FB2" w:rsidRDefault="002B5FB2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B5FB2" w:rsidRDefault="002B5FB2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90</w:t>
            </w:r>
          </w:p>
        </w:tc>
      </w:tr>
      <w:tr w:rsidR="00B36953" w:rsidRPr="00F907FE" w:rsidTr="00F907FE">
        <w:trPr>
          <w:trHeight w:val="345"/>
        </w:trPr>
        <w:tc>
          <w:tcPr>
            <w:tcW w:w="4537" w:type="dxa"/>
            <w:vMerge/>
          </w:tcPr>
          <w:p w:rsidR="00B36953" w:rsidRPr="00F907FE" w:rsidRDefault="00B3695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6 годин</w:t>
            </w:r>
          </w:p>
          <w:p w:rsidR="00F907FE" w:rsidRP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5" w:type="dxa"/>
          </w:tcPr>
          <w:p w:rsidR="00F907FE" w:rsidRDefault="00F907FE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300+610</w:t>
            </w:r>
          </w:p>
        </w:tc>
        <w:tc>
          <w:tcPr>
            <w:tcW w:w="975" w:type="dxa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gridSpan w:val="2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36953" w:rsidRPr="00F907FE" w:rsidTr="00F907FE">
        <w:trPr>
          <w:trHeight w:val="465"/>
        </w:trPr>
        <w:tc>
          <w:tcPr>
            <w:tcW w:w="4537" w:type="dxa"/>
            <w:vMerge/>
          </w:tcPr>
          <w:p w:rsidR="00B36953" w:rsidRPr="00F907FE" w:rsidRDefault="00B36953">
            <w:pPr>
              <w:pStyle w:val="ad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992" w:type="dxa"/>
            <w:gridSpan w:val="2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</w:tcPr>
          <w:p w:rsid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Default="00B36953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2 години</w:t>
            </w:r>
          </w:p>
          <w:p w:rsidR="00F907FE" w:rsidRPr="00F907FE" w:rsidRDefault="00F907FE" w:rsidP="003E39FD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5" w:type="dxa"/>
          </w:tcPr>
          <w:p w:rsidR="00F907FE" w:rsidRDefault="00F907FE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B36953" w:rsidP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300+1510</w:t>
            </w:r>
          </w:p>
        </w:tc>
        <w:tc>
          <w:tcPr>
            <w:tcW w:w="975" w:type="dxa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70" w:type="dxa"/>
            <w:gridSpan w:val="2"/>
            <w:vMerge/>
          </w:tcPr>
          <w:p w:rsidR="00B36953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36953" w:rsidRPr="00F907FE" w:rsidTr="008754CF">
        <w:tc>
          <w:tcPr>
            <w:tcW w:w="10065" w:type="dxa"/>
            <w:gridSpan w:val="8"/>
          </w:tcPr>
          <w:p w:rsidR="00B36953" w:rsidRPr="00F907FE" w:rsidRDefault="00B36953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За надання відомостей з Єдиного державного реєстру юридичних осіб, фізичних осіб – підприємців та громадських формувань</w:t>
            </w:r>
          </w:p>
        </w:tc>
      </w:tr>
      <w:tr w:rsidR="00B36953" w:rsidRPr="00F907FE" w:rsidTr="00F907FE">
        <w:tc>
          <w:tcPr>
            <w:tcW w:w="4537" w:type="dxa"/>
          </w:tcPr>
          <w:p w:rsidR="00F907FE" w:rsidRDefault="00F907FE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</w:p>
          <w:p w:rsidR="00B36953" w:rsidRPr="00F907FE" w:rsidRDefault="00B36953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Призначення платежу</w:t>
            </w:r>
          </w:p>
        </w:tc>
        <w:tc>
          <w:tcPr>
            <w:tcW w:w="3683" w:type="dxa"/>
            <w:gridSpan w:val="4"/>
          </w:tcPr>
          <w:p w:rsidR="00B36953" w:rsidRPr="00F907FE" w:rsidRDefault="00B36953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</w:p>
          <w:p w:rsidR="00B36953" w:rsidRPr="00F907FE" w:rsidRDefault="00B36953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Розмір </w:t>
            </w:r>
          </w:p>
        </w:tc>
        <w:tc>
          <w:tcPr>
            <w:tcW w:w="1845" w:type="dxa"/>
            <w:gridSpan w:val="3"/>
          </w:tcPr>
          <w:p w:rsidR="00B36953" w:rsidRPr="00F907FE" w:rsidRDefault="00B36953">
            <w:pPr>
              <w:rPr>
                <w:rFonts w:ascii="Times New Roman" w:eastAsia="Calibri" w:hAnsi="Times New Roman" w:cs="Times New Roman"/>
                <w:lang w:val="uk-UA"/>
              </w:rPr>
            </w:pPr>
          </w:p>
          <w:p w:rsidR="00B36953" w:rsidRPr="00F907FE" w:rsidRDefault="00B36953" w:rsidP="00B36953">
            <w:pPr>
              <w:pStyle w:val="ad"/>
              <w:widowControl w:val="0"/>
              <w:shd w:val="clear" w:color="auto" w:fill="FFFFFF"/>
              <w:spacing w:beforeAutospacing="0" w:afterAutospacing="0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Сума, грн..</w:t>
            </w:r>
          </w:p>
        </w:tc>
      </w:tr>
      <w:tr w:rsidR="003A2B17" w:rsidRPr="00F907FE" w:rsidTr="00F907FE">
        <w:tc>
          <w:tcPr>
            <w:tcW w:w="4537" w:type="dxa"/>
          </w:tcPr>
          <w:p w:rsidR="003A2B17" w:rsidRPr="00F907FE" w:rsidRDefault="00B3695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За надання витягу в паперовій формі</w:t>
            </w:r>
          </w:p>
        </w:tc>
        <w:tc>
          <w:tcPr>
            <w:tcW w:w="3683" w:type="dxa"/>
            <w:gridSpan w:val="4"/>
          </w:tcPr>
          <w:p w:rsidR="003A2B17" w:rsidRPr="00F907FE" w:rsidRDefault="00B36953" w:rsidP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shd w:val="clear" w:color="auto" w:fill="FFFFFF"/>
                <w:lang w:val="uk-UA"/>
              </w:rPr>
              <w:t>0,05</w:t>
            </w:r>
          </w:p>
        </w:tc>
        <w:tc>
          <w:tcPr>
            <w:tcW w:w="1845" w:type="dxa"/>
            <w:gridSpan w:val="3"/>
          </w:tcPr>
          <w:p w:rsidR="003A2B17" w:rsidRPr="00F907FE" w:rsidRDefault="00B36953" w:rsidP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150</w:t>
            </w:r>
          </w:p>
        </w:tc>
      </w:tr>
      <w:tr w:rsidR="00B36953" w:rsidRPr="00F907FE" w:rsidTr="00F907FE">
        <w:tc>
          <w:tcPr>
            <w:tcW w:w="4537" w:type="dxa"/>
          </w:tcPr>
          <w:p w:rsidR="00B36953" w:rsidRPr="00F907FE" w:rsidRDefault="00B36953" w:rsidP="00B3695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За надання витягу в електронній формі</w:t>
            </w:r>
          </w:p>
        </w:tc>
        <w:tc>
          <w:tcPr>
            <w:tcW w:w="3683" w:type="dxa"/>
            <w:gridSpan w:val="4"/>
          </w:tcPr>
          <w:p w:rsidR="00B36953" w:rsidRPr="00F907FE" w:rsidRDefault="00B36953" w:rsidP="00F907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hd w:val="clear" w:color="auto" w:fill="FFFFFF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shd w:val="clear" w:color="auto" w:fill="FFFFFF"/>
                <w:lang w:val="uk-UA"/>
              </w:rPr>
              <w:t>75% від 0,05</w:t>
            </w:r>
          </w:p>
        </w:tc>
        <w:tc>
          <w:tcPr>
            <w:tcW w:w="1845" w:type="dxa"/>
            <w:gridSpan w:val="3"/>
          </w:tcPr>
          <w:p w:rsidR="00B36953" w:rsidRPr="00F907FE" w:rsidRDefault="00B36953" w:rsidP="00F907F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110</w:t>
            </w:r>
          </w:p>
        </w:tc>
      </w:tr>
      <w:tr w:rsidR="003A2B17" w:rsidRPr="00F907FE" w:rsidTr="00F907FE">
        <w:tc>
          <w:tcPr>
            <w:tcW w:w="4537" w:type="dxa"/>
          </w:tcPr>
          <w:p w:rsidR="003A2B17" w:rsidRPr="00F907FE" w:rsidRDefault="00B3695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За надання документа в паперовій формі, </w:t>
            </w:r>
            <w:r w:rsidR="00092A43" w:rsidRPr="00F907FE">
              <w:rPr>
                <w:rFonts w:ascii="Times New Roman" w:eastAsia="Calibri" w:hAnsi="Times New Roman" w:cs="Times New Roman"/>
                <w:lang w:val="uk-UA"/>
              </w:rPr>
              <w:t>що м</w:t>
            </w:r>
            <w:r w:rsidRPr="00F907FE">
              <w:rPr>
                <w:rFonts w:ascii="Times New Roman" w:eastAsia="Calibri" w:hAnsi="Times New Roman" w:cs="Times New Roman"/>
                <w:lang w:val="uk-UA"/>
              </w:rPr>
              <w:t>іститься в реєстраційній справі (за кожен документ)</w:t>
            </w:r>
          </w:p>
        </w:tc>
        <w:tc>
          <w:tcPr>
            <w:tcW w:w="3683" w:type="dxa"/>
            <w:gridSpan w:val="4"/>
          </w:tcPr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shd w:val="clear" w:color="auto" w:fill="FFFFFF"/>
                <w:lang w:val="uk-UA"/>
              </w:rPr>
              <w:t>0,07</w:t>
            </w:r>
          </w:p>
        </w:tc>
        <w:tc>
          <w:tcPr>
            <w:tcW w:w="1845" w:type="dxa"/>
            <w:gridSpan w:val="3"/>
          </w:tcPr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B36953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210</w:t>
            </w:r>
          </w:p>
        </w:tc>
      </w:tr>
      <w:tr w:rsidR="00B36953" w:rsidRPr="00F907FE" w:rsidTr="00F907FE">
        <w:tc>
          <w:tcPr>
            <w:tcW w:w="4537" w:type="dxa"/>
          </w:tcPr>
          <w:p w:rsidR="00B36953" w:rsidRPr="00F907FE" w:rsidRDefault="00F907FE" w:rsidP="00F907FE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За надання документа в паперовій формі, що міститься в реєстраційній справі (за кожен документ)</w:t>
            </w:r>
          </w:p>
        </w:tc>
        <w:tc>
          <w:tcPr>
            <w:tcW w:w="3683" w:type="dxa"/>
            <w:gridSpan w:val="4"/>
          </w:tcPr>
          <w:p w:rsidR="002B5FB2" w:rsidRDefault="002B5FB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B36953" w:rsidRPr="00F907FE" w:rsidRDefault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75% від 0,07</w:t>
            </w:r>
          </w:p>
        </w:tc>
        <w:tc>
          <w:tcPr>
            <w:tcW w:w="1845" w:type="dxa"/>
            <w:gridSpan w:val="3"/>
          </w:tcPr>
          <w:p w:rsidR="002B5FB2" w:rsidRDefault="002B5FB2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6953" w:rsidRPr="00F907FE" w:rsidRDefault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hAnsi="Times New Roman" w:cs="Times New Roman"/>
                <w:b/>
                <w:lang w:val="uk-UA"/>
              </w:rPr>
              <w:t>160</w:t>
            </w:r>
          </w:p>
        </w:tc>
      </w:tr>
    </w:tbl>
    <w:p w:rsidR="003A2B17" w:rsidRPr="00F907FE" w:rsidRDefault="003A2B17">
      <w:pPr>
        <w:jc w:val="both"/>
        <w:rPr>
          <w:lang w:val="uk-UA"/>
        </w:rPr>
      </w:pPr>
    </w:p>
    <w:p w:rsidR="003A2B17" w:rsidRPr="00F907FE" w:rsidRDefault="003A2B17">
      <w:pPr>
        <w:jc w:val="both"/>
        <w:rPr>
          <w:sz w:val="28"/>
          <w:szCs w:val="28"/>
          <w:lang w:val="uk-UA"/>
        </w:rPr>
      </w:pPr>
    </w:p>
    <w:p w:rsidR="003A2B17" w:rsidRPr="00F907FE" w:rsidRDefault="003A2B17">
      <w:pPr>
        <w:jc w:val="both"/>
        <w:rPr>
          <w:sz w:val="28"/>
          <w:szCs w:val="28"/>
          <w:lang w:val="uk-UA"/>
        </w:rPr>
      </w:pPr>
    </w:p>
    <w:p w:rsidR="003A2B17" w:rsidRPr="00F907FE" w:rsidRDefault="003A2B17">
      <w:pPr>
        <w:jc w:val="both"/>
        <w:rPr>
          <w:sz w:val="28"/>
          <w:szCs w:val="28"/>
          <w:lang w:val="uk-UA"/>
        </w:rPr>
      </w:pPr>
    </w:p>
    <w:p w:rsidR="003A2B17" w:rsidRPr="00F907FE" w:rsidRDefault="003A2B17">
      <w:pPr>
        <w:jc w:val="both"/>
        <w:rPr>
          <w:sz w:val="28"/>
          <w:szCs w:val="28"/>
          <w:lang w:val="uk-UA"/>
        </w:rPr>
      </w:pPr>
    </w:p>
    <w:p w:rsidR="003A2B17" w:rsidRPr="00DD406C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C00512" w:rsidRDefault="003A2B17">
      <w:pPr>
        <w:jc w:val="both"/>
        <w:rPr>
          <w:sz w:val="28"/>
          <w:szCs w:val="28"/>
          <w:lang w:val="uk-UA"/>
        </w:rPr>
      </w:pPr>
    </w:p>
    <w:p w:rsidR="003A2B17" w:rsidRPr="00F907FE" w:rsidRDefault="0077708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ДЕКЛАРУВАННЯ/</w:t>
      </w:r>
      <w:r w:rsidR="00092A43" w:rsidRPr="00F907FE">
        <w:rPr>
          <w:b/>
          <w:bCs/>
          <w:sz w:val="28"/>
          <w:szCs w:val="28"/>
          <w:lang w:val="uk-UA"/>
        </w:rPr>
        <w:t>РЕЄСТРАЦІЯ МІСЦЯ ПРОЖИВАННЯ, ЗНЯТТЯ ІЗ ЗАДЕКЛАРОВАНОГО/ЗАРЕЄСТРОВАНОГО МІСЦЯ ПРОЖИВАННЯ</w:t>
      </w:r>
    </w:p>
    <w:p w:rsidR="003A2B17" w:rsidRPr="00F907FE" w:rsidRDefault="003A2B17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f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3402"/>
        <w:gridCol w:w="1843"/>
      </w:tblGrid>
      <w:tr w:rsidR="003A2B17" w:rsidRPr="00F907FE">
        <w:trPr>
          <w:trHeight w:val="2385"/>
        </w:trPr>
        <w:tc>
          <w:tcPr>
            <w:tcW w:w="4820" w:type="dxa"/>
          </w:tcPr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В разі звернення особи </w:t>
            </w:r>
            <w:r w:rsidRPr="00F907FE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протягом встановленого Законом строку</w:t>
            </w: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 (30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- декларування місця проживання;</w:t>
            </w:r>
          </w:p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- реєстрацію місця проживання;</w:t>
            </w:r>
          </w:p>
        </w:tc>
        <w:tc>
          <w:tcPr>
            <w:tcW w:w="3402" w:type="dxa"/>
          </w:tcPr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</w:p>
          <w:p w:rsidR="003A2B17" w:rsidRPr="00F907FE" w:rsidRDefault="0009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shd w:val="clear" w:color="auto" w:fill="FFFFFF"/>
                <w:lang w:val="uk-UA"/>
              </w:rPr>
              <w:t>1,5%</w:t>
            </w:r>
          </w:p>
        </w:tc>
        <w:tc>
          <w:tcPr>
            <w:tcW w:w="1843" w:type="dxa"/>
          </w:tcPr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45,42</w:t>
            </w:r>
          </w:p>
        </w:tc>
      </w:tr>
      <w:tr w:rsidR="003A2B17" w:rsidRPr="00F907FE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В разі звернення особи</w:t>
            </w:r>
            <w:r w:rsidRPr="00F907FE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з порушенням встановленого Законом строку</w:t>
            </w:r>
            <w:r w:rsidRPr="00F907FE">
              <w:rPr>
                <w:rFonts w:ascii="Times New Roman" w:eastAsia="Calibri" w:hAnsi="Times New Roman" w:cs="Times New Roman"/>
                <w:lang w:val="uk-UA"/>
              </w:rPr>
              <w:t xml:space="preserve"> (більше 30 календарних днів після зняття із задекларованого/зареєстрованого місця проживання та прибуття до нового місця проживання/перебування) за:</w:t>
            </w:r>
          </w:p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- декларування місця проживання;</w:t>
            </w:r>
          </w:p>
          <w:p w:rsidR="003A2B17" w:rsidRPr="00F907FE" w:rsidRDefault="00092A43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lang w:val="uk-UA"/>
              </w:rPr>
              <w:t>- реєстрацію місця проживання</w:t>
            </w:r>
          </w:p>
        </w:tc>
        <w:tc>
          <w:tcPr>
            <w:tcW w:w="3402" w:type="dxa"/>
            <w:tcBorders>
              <w:top w:val="nil"/>
            </w:tcBorders>
          </w:tcPr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3A2B17" w:rsidRPr="00F907FE" w:rsidRDefault="00092A4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2,5%</w:t>
            </w:r>
          </w:p>
        </w:tc>
        <w:tc>
          <w:tcPr>
            <w:tcW w:w="1843" w:type="dxa"/>
            <w:tcBorders>
              <w:top w:val="nil"/>
            </w:tcBorders>
          </w:tcPr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3A2B17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A2B17" w:rsidRPr="00F907FE" w:rsidRDefault="00F907FE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75,70</w:t>
            </w:r>
          </w:p>
        </w:tc>
      </w:tr>
      <w:tr w:rsidR="008141BF" w:rsidRPr="00F907FE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8141BF" w:rsidRPr="008141BF" w:rsidRDefault="008141BF" w:rsidP="00716D72">
            <w:pPr>
              <w:widowControl w:val="0"/>
              <w:shd w:val="clear" w:color="auto" w:fill="FFFFFF"/>
              <w:rPr>
                <w:rFonts w:ascii="Times New Roman" w:hAnsi="Times New Roman" w:cs="Times New Roman"/>
                <w:lang w:val="uk-UA"/>
              </w:rPr>
            </w:pPr>
            <w:r w:rsidRPr="008141BF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r w:rsidRPr="008141B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декларування/реєстрацію місця проживання з одночасним зняттям і</w:t>
            </w:r>
            <w:r w:rsidRPr="008141BF">
              <w:rPr>
                <w:rFonts w:ascii="Times New Roman" w:eastAsia="Calibri" w:hAnsi="Times New Roman" w:cs="Times New Roman"/>
                <w:lang w:val="uk-UA"/>
              </w:rPr>
              <w:t>з задекларованого/зареєстрованого місця проживання (перебування)</w:t>
            </w:r>
          </w:p>
        </w:tc>
        <w:tc>
          <w:tcPr>
            <w:tcW w:w="3402" w:type="dxa"/>
            <w:tcBorders>
              <w:top w:val="nil"/>
            </w:tcBorders>
          </w:tcPr>
          <w:p w:rsidR="00777088" w:rsidRDefault="007770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141BF" w:rsidRPr="00F907FE" w:rsidRDefault="008141B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1,5%</w:t>
            </w:r>
          </w:p>
        </w:tc>
        <w:tc>
          <w:tcPr>
            <w:tcW w:w="1843" w:type="dxa"/>
            <w:tcBorders>
              <w:top w:val="nil"/>
            </w:tcBorders>
          </w:tcPr>
          <w:p w:rsidR="00777088" w:rsidRDefault="007770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141BF" w:rsidRPr="00F907FE" w:rsidRDefault="008141BF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45,42</w:t>
            </w:r>
          </w:p>
        </w:tc>
      </w:tr>
      <w:tr w:rsidR="008141BF" w:rsidRPr="00F907FE">
        <w:trPr>
          <w:trHeight w:val="2385"/>
        </w:trPr>
        <w:tc>
          <w:tcPr>
            <w:tcW w:w="4820" w:type="dxa"/>
            <w:tcBorders>
              <w:top w:val="nil"/>
            </w:tcBorders>
          </w:tcPr>
          <w:p w:rsidR="008141BF" w:rsidRPr="008141BF" w:rsidRDefault="008141BF" w:rsidP="00716D72">
            <w:pPr>
              <w:widowControl w:val="0"/>
              <w:shd w:val="clear" w:color="auto" w:fill="FFFFFF"/>
              <w:rPr>
                <w:rFonts w:ascii="Times New Roman" w:eastAsia="Calibri" w:hAnsi="Times New Roman" w:cs="Times New Roman"/>
                <w:lang w:val="uk-UA"/>
              </w:rPr>
            </w:pPr>
            <w:r w:rsidRPr="008141BF">
              <w:rPr>
                <w:rFonts w:ascii="Times New Roman" w:eastAsia="Calibri" w:hAnsi="Times New Roman" w:cs="Times New Roman"/>
                <w:lang w:val="uk-UA"/>
              </w:rPr>
              <w:t xml:space="preserve">За </w:t>
            </w:r>
            <w:r w:rsidRPr="008141BF">
              <w:rPr>
                <w:rFonts w:ascii="Times New Roman" w:eastAsia="Calibri" w:hAnsi="Times New Roman" w:cs="Times New Roman"/>
                <w:b/>
                <w:bCs/>
                <w:lang w:val="uk-UA"/>
              </w:rPr>
              <w:t>зняття</w:t>
            </w:r>
            <w:r w:rsidRPr="008141BF">
              <w:rPr>
                <w:rFonts w:ascii="Times New Roman" w:eastAsia="Calibri" w:hAnsi="Times New Roman" w:cs="Times New Roman"/>
                <w:lang w:val="uk-UA"/>
              </w:rPr>
              <w:t xml:space="preserve"> із задекларованого/з</w:t>
            </w:r>
            <w:r>
              <w:rPr>
                <w:rFonts w:ascii="Times New Roman" w:eastAsia="Calibri" w:hAnsi="Times New Roman" w:cs="Times New Roman"/>
                <w:lang w:val="uk-UA"/>
              </w:rPr>
              <w:t>ареєстрованого місця проживання</w:t>
            </w:r>
          </w:p>
        </w:tc>
        <w:tc>
          <w:tcPr>
            <w:tcW w:w="3402" w:type="dxa"/>
            <w:tcBorders>
              <w:top w:val="nil"/>
            </w:tcBorders>
          </w:tcPr>
          <w:p w:rsidR="00777088" w:rsidRDefault="007770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141BF" w:rsidRPr="00F907FE" w:rsidRDefault="008141B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1,5%</w:t>
            </w:r>
          </w:p>
        </w:tc>
        <w:tc>
          <w:tcPr>
            <w:tcW w:w="1843" w:type="dxa"/>
            <w:tcBorders>
              <w:top w:val="nil"/>
            </w:tcBorders>
          </w:tcPr>
          <w:p w:rsidR="00777088" w:rsidRDefault="0077708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8141BF" w:rsidRPr="00F907FE" w:rsidRDefault="008141BF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07FE">
              <w:rPr>
                <w:rFonts w:ascii="Times New Roman" w:eastAsia="Calibri" w:hAnsi="Times New Roman" w:cs="Times New Roman"/>
                <w:b/>
                <w:lang w:val="uk-UA"/>
              </w:rPr>
              <w:t>45,42</w:t>
            </w:r>
          </w:p>
        </w:tc>
      </w:tr>
    </w:tbl>
    <w:p w:rsidR="003A2B17" w:rsidRPr="00F907FE" w:rsidRDefault="003A2B17">
      <w:pPr>
        <w:rPr>
          <w:lang w:val="uk-UA"/>
        </w:rPr>
      </w:pPr>
    </w:p>
    <w:sectPr w:rsidR="003A2B17" w:rsidRPr="00F907FE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4183"/>
    <w:multiLevelType w:val="multilevel"/>
    <w:tmpl w:val="F2EAA8D0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2E413E9"/>
    <w:multiLevelType w:val="multilevel"/>
    <w:tmpl w:val="F7E006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BFE4F97"/>
    <w:multiLevelType w:val="multilevel"/>
    <w:tmpl w:val="3B266D24"/>
    <w:lvl w:ilvl="0">
      <w:start w:val="20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17"/>
    <w:rsid w:val="00092A43"/>
    <w:rsid w:val="002B5FB2"/>
    <w:rsid w:val="003A2B17"/>
    <w:rsid w:val="006C0DDA"/>
    <w:rsid w:val="00713C33"/>
    <w:rsid w:val="00777088"/>
    <w:rsid w:val="008141BF"/>
    <w:rsid w:val="00850EA6"/>
    <w:rsid w:val="009C0110"/>
    <w:rsid w:val="00B36953"/>
    <w:rsid w:val="00B8591E"/>
    <w:rsid w:val="00C00512"/>
    <w:rsid w:val="00CE1090"/>
    <w:rsid w:val="00DD406C"/>
    <w:rsid w:val="00E31555"/>
    <w:rsid w:val="00E716F5"/>
    <w:rsid w:val="00F907FE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656E71"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56E71"/>
    <w:rPr>
      <w:b/>
      <w:bCs/>
      <w:sz w:val="27"/>
      <w:szCs w:val="27"/>
    </w:rPr>
  </w:style>
  <w:style w:type="character" w:customStyle="1" w:styleId="a3">
    <w:name w:val="Гіперпосилання"/>
    <w:uiPriority w:val="99"/>
    <w:unhideWhenUsed/>
    <w:rsid w:val="00656E71"/>
    <w:rPr>
      <w:color w:val="0000FF"/>
      <w:u w:val="single"/>
    </w:rPr>
  </w:style>
  <w:style w:type="character" w:customStyle="1" w:styleId="apple-converted-space">
    <w:name w:val="apple-converted-space"/>
    <w:qFormat/>
    <w:rsid w:val="00857770"/>
  </w:style>
  <w:style w:type="character" w:customStyle="1" w:styleId="a4">
    <w:name w:val="Виділення"/>
    <w:uiPriority w:val="20"/>
    <w:qFormat/>
    <w:rsid w:val="00857770"/>
    <w:rPr>
      <w:i/>
      <w:iCs/>
    </w:rPr>
  </w:style>
  <w:style w:type="character" w:styleId="a5">
    <w:name w:val="Strong"/>
    <w:basedOn w:val="a0"/>
    <w:uiPriority w:val="22"/>
    <w:qFormat/>
    <w:rsid w:val="00567F49"/>
    <w:rPr>
      <w:b/>
      <w:bCs/>
    </w:rPr>
  </w:style>
  <w:style w:type="character" w:customStyle="1" w:styleId="a6">
    <w:name w:val="Верхний колонтитул Знак"/>
    <w:basedOn w:val="a0"/>
    <w:qFormat/>
    <w:rsid w:val="00DA1657"/>
    <w:rPr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qFormat/>
    <w:rsid w:val="00DA1657"/>
    <w:rPr>
      <w:sz w:val="24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622D9"/>
    <w:pPr>
      <w:ind w:firstLine="720"/>
      <w:jc w:val="center"/>
    </w:pPr>
    <w:rPr>
      <w:kern w:val="2"/>
      <w:szCs w:val="20"/>
      <w:lang w:val="uk-UA" w:eastAsia="zh-CN"/>
    </w:rPr>
  </w:style>
  <w:style w:type="paragraph" w:styleId="ad">
    <w:name w:val="Normal (Web)"/>
    <w:basedOn w:val="a"/>
    <w:uiPriority w:val="99"/>
    <w:unhideWhenUsed/>
    <w:qFormat/>
    <w:rsid w:val="00567F49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56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DA165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DA1657"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56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656E71"/>
    <w:pPr>
      <w:spacing w:beforeAutospacing="1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656E71"/>
    <w:rPr>
      <w:b/>
      <w:bCs/>
      <w:sz w:val="27"/>
      <w:szCs w:val="27"/>
    </w:rPr>
  </w:style>
  <w:style w:type="character" w:customStyle="1" w:styleId="a3">
    <w:name w:val="Гіперпосилання"/>
    <w:uiPriority w:val="99"/>
    <w:unhideWhenUsed/>
    <w:rsid w:val="00656E71"/>
    <w:rPr>
      <w:color w:val="0000FF"/>
      <w:u w:val="single"/>
    </w:rPr>
  </w:style>
  <w:style w:type="character" w:customStyle="1" w:styleId="apple-converted-space">
    <w:name w:val="apple-converted-space"/>
    <w:qFormat/>
    <w:rsid w:val="00857770"/>
  </w:style>
  <w:style w:type="character" w:customStyle="1" w:styleId="a4">
    <w:name w:val="Виділення"/>
    <w:uiPriority w:val="20"/>
    <w:qFormat/>
    <w:rsid w:val="00857770"/>
    <w:rPr>
      <w:i/>
      <w:iCs/>
    </w:rPr>
  </w:style>
  <w:style w:type="character" w:styleId="a5">
    <w:name w:val="Strong"/>
    <w:basedOn w:val="a0"/>
    <w:uiPriority w:val="22"/>
    <w:qFormat/>
    <w:rsid w:val="00567F49"/>
    <w:rPr>
      <w:b/>
      <w:bCs/>
    </w:rPr>
  </w:style>
  <w:style w:type="character" w:customStyle="1" w:styleId="a6">
    <w:name w:val="Верхний колонтитул Знак"/>
    <w:basedOn w:val="a0"/>
    <w:qFormat/>
    <w:rsid w:val="00DA1657"/>
    <w:rPr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qFormat/>
    <w:rsid w:val="00DA1657"/>
    <w:rPr>
      <w:sz w:val="24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2622D9"/>
    <w:pPr>
      <w:ind w:firstLine="720"/>
      <w:jc w:val="center"/>
    </w:pPr>
    <w:rPr>
      <w:kern w:val="2"/>
      <w:szCs w:val="20"/>
      <w:lang w:val="uk-UA" w:eastAsia="zh-CN"/>
    </w:rPr>
  </w:style>
  <w:style w:type="paragraph" w:styleId="ad">
    <w:name w:val="Normal (Web)"/>
    <w:basedOn w:val="a"/>
    <w:uiPriority w:val="99"/>
    <w:unhideWhenUsed/>
    <w:qFormat/>
    <w:rsid w:val="00567F49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567F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"/>
    <w:rsid w:val="00DA165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DA1657"/>
    <w:pPr>
      <w:tabs>
        <w:tab w:val="center" w:pos="4677"/>
        <w:tab w:val="right" w:pos="9355"/>
      </w:tabs>
    </w:pPr>
  </w:style>
  <w:style w:type="paragraph" w:customStyle="1" w:styleId="af2">
    <w:name w:val="Вміст таблиці"/>
    <w:basedOn w:val="a"/>
    <w:qFormat/>
    <w:pPr>
      <w:widowControl w:val="0"/>
      <w:suppressLineNumbers/>
    </w:pPr>
  </w:style>
  <w:style w:type="paragraph" w:customStyle="1" w:styleId="af3">
    <w:name w:val="Заголовок таблиці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59"/>
    <w:rsid w:val="00567F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C431-04E5-4197-A354-538AB326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ек</dc:creator>
  <dc:description/>
  <cp:lastModifiedBy>PK-21</cp:lastModifiedBy>
  <cp:revision>24</cp:revision>
  <cp:lastPrinted>2019-12-27T07:51:00Z</cp:lastPrinted>
  <dcterms:created xsi:type="dcterms:W3CDTF">2019-10-09T07:10:00Z</dcterms:created>
  <dcterms:modified xsi:type="dcterms:W3CDTF">2024-01-03T06:12:00Z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