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CCD" w:rsidRDefault="00897CCD" w:rsidP="00897CCD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897CCD" w:rsidRDefault="00897CCD" w:rsidP="00897CCD">
      <w:pPr>
        <w:pStyle w:val="a3"/>
        <w:spacing w:after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1ACAD4E" wp14:editId="58812DC0">
                <wp:simplePos x="0" y="0"/>
                <wp:positionH relativeFrom="column">
                  <wp:posOffset>5462270</wp:posOffset>
                </wp:positionH>
                <wp:positionV relativeFrom="paragraph">
                  <wp:posOffset>-98425</wp:posOffset>
                </wp:positionV>
                <wp:extent cx="802640" cy="170180"/>
                <wp:effectExtent l="0" t="0" r="0" b="0"/>
                <wp:wrapNone/>
                <wp:docPr id="1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080" cy="169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7CCD" w:rsidRDefault="00897CCD" w:rsidP="00897CCD">
                            <w:pPr>
                              <w:pStyle w:val="a6"/>
                              <w:spacing w:after="0" w:line="240" w:lineRule="aut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CAD4E" id="Фігура1" o:spid="_x0000_s1026" style="position:absolute;left:0;text-align:left;margin-left:430.1pt;margin-top:-7.75pt;width:63.2pt;height:13.4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" o:allowincell="f" filled="f" stroked="f" strokeweight="0">
                <v:textbox style="mso-fit-shape-to-text:t" inset="0,0,0,0">
                  <w:txbxContent>
                    <w:p w:rsidR="00897CCD" w:rsidRDefault="00897CCD" w:rsidP="00897CCD">
                      <w:pPr>
                        <w:pStyle w:val="a6"/>
                        <w:spacing w:after="0" w:line="240" w:lineRule="aut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897CCD" w:rsidRDefault="00897CCD" w:rsidP="00897CCD">
      <w:pPr>
        <w:pStyle w:val="a3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897CCD" w:rsidRDefault="00897CCD" w:rsidP="00897CCD">
      <w:pPr>
        <w:pStyle w:val="a3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6EC5033B" wp14:editId="1719CF2B">
                <wp:simplePos x="0" y="0"/>
                <wp:positionH relativeFrom="column">
                  <wp:posOffset>16510</wp:posOffset>
                </wp:positionH>
                <wp:positionV relativeFrom="paragraph">
                  <wp:posOffset>26035</wp:posOffset>
                </wp:positionV>
                <wp:extent cx="6117590" cy="11430"/>
                <wp:effectExtent l="10795" t="10160" r="17780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712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8180F" id="Прямая соединительная линия 1" o:spid="_x0000_s1026" style="position:absolute;flip:y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3pt,2.05pt" to="483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" o:allowincell="f" strokeweight=".49mm">
                <v:stroke joinstyle="miter"/>
              </v:line>
            </w:pict>
          </mc:Fallback>
        </mc:AlternateContent>
      </w:r>
    </w:p>
    <w:p w:rsidR="00897CCD" w:rsidRDefault="00897CCD" w:rsidP="00897CCD">
      <w:pPr>
        <w:pStyle w:val="a3"/>
        <w:spacing w:after="0"/>
        <w:jc w:val="center"/>
      </w:pPr>
      <w:r>
        <w:rPr>
          <w:b/>
          <w:sz w:val="28"/>
          <w:szCs w:val="28"/>
        </w:rPr>
        <w:t>ПРОЄКТ РІШЕННЯ</w:t>
      </w:r>
    </w:p>
    <w:p w:rsidR="00897CCD" w:rsidRDefault="00897CCD" w:rsidP="00897CCD">
      <w:pPr>
        <w:pStyle w:val="22"/>
        <w:ind w:firstLine="0"/>
        <w:jc w:val="left"/>
      </w:pPr>
      <w:r>
        <w:rPr>
          <w:sz w:val="28"/>
          <w:szCs w:val="28"/>
          <w:lang w:val="ru-RU"/>
        </w:rPr>
        <w:t>_______________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ru-RU"/>
        </w:rPr>
        <w:t xml:space="preserve">                м. Покров              </w:t>
      </w:r>
      <w:r>
        <w:rPr>
          <w:sz w:val="28"/>
          <w:szCs w:val="28"/>
          <w:lang w:val="ru-RU"/>
        </w:rPr>
        <w:t xml:space="preserve">            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______ </w:t>
      </w:r>
    </w:p>
    <w:p w:rsidR="00897CCD" w:rsidRDefault="00897CCD" w:rsidP="00897CCD">
      <w:pPr>
        <w:jc w:val="center"/>
        <w:rPr>
          <w:rFonts w:ascii="Times New Roman" w:hAnsi="Times New Roman"/>
        </w:rPr>
      </w:pPr>
    </w:p>
    <w:p w:rsidR="00897CCD" w:rsidRDefault="00897CCD" w:rsidP="00897C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97CCD" w:rsidRDefault="00897CCD" w:rsidP="00897CC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створення комісії </w:t>
      </w:r>
    </w:p>
    <w:p w:rsidR="00897CCD" w:rsidRDefault="00897CCD" w:rsidP="00897CC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евакуації Покровської </w:t>
      </w:r>
    </w:p>
    <w:p w:rsidR="00897CCD" w:rsidRDefault="00897CCD" w:rsidP="00897CCD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 xml:space="preserve">міської територіальної громади  </w:t>
      </w:r>
    </w:p>
    <w:p w:rsidR="00897CCD" w:rsidRDefault="00897CCD" w:rsidP="00897CC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97CCD" w:rsidRDefault="00897CCD" w:rsidP="00897CC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7CCD" w:rsidRDefault="00897CCD" w:rsidP="00897CC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Враховуючи ст. 19, 20 і 33 Кодексу цивільного захисту України, постанови Кабінету Міністрів України від 30.10.2013 № 841 «Про затвердження Порядку проведення евакуації у разі загрози виникнення або виникнення надзвичайних  ситуацій» (зі змінами), відповідно до розпорядження голови Дніпропетровської облдержадміністрації від 30.12.2013 № Р-1142/0/3-13 «Про створення обласної комісії з питань евакуації та затвердження її персонального складу (зі змінами)» та керуючись ст. 36, 40 Закону України «Про місцеве самоврядування в Україні», виконком  міської ради             </w:t>
      </w:r>
    </w:p>
    <w:p w:rsidR="00897CCD" w:rsidRDefault="00897CCD" w:rsidP="00897C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97CCD" w:rsidRDefault="00897CCD" w:rsidP="00897CCD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:rsidR="00897CCD" w:rsidRDefault="00897CCD" w:rsidP="00897C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97CCD" w:rsidRDefault="00897CCD" w:rsidP="00897CCD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Створити комісію з питань евакуації Покровської міської територіальної громади.</w:t>
      </w:r>
    </w:p>
    <w:p w:rsidR="00897CCD" w:rsidRDefault="00897CCD" w:rsidP="00897CCD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Положення про комісію з питань евакуації Покровської міської територіальної громади, що додається.</w:t>
      </w:r>
    </w:p>
    <w:p w:rsidR="00897CCD" w:rsidRDefault="00897CCD" w:rsidP="00897CCD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Затвердити Персональний склад комісії з питань евакуації Покровської міської територіальної громади, що додається.</w:t>
      </w:r>
    </w:p>
    <w:p w:rsidR="00897CCD" w:rsidRDefault="00897CCD" w:rsidP="00897CCD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Вважати таким, що втратило чинність рішення виконкому міської ради від 22.07.2020 № 294 «Про створення міської комісії з питань евакуації Покровської міської територіальної громади».                                        </w:t>
      </w:r>
    </w:p>
    <w:p w:rsidR="00897CCD" w:rsidRDefault="00897CCD" w:rsidP="00897CCD">
      <w:pPr>
        <w:pStyle w:val="a5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Координацію з виконання даного рішення покласти на відділ з питань надзвичайних ситуацій та цивільного захисту населення, контроль –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ке</w:t>
      </w:r>
      <w:r>
        <w:rPr>
          <w:rFonts w:ascii="Times New Roman" w:hAnsi="Times New Roman"/>
          <w:sz w:val="28"/>
          <w:szCs w:val="28"/>
        </w:rPr>
        <w:t>руючого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справами виконкому  </w:t>
      </w:r>
      <w:proofErr w:type="spellStart"/>
      <w:r>
        <w:rPr>
          <w:rFonts w:ascii="Times New Roman" w:hAnsi="Times New Roman"/>
          <w:sz w:val="28"/>
          <w:szCs w:val="28"/>
        </w:rPr>
        <w:t>Відяєву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:rsidR="00897CCD" w:rsidRDefault="00897CCD" w:rsidP="00897C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97CCD" w:rsidRDefault="00897CCD" w:rsidP="00897C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97CCD" w:rsidRDefault="00897CCD" w:rsidP="00897CC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97CCD" w:rsidRDefault="00897CCD" w:rsidP="00897CCD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 О.М. Шаповал</w:t>
      </w:r>
    </w:p>
    <w:p w:rsidR="003103EC" w:rsidRDefault="003103EC"/>
    <w:sectPr w:rsidR="00310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742A0"/>
    <w:multiLevelType w:val="multilevel"/>
    <w:tmpl w:val="6248BC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78"/>
    <w:rsid w:val="002C6D78"/>
    <w:rsid w:val="003103EC"/>
    <w:rsid w:val="0089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28743-98A7-4A2C-9917-664A5AAC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CD"/>
    <w:pPr>
      <w:suppressAutoHyphens/>
      <w:spacing w:after="200" w:line="276" w:lineRule="auto"/>
    </w:pPr>
    <w:rPr>
      <w:rFonts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7CCD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97CCD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styleId="a5">
    <w:name w:val="No Spacing"/>
    <w:qFormat/>
    <w:rsid w:val="00897CCD"/>
    <w:pPr>
      <w:suppressAutoHyphens/>
      <w:spacing w:after="0" w:line="240" w:lineRule="auto"/>
    </w:pPr>
    <w:rPr>
      <w:rFonts w:cs="Times New Roman"/>
      <w:lang w:val="uk-UA" w:eastAsia="zh-CN"/>
    </w:rPr>
  </w:style>
  <w:style w:type="paragraph" w:customStyle="1" w:styleId="22">
    <w:name w:val="Основной текст 22"/>
    <w:basedOn w:val="a"/>
    <w:qFormat/>
    <w:rsid w:val="00897CCD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6">
    <w:name w:val="Вміст рамки"/>
    <w:basedOn w:val="a"/>
    <w:qFormat/>
    <w:rsid w:val="00897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2021-03-11T07:50:00Z</dcterms:created>
  <dcterms:modified xsi:type="dcterms:W3CDTF">2021-03-11T07:50:00Z</dcterms:modified>
</cp:coreProperties>
</file>