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overflowPunct w:val="false"/>
        <w:bidi w:val="0"/>
        <w:ind w:left="-113" w:right="0" w:hanging="0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№16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03</w:t>
      </w:r>
      <w:r>
        <w:rPr>
          <w:sz w:val="28"/>
          <w:szCs w:val="28"/>
          <w:lang w:val="uk-UA"/>
        </w:rPr>
        <w:t xml:space="preserve"> вересня 2021 року                                                                            м. Покров</w:t>
      </w:r>
    </w:p>
    <w:p>
      <w:pPr>
        <w:pStyle w:val="34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 w:bidi="ar-SA"/>
        </w:rPr>
      </w:r>
    </w:p>
    <w:p>
      <w:pPr>
        <w:pStyle w:val="34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 w:bidi="ar-SA"/>
        </w:rPr>
        <w:t xml:space="preserve">Головує: </w:t>
        <w:tab/>
        <w:t>Шаповал О.М. - міський  голова</w:t>
      </w:r>
    </w:p>
    <w:p>
      <w:pPr>
        <w:pStyle w:val="34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 w:bidi="ar-SA"/>
        </w:rPr>
        <w:t xml:space="preserve">Секретар: </w:t>
        <w:tab/>
        <w:t xml:space="preserve">Агапова В.С. - начальника загального відділу </w:t>
      </w:r>
    </w:p>
    <w:p>
      <w:pPr>
        <w:pStyle w:val="311"/>
        <w:spacing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/>
          <w:b w:val="false"/>
          <w:bCs w:val="false"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/>
      </w:pPr>
      <w:r>
        <w:rPr>
          <w:rFonts w:cs="Times New Roman"/>
          <w:b w:val="false"/>
          <w:bCs w:val="false"/>
          <w:sz w:val="28"/>
          <w:szCs w:val="28"/>
          <w:u w:val="single"/>
          <w:lang w:val="uk-UA" w:bidi="ar-SA"/>
        </w:rPr>
        <w:t xml:space="preserve">ПРИСУТНІ :  </w:t>
      </w:r>
      <w:r>
        <w:rPr>
          <w:rFonts w:cs="Times New Roman"/>
          <w:b w:val="false"/>
          <w:bCs w:val="false"/>
          <w:sz w:val="28"/>
          <w:szCs w:val="28"/>
          <w:u w:val="none"/>
          <w:lang w:val="uk-UA" w:bidi="ar-SA"/>
        </w:rPr>
        <w:t>_12__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108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uk-UA" w:bidi="ar-SA"/>
        </w:rPr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5"/>
        <w:gridCol w:w="4751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1.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ШАПОВАЛ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Олександр Миколайович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- міський голова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2.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КУРАСОВ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Сергій Сергійович 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- секретар міської ради </w:t>
            </w:r>
          </w:p>
        </w:tc>
      </w:tr>
      <w:tr>
        <w:trPr>
          <w:trHeight w:val="626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3.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БОНДАРЕНКО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Наталія Олександрівна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- заступник міського голови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БАРШУНІН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Микола Олександрович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u w:val="none"/>
                <w:lang w:val="uk-UA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u w:val="none"/>
                <w:lang w:val="uk-UA" w:bidi="ar-SA"/>
              </w:rPr>
              <w:t>- голова Ради Покровської 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МІЦЬ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Людмила Олексіївна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ГАЛІЧАН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Тетяна Григорівна 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- фізична особа — підприємець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ЛІСНІЧЕНКО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Євген Олександрович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- староста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8.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u w:val="none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u w:val="none"/>
                <w:lang w:val="uk-UA" w:bidi="ar-SA"/>
              </w:rPr>
              <w:t xml:space="preserve">МАГЛИШ 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u w:val="none"/>
                <w:lang w:val="uk-UA" w:bidi="ar-SA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u w:val="none"/>
                <w:lang w:val="uk-UA" w:bidi="ar-SA"/>
              </w:rPr>
              <w:t>Андрій Сергійович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u w:val="none"/>
                <w:lang w:val="uk-UA" w:bidi="ar-SA"/>
              </w:rPr>
              <w:t xml:space="preserve">- заступник міського голови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9.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МІНЕНКО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u w:val="none"/>
                <w:lang w:val="uk-UA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u w:val="none"/>
                <w:lang w:val="uk-UA" w:bidi="ar-SA"/>
              </w:rPr>
              <w:t>Валентина Олександрівна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u w:val="none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10.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СОЛОДЖУК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Олександр Вікторович 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- фізична особа — підприємець 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11.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ТАРАСЕНКО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Геннадій Анатолійович 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- директор ТОВ “Союз”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12.</w:t>
            </w:r>
          </w:p>
        </w:tc>
        <w:tc>
          <w:tcPr>
            <w:tcW w:w="4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ВАРТАНОВ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 xml:space="preserve">Георгій Сергійович 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ar-SA"/>
              </w:rPr>
            </w:pPr>
            <w:r>
              <w:rPr>
                <w:rFonts w:cs="Times New Roman"/>
                <w:sz w:val="26"/>
                <w:szCs w:val="26"/>
                <w:lang w:val="uk-UA" w:bidi="ar-SA"/>
              </w:rPr>
              <w:t>- фізична особа — 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/>
      </w:pPr>
      <w:r>
        <w:rPr/>
        <w:t xml:space="preserve">ВІДСУТНІ: </w:t>
      </w:r>
      <w:r>
        <w:rPr>
          <w:lang w:val="uk-UA"/>
        </w:rPr>
        <w:t>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 w:bidi="ar-SA"/>
        </w:rPr>
      </w:pPr>
      <w:r>
        <w:rPr>
          <w:rFonts w:cs="Times New Roman"/>
          <w:sz w:val="26"/>
          <w:szCs w:val="26"/>
          <w:lang w:val="uk-UA" w:bidi="ar-S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 w:bidi="ar-SA"/>
        </w:rPr>
      </w:pPr>
      <w:r>
        <w:rPr>
          <w:rFonts w:cs="Times New Roman"/>
          <w:sz w:val="26"/>
          <w:szCs w:val="26"/>
          <w:lang w:val="uk-UA" w:bidi="ar-SA"/>
        </w:rPr>
        <w:t>БОНДАРЕЦЬ Віктор Іванович - технічний директор АТ “Покровський ГЗК”.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 w:bidi="ar-SA"/>
        </w:rPr>
      </w:pPr>
      <w:r>
        <w:rPr>
          <w:rFonts w:cs="Times New Roman"/>
          <w:sz w:val="26"/>
          <w:szCs w:val="26"/>
          <w:lang w:val="uk-UA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 w:bidi="ar-SA"/>
        </w:rPr>
      </w:pPr>
      <w:r>
        <w:rPr>
          <w:rFonts w:cs="Times New Roman"/>
          <w:sz w:val="26"/>
          <w:szCs w:val="26"/>
          <w:lang w:val="uk-UA" w:bidi="ar-SA"/>
        </w:rPr>
      </w:r>
    </w:p>
    <w:tbl>
      <w:tblPr>
        <w:tblW w:w="9825" w:type="dxa"/>
        <w:jc w:val="left"/>
        <w:tblInd w:w="3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85"/>
        <w:gridCol w:w="5339"/>
      </w:tblGrid>
      <w:tr>
        <w:trPr>
          <w:trHeight w:val="567" w:hRule="atLeast"/>
        </w:trPr>
        <w:tc>
          <w:tcPr>
            <w:tcW w:w="9824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634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ЧИСТЯКОВ Олександр Геннадійович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ind w:left="0" w:right="0" w:hang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-заступник міського голови</w:t>
            </w:r>
          </w:p>
        </w:tc>
      </w:tr>
    </w:tbl>
    <w:p>
      <w:pPr>
        <w:pStyle w:val="Normal"/>
        <w:spacing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311"/>
        <w:spacing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 ДЕННИЙ</w:t>
      </w:r>
    </w:p>
    <w:p>
      <w:pPr>
        <w:pStyle w:val="Style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засідання о 14:00 год.</w:t>
      </w:r>
    </w:p>
    <w:p>
      <w:pPr>
        <w:pStyle w:val="Style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Кінець засідання: о 14:30 год.</w:t>
      </w:r>
    </w:p>
    <w:p>
      <w:pPr>
        <w:pStyle w:val="311"/>
        <w:spacing w:before="0" w:after="0"/>
        <w:jc w:val="both"/>
        <w:rPr>
          <w:b/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1"/>
        <w:spacing w:before="0" w:after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>
      <w:pPr>
        <w:pStyle w:val="311"/>
        <w:spacing w:before="0" w:after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42"/>
        <w:spacing w:lineRule="auto" w:line="216" w:before="0" w:after="0"/>
        <w:ind w:left="0" w:right="0" w:hanging="0"/>
        <w:jc w:val="both"/>
        <w:rPr/>
      </w:pPr>
      <w:r>
        <w:rPr/>
        <w:tab/>
      </w:r>
      <w:r>
        <w:rPr>
          <w:sz w:val="28"/>
          <w:szCs w:val="28"/>
        </w:rPr>
        <w:t>Доповідачі: заступники міського голови за напрямками роботи.</w:t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rPr/>
      </w:pPr>
      <w:r>
        <w:rPr>
          <w:b/>
          <w:bCs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Є  запереченння?</w:t>
      </w:r>
    </w:p>
    <w:p>
      <w:pPr>
        <w:pStyle w:val="Normal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jc w:val="both"/>
        <w:rPr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jc w:val="both"/>
        <w:rPr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b/>
          <w:bCs/>
          <w:color w:val="111111"/>
          <w:kern w:val="0"/>
          <w:sz w:val="28"/>
          <w:szCs w:val="28"/>
          <w:lang w:val="uk-UA" w:eastAsia="ru-RU"/>
        </w:rPr>
        <w:t>Голосували за регламент роботи:  «ЗА» - одноголосно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/>
      </w:pPr>
      <w:r>
        <w:rPr>
          <w:color w:val="1C1C1C"/>
          <w:sz w:val="28"/>
          <w:szCs w:val="28"/>
          <w:lang w:val="uk-UA"/>
        </w:rPr>
        <w:tab/>
        <w:t>Головуючий  відкрив засідання виконкому та</w:t>
      </w:r>
      <w:r>
        <w:rPr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Заявники відсутні.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1"/>
          <w:sz w:val="28"/>
          <w:szCs w:val="28"/>
          <w:lang w:val="uk-UA" w:eastAsia="ru-RU"/>
        </w:rPr>
        <w:tab/>
      </w:r>
    </w:p>
    <w:p>
      <w:pPr>
        <w:pStyle w:val="Normal"/>
        <w:jc w:val="both"/>
        <w:rPr/>
      </w:pPr>
      <w:r>
        <w:rPr>
          <w:color w:val="000000"/>
          <w:spacing w:val="1"/>
          <w:sz w:val="28"/>
          <w:szCs w:val="28"/>
          <w:lang w:val="uk-UA" w:eastAsia="ru-RU"/>
        </w:rPr>
        <w:tab/>
        <w:t>1.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uk-UA" w:eastAsia="ru-RU"/>
        </w:rPr>
        <w:t>Про включення до Переліку першого типу  частини ІV поверху нежитлової будівлі акушерсько-гінекологічного корпусу, розташованого по вул. Медична, 19 в м. Покров.</w:t>
      </w:r>
    </w:p>
    <w:p>
      <w:pPr>
        <w:pStyle w:val="Style48"/>
        <w:shd w:val="clear" w:fill="FFFFFF"/>
        <w:spacing w:lineRule="atLeast" w:line="0" w:before="0"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СЛУХАЛИ:</w:t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 xml:space="preserve">ЧИСТЯКОВ О.Г. -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>керуючись Законом України "Про оренду державного та комунального майна"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 w:bidi="ar-SA"/>
        </w:rPr>
        <w:t>КМУ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від 03.06.2020 року №483, запропонував включити до Переліку першого типу об’єкт комунальної власності Покровської міської територіальної громади Дніпропетровської області “Частина 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 w:bidi="ar-SA"/>
        </w:rPr>
        <w:t xml:space="preserve">ІV поверху 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нежитлової будівлі акушерсько-гінекологічного корпусу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загальною площею 247,8 кв.м., 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/>
        </w:rPr>
        <w:t>розташован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 w:bidi="ar-SA"/>
        </w:rPr>
        <w:t xml:space="preserve">а 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uk-UA" w:eastAsia="ru-RU"/>
        </w:rPr>
        <w:t>по вул. Медична, 19 в м. Покров”.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216"/>
        <w:ind w:left="0" w:right="0" w:firstLine="737"/>
        <w:jc w:val="both"/>
        <w:rPr>
          <w:sz w:val="28"/>
          <w:szCs w:val="28"/>
        </w:rPr>
      </w:pPr>
      <w:r>
        <w:rPr>
          <w:bCs/>
          <w:color w:val="111111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>Рішення №</w:t>
      </w:r>
      <w:r>
        <w:rPr>
          <w:rFonts w:eastAsia="Times New Roman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410</w:t>
      </w:r>
      <w:r>
        <w:rPr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spacing w:lineRule="atLeast" w:line="0"/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ab/>
      </w:r>
      <w:r>
        <w:rPr>
          <w:rFonts w:eastAsia="Times New Roman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2</w:t>
      </w:r>
      <w:r>
        <w:rPr>
          <w:spacing w:val="1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включення до Переліку першого типу частини І та ІІІ поверхів нежитлової будівлі акушерсько-гінекологічного корпусу, розташованого по вул. Медична, 19 в м. Покров.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>СЛУХАЛИ: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  <w:lang w:val="uk-UA" w:eastAsia="ru-RU"/>
        </w:rPr>
        <w:t xml:space="preserve">ЧИСТЯКОВ О.Г. </w:t>
      </w:r>
      <w:r>
        <w:rPr>
          <w:color w:val="111111"/>
          <w:spacing w:val="1"/>
          <w:sz w:val="28"/>
          <w:szCs w:val="28"/>
          <w:lang w:val="uk-UA" w:eastAsia="ru-RU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керуючись Законом України "Про оренду державного та комунального майна"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 w:bidi="ar-SA"/>
        </w:rPr>
        <w:t>КМУ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від 03.06.2020 року №483, запропонував включити до Переліку першого типу об’єкт комунальної власності Покровської міської територіальної громади Дніпропетровської області “частину І та ІІІ поверхів нежитлової будівлі акушерсько-гінекологічного корпусу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загальною площею 871,1 кв.м., 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розташованої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по вул. Медична, 19 в м. Покров”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bCs/>
          <w:color w:val="111111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 w:eastAsia="ru-RU"/>
        </w:rPr>
        <w:t>Рішення №411, додається.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 w:eastAsia="ru-RU"/>
        </w:rPr>
        <w:tab/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 w:eastAsia="ru-RU"/>
        </w:rPr>
        <w:tab/>
        <w:t xml:space="preserve">3. 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затвердження звіту з незалежної оцінки ринкової вартості окремого індивідуально визначеного майна, розташованого по вул. Малки Івана, 1а в м. Покров.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>СЛУХАЛИ: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  <w:lang w:val="uk-UA" w:eastAsia="ru-RU"/>
        </w:rPr>
        <w:t xml:space="preserve">ЧИСТЯКОВ О.Г. </w:t>
      </w:r>
      <w:r>
        <w:rPr>
          <w:color w:val="000000"/>
          <w:spacing w:val="1"/>
          <w:sz w:val="28"/>
          <w:szCs w:val="28"/>
          <w:lang w:val="uk-UA" w:eastAsia="ru-RU"/>
        </w:rPr>
        <w:t>-</w:t>
      </w:r>
      <w:r>
        <w:rPr>
          <w:kern w:val="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uk-UA" w:eastAsia="ru-RU"/>
        </w:rPr>
        <w:t xml:space="preserve">керуючись “Методикою розрахунку орендної плати за державне майно”, затвердженою постановою КМУ від 28.04.2021 року № 630, “Методикою оцінки об'єктів оренди”, затвердженою постановою КМУ від 10.08.1995 року № 629 (зі змінами), Законом України «Про оренду державного та комунального майна», запропонував затвердити звіт з незалежної оцінки </w:t>
      </w:r>
      <w:r>
        <w:rPr>
          <w:rFonts w:eastAsia="Times New Roman" w:cs="Times New Roman"/>
          <w:kern w:val="0"/>
          <w:sz w:val="28"/>
          <w:szCs w:val="28"/>
          <w:shd w:fill="auto" w:val="clear"/>
          <w:lang w:val="uk-UA" w:eastAsia="ru-RU"/>
        </w:rPr>
        <w:t>ринкової</w:t>
      </w:r>
      <w:r>
        <w:rPr>
          <w:rFonts w:eastAsia="Times New Roman" w:cs="Times New Roman"/>
          <w:kern w:val="0"/>
          <w:sz w:val="28"/>
          <w:szCs w:val="28"/>
          <w:lang w:val="uk-UA" w:eastAsia="ru-RU"/>
        </w:rPr>
        <w:t xml:space="preserve"> вартості окремого індивідуально визначеного майна “Установка котельна модульна з обладнанням та модульна будівля для складу пелет”, розташованого по вул. Малки Івана, 1а в м. Покров Дніпропетровської області., у сум</w:t>
      </w:r>
      <w:r>
        <w:rPr>
          <w:rFonts w:eastAsia="Times New Roman" w:cs="Times New Roman"/>
          <w:kern w:val="0"/>
          <w:sz w:val="28"/>
          <w:szCs w:val="28"/>
          <w:shd w:fill="auto" w:val="clear"/>
          <w:lang w:val="uk-UA" w:eastAsia="ru-RU"/>
        </w:rPr>
        <w:t xml:space="preserve">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847831 (вісімсот сорок сім тисяч вісімсот тридцять одна) гривня 00 коп.</w:t>
      </w:r>
      <w:r>
        <w:rPr>
          <w:rFonts w:eastAsia="Times New Roman" w:cs="Times New Roman"/>
          <w:kern w:val="0"/>
          <w:sz w:val="28"/>
          <w:szCs w:val="28"/>
          <w:shd w:fill="auto" w:val="clear"/>
          <w:lang w:val="uk-UA" w:eastAsia="ru-RU"/>
        </w:rPr>
        <w:t xml:space="preserve"> без ПДВ.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bCs/>
          <w:color w:val="111111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>Рішення №412, додається.</w:t>
      </w:r>
    </w:p>
    <w:p>
      <w:pPr>
        <w:pStyle w:val="Normal"/>
        <w:shd w:val="clear" w:fill="FFFFFF"/>
        <w:spacing w:lineRule="atLeast" w:line="0"/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ab/>
        <w:t xml:space="preserve">4. 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відмову у продовженні договору оренди комунального майна, розташованого по вул.Шатохіна, 3а, загальною площею 250,0 кв.м.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>СЛУХАЛИ: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  <w:lang w:val="uk-UA" w:eastAsia="ru-RU"/>
        </w:rPr>
        <w:t xml:space="preserve">ЧИСТЯКОВ О.Г. </w:t>
      </w:r>
      <w:r>
        <w:rPr>
          <w:color w:val="111111"/>
          <w:spacing w:val="1"/>
          <w:sz w:val="28"/>
          <w:szCs w:val="28"/>
          <w:lang w:val="uk-UA" w:eastAsia="ru-RU"/>
        </w:rPr>
        <w:t>-</w:t>
      </w:r>
      <w:r>
        <w:rPr>
          <w:kern w:val="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eastAsia="ru-RU"/>
        </w:rPr>
        <w:t>ке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eastAsia="ru-RU"/>
        </w:rPr>
        <w:t xml:space="preserve">руючись абзацом 4 частини 1 статті 19 Закону України від 03.10.2019 №157-ІХ "Про оренду державного та комунального майна", пунктом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141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eastAsia="ru-RU"/>
        </w:rPr>
        <w:t xml:space="preserve"> “Порядку передачі в оренду державного та комунального майна”, затверджен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ого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eastAsia="ru-RU"/>
        </w:rPr>
        <w:t>постановою КМУ від 03.06.2020 року №483, частиною 2 статті 291 Господарського кодексу</w:t>
      </w:r>
      <w:r>
        <w:rPr>
          <w:rFonts w:eastAsia="Times New Roman" w:cs="Liberation Serif;Times New Roman" w:ascii="Liberation Serif;Times New Roman" w:hAnsi="Liberation Serif;Times New Roman"/>
          <w:color w:val="000000"/>
          <w:kern w:val="0"/>
          <w:sz w:val="26"/>
          <w:szCs w:val="26"/>
          <w:shd w:fill="auto" w:val="clear"/>
          <w:lang w:eastAsia="ru-RU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eastAsia="ru-RU"/>
        </w:rPr>
        <w:t>України, запропонував в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ідмовити у продовженні договору оренди №99/19 від 29.03.2019 р. на користування комунальним майном — вбудованим нежитловим приміщенням, загальною площею 250,0 кв.м., за адресою: м. Покров, Дніпропетровська обл., вул. Шатохіна, 3а, яке обліковується на балансі ПМКП “ЖИТЛКОМСЕРВІС”.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color w:val="111111"/>
          <w:spacing w:val="1"/>
          <w:sz w:val="28"/>
          <w:szCs w:val="28"/>
          <w:lang w:val="uk-UA" w:eastAsia="ru-RU"/>
        </w:rPr>
        <w:tab/>
        <w:t>Голосування щодо прийняття рішення:  «ЗА» - одноголосно.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spacing w:lineRule="atLeast" w:line="0"/>
        <w:jc w:val="both"/>
        <w:rPr/>
      </w:pPr>
      <w:r>
        <w:rPr>
          <w:rStyle w:val="31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>Рішення №413, додається.</w:t>
      </w:r>
    </w:p>
    <w:p>
      <w:pPr>
        <w:pStyle w:val="Normal"/>
        <w:shd w:val="clear" w:fill="FFFFFF"/>
        <w:spacing w:lineRule="atLeast" w:line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lineRule="atLeast" w:line="0"/>
        <w:jc w:val="both"/>
        <w:rPr/>
      </w:pPr>
      <w:r>
        <w:rPr>
          <w:rStyle w:val="31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ab/>
        <w:t xml:space="preserve">5. </w:t>
      </w:r>
      <w:r>
        <w:rPr>
          <w:rStyle w:val="31"/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uk-UA" w:eastAsia="ru-RU"/>
        </w:rPr>
        <w:t>Про продовження договору оренди комунального майна, розташованого по вул. Центральна, 48, загальною площею 126,39 кв.м. без проведення аукціону.</w:t>
      </w:r>
    </w:p>
    <w:p>
      <w:pPr>
        <w:pStyle w:val="Normal"/>
        <w:widowControl w:val="false"/>
        <w:tabs>
          <w:tab w:val="clear" w:pos="720"/>
          <w:tab w:val="left" w:pos="3686" w:leader="none"/>
          <w:tab w:val="left" w:pos="4678" w:leader="none"/>
        </w:tabs>
        <w:ind w:left="0" w:right="113" w:hanging="0"/>
        <w:jc w:val="both"/>
        <w:rPr/>
      </w:pPr>
      <w:r>
        <w:rPr>
          <w:rStyle w:val="31"/>
          <w:color w:val="000000"/>
          <w:kern w:val="0"/>
          <w:sz w:val="28"/>
          <w:szCs w:val="28"/>
          <w:shd w:fill="FFFFFF" w:val="clear"/>
          <w:lang w:val="uk-UA" w:eastAsia="ru-RU"/>
        </w:rPr>
        <w:t xml:space="preserve">   </w:t>
      </w:r>
      <w:r>
        <w:rPr>
          <w:spacing w:val="1"/>
          <w:sz w:val="28"/>
          <w:szCs w:val="28"/>
          <w:lang w:val="uk-UA"/>
        </w:rPr>
        <w:t xml:space="preserve">СЛУХАЛИ: 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  <w:lang w:val="uk-UA" w:eastAsia="ru-RU"/>
        </w:rPr>
        <w:t xml:space="preserve">ЧИСТЯКОВ О.Г. </w:t>
      </w:r>
      <w:r>
        <w:rPr>
          <w:color w:val="111111"/>
          <w:spacing w:val="1"/>
          <w:sz w:val="28"/>
          <w:szCs w:val="28"/>
          <w:lang w:val="uk-UA" w:eastAsia="ru-RU"/>
        </w:rPr>
        <w:t xml:space="preserve">- </w:t>
      </w:r>
      <w:r>
        <w:rPr>
          <w:rFonts w:eastAsia="Times New Roman" w:cs="Times New Roman"/>
          <w:color w:val="111111"/>
          <w:spacing w:val="1"/>
          <w:sz w:val="28"/>
          <w:szCs w:val="28"/>
          <w:shd w:fill="auto" w:val="clear"/>
          <w:lang w:val="uk-UA" w:eastAsia="ru-RU"/>
        </w:rPr>
        <w:t>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запропонував  п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родовжити без проведення аукціон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 w:bidi="ar-SA"/>
        </w:rPr>
        <w:t>у</w:t>
      </w:r>
      <w:r>
        <w:rPr>
          <w:rFonts w:eastAsia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області.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color w:val="111111"/>
          <w:spacing w:val="1"/>
          <w:sz w:val="28"/>
          <w:szCs w:val="28"/>
          <w:lang w:val="uk-UA" w:eastAsia="ru-RU"/>
        </w:rPr>
        <w:tab/>
        <w:t>Голосування щодо прийняття рішення: «ЗА» - одноголосно.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spacing w:lineRule="atLeast" w:line="0"/>
        <w:jc w:val="both"/>
        <w:rPr/>
      </w:pPr>
      <w:r>
        <w:rPr>
          <w:rStyle w:val="31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>Рішення №414, додається.</w:t>
      </w:r>
    </w:p>
    <w:p>
      <w:pPr>
        <w:pStyle w:val="Normal"/>
        <w:shd w:val="clear" w:fill="FFFFFF"/>
        <w:spacing w:lineRule="atLeast" w:line="0"/>
        <w:jc w:val="both"/>
        <w:rPr/>
      </w:pPr>
      <w:r>
        <w:rPr>
          <w:rStyle w:val="31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ab/>
      </w:r>
    </w:p>
    <w:p>
      <w:pPr>
        <w:pStyle w:val="Normal"/>
        <w:shd w:val="clear" w:fill="FFFFFF"/>
        <w:spacing w:lineRule="atLeast" w:line="0"/>
        <w:ind w:left="0" w:right="0" w:firstLine="709"/>
        <w:jc w:val="both"/>
        <w:rPr>
          <w:rStyle w:val="Style10"/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111111"/>
          <w:spacing w:val="1"/>
          <w:kern w:val="0"/>
          <w:sz w:val="28"/>
          <w:szCs w:val="28"/>
          <w:shd w:fill="FFFFFF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1"/>
          <w:kern w:val="0"/>
          <w:sz w:val="28"/>
          <w:szCs w:val="28"/>
          <w:shd w:fill="FFFFFF" w:val="clear"/>
          <w:lang w:val="ru-RU" w:eastAsia="ru-RU" w:bidi="ar-SA"/>
        </w:rPr>
      </w:r>
    </w:p>
    <w:p>
      <w:pPr>
        <w:pStyle w:val="Normal"/>
        <w:shd w:val="clear" w:fill="FFFFFF"/>
        <w:spacing w:lineRule="atLeast" w:line="0"/>
        <w:jc w:val="both"/>
        <w:rPr>
          <w:color w:val="111111"/>
          <w:spacing w:val="1"/>
          <w:kern w:val="0"/>
          <w:sz w:val="28"/>
          <w:szCs w:val="28"/>
          <w:lang w:eastAsia="ru-RU"/>
        </w:rPr>
      </w:pPr>
      <w:r>
        <w:rPr>
          <w:color w:val="111111"/>
          <w:spacing w:val="1"/>
          <w:kern w:val="0"/>
          <w:sz w:val="28"/>
          <w:szCs w:val="28"/>
          <w:lang w:eastAsia="ru-RU"/>
        </w:rPr>
      </w:r>
    </w:p>
    <w:p>
      <w:pPr>
        <w:pStyle w:val="Normal"/>
        <w:jc w:val="both"/>
        <w:rPr>
          <w:color w:val="111111"/>
          <w:spacing w:val="1"/>
          <w:kern w:val="0"/>
          <w:sz w:val="28"/>
          <w:szCs w:val="28"/>
          <w:lang w:val="uk-UA" w:eastAsia="ru-RU"/>
        </w:rPr>
      </w:pPr>
      <w:r>
        <w:rPr>
          <w:color w:val="111111"/>
          <w:spacing w:val="1"/>
          <w:kern w:val="0"/>
          <w:sz w:val="28"/>
          <w:szCs w:val="28"/>
          <w:lang w:val="uk-UA" w:eastAsia="ru-RU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                                                     В.С. Агапова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 xml:space="preserve">    </w:t>
        <w:tab/>
        <w:tab/>
        <w:tab/>
        <w:tab/>
        <w:t xml:space="preserve">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</w:r>
    </w:p>
    <w:p>
      <w:pPr>
        <w:pStyle w:val="Normal"/>
        <w:rPr>
          <w:lang w:val="uk-UA"/>
        </w:rPr>
      </w:pPr>
      <w:r>
        <w:rPr>
          <w:lang w:val="uk-UA"/>
        </w:rPr>
        <w:tab/>
        <w:tab/>
        <w:tab/>
        <w:tab/>
        <w:tab/>
        <w:tab/>
        <w:tab/>
        <w:tab/>
        <w:t xml:space="preserve">       Додаток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  <w:tab/>
        <w:tab/>
        <w:tab/>
        <w:tab/>
        <w:tab/>
        <w:tab/>
        <w:tab/>
        <w:t xml:space="preserve">       до протоколу засідання </w:t>
      </w:r>
    </w:p>
    <w:p>
      <w:pPr>
        <w:pStyle w:val="Normal"/>
        <w:ind w:left="0" w:right="227" w:firstLine="6066"/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ind w:left="0" w:right="0" w:firstLine="6096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від 03.09.2021 №16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>
      <w:pPr>
        <w:pStyle w:val="Normal"/>
        <w:ind w:left="0" w:right="-57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ind w:left="0" w:right="-57" w:hanging="0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увійшли до протоколу №1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6</w:t>
      </w:r>
      <w:r>
        <w:rPr>
          <w:sz w:val="26"/>
          <w:szCs w:val="26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03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вересня</w:t>
      </w:r>
      <w:r>
        <w:rPr>
          <w:sz w:val="28"/>
          <w:szCs w:val="28"/>
          <w:lang w:val="uk-UA"/>
        </w:rPr>
        <w:t xml:space="preserve"> 2021 року </w:t>
      </w:r>
    </w:p>
    <w:p>
      <w:pPr>
        <w:pStyle w:val="Normal"/>
        <w:ind w:left="0" w:right="-57" w:hanging="0"/>
        <w:jc w:val="center"/>
        <w:rPr/>
      </w:pPr>
      <w:r>
        <w:rPr/>
      </w:r>
    </w:p>
    <w:tbl>
      <w:tblPr>
        <w:tblW w:w="9075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735"/>
        <w:gridCol w:w="5956"/>
        <w:gridCol w:w="1873"/>
      </w:tblGrid>
      <w:tr>
        <w:trPr>
          <w:trHeight w:val="345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6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982" w:hRule="atLeast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0" w:leader="none"/>
              </w:tabs>
              <w:suppressAutoHyphens w:val="true"/>
              <w:overflowPunct w:val="true"/>
              <w:bidi w:val="0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1.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-1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410</w:t>
            </w:r>
          </w:p>
        </w:tc>
        <w:tc>
          <w:tcPr>
            <w:tcW w:w="5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>Про включення до Переліку першого типу  частини ІV поверху нежитлової будівлі акушерсько-гінекологічного корпусу, розташованого по вул.Медична, 19 в м.Покров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Чистяков О.Г.</w:t>
            </w:r>
          </w:p>
        </w:tc>
      </w:tr>
      <w:tr>
        <w:trPr>
          <w:trHeight w:val="740" w:hRule="atLeast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0" w:leader="none"/>
              </w:tabs>
              <w:suppressAutoHyphens w:val="true"/>
              <w:overflowPunct w:val="true"/>
              <w:bidi w:val="0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2.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-1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411</w:t>
            </w:r>
          </w:p>
        </w:tc>
        <w:tc>
          <w:tcPr>
            <w:tcW w:w="5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>Про включення до Переліку першого типу частини І та ІІІ поверхів нежитлової будівлі акушерсько-гінекологічного корпусу, розташованого по вул.Медична, 19 в м.Покров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Чистяков О.Г.</w:t>
            </w:r>
          </w:p>
        </w:tc>
      </w:tr>
      <w:tr>
        <w:trPr>
          <w:trHeight w:val="762" w:hRule="atLeast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0" w:leader="none"/>
              </w:tabs>
              <w:suppressAutoHyphens w:val="true"/>
              <w:overflowPunct w:val="true"/>
              <w:bidi w:val="0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3.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-1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412</w:t>
            </w:r>
          </w:p>
        </w:tc>
        <w:tc>
          <w:tcPr>
            <w:tcW w:w="5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  <w:lang w:eastAsia="ru-RU"/>
              </w:rPr>
              <w:t>Про затвердження звіту з незалежної оцінки ринкової вартості окремого індивідуально визначеного майна, розташованого по вул. Малки Івана, 1а в м.Покров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Чистяков О.Г.</w:t>
            </w:r>
          </w:p>
        </w:tc>
      </w:tr>
      <w:tr>
        <w:trPr>
          <w:trHeight w:val="561" w:hRule="atLeast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0" w:leader="none"/>
              </w:tabs>
              <w:suppressAutoHyphens w:val="true"/>
              <w:overflowPunct w:val="true"/>
              <w:bidi w:val="0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4.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-1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413</w:t>
            </w:r>
          </w:p>
        </w:tc>
        <w:tc>
          <w:tcPr>
            <w:tcW w:w="5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  <w:t>Про відмову у продовженні договору оренди комунального майна, розташованого по вул.Шатохіна, 3а, загальною площею 250,0 кв.м.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Чистяков О.Г.</w:t>
            </w:r>
          </w:p>
        </w:tc>
      </w:tr>
      <w:tr>
        <w:trPr>
          <w:trHeight w:val="685" w:hRule="atLeast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0" w:leader="none"/>
              </w:tabs>
              <w:suppressAutoHyphens w:val="true"/>
              <w:overflowPunct w:val="true"/>
              <w:bidi w:val="0"/>
              <w:snapToGrid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5.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-1" w:hanging="0"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414</w:t>
            </w:r>
          </w:p>
        </w:tc>
        <w:tc>
          <w:tcPr>
            <w:tcW w:w="595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  <w:t>Про продовження договору оренди комунального майна, розташованого по вул.Центральна, 48, загальною площею 126,39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ru-RU"/>
              </w:rPr>
              <w:t>кв.м. без проведення аукціону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Чистяков О.Г.</w:t>
            </w:r>
          </w:p>
        </w:tc>
      </w:tr>
    </w:tbl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Начальник загального відділу                                                                             В.С. Агапова</w:t>
      </w:r>
    </w:p>
    <w:sectPr>
      <w:type w:val="nextPage"/>
      <w:pgSz w:w="11906" w:h="16838"/>
      <w:pgMar w:left="1701" w:right="1130" w:header="0" w:top="48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Bookshelf Symbol 7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">
    <w:name w:val="Heading 1"/>
    <w:basedOn w:val="Standard"/>
    <w:next w:val="Standard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sz w:val="44"/>
      <w:lang w:val="uk-UA"/>
    </w:rPr>
  </w:style>
  <w:style w:type="paragraph" w:styleId="2">
    <w:name w:val="Heading 2"/>
    <w:basedOn w:val="Standard"/>
    <w:next w:val="Standard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Standard"/>
    <w:next w:val="Standard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bCs/>
      <w:lang w:val="uk-UA"/>
    </w:rPr>
  </w:style>
  <w:style w:type="paragraph" w:styleId="4">
    <w:name w:val="Heading 4"/>
    <w:basedOn w:val="Normal"/>
    <w:next w:val="Normal"/>
    <w:qFormat/>
    <w:pPr>
      <w:keepNext w:val="true"/>
      <w:widowControl/>
      <w:numPr>
        <w:ilvl w:val="3"/>
        <w:numId w:val="1"/>
      </w:numPr>
      <w:suppressAutoHyphens w:val="false"/>
      <w:spacing w:before="240" w:after="60"/>
      <w:textAlignment w:val="auto"/>
      <w:outlineLvl w:val="3"/>
    </w:pPr>
    <w:rPr>
      <w:rFonts w:eastAsia="Times New Roman"/>
      <w:b/>
      <w:bCs/>
      <w:kern w:val="2"/>
      <w:sz w:val="28"/>
      <w:szCs w:val="28"/>
      <w:lang w:val="uk-UA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bCs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Style10">
    <w:name w:val="Основной шрифт абзаца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sz w:val="28"/>
      <w:szCs w:val="28"/>
      <w:lang w:val="uk-UA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31">
    <w:name w:val="Основной шрифт абзаца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21">
    <w:name w:val="Основной шрифт абзаца2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11">
    <w:name w:val="Номер страницы"/>
    <w:basedOn w:val="11"/>
    <w:qFormat/>
    <w:rPr/>
  </w:style>
  <w:style w:type="character" w:styleId="Style12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Основной текст с отступом Знак"/>
    <w:basedOn w:val="31"/>
    <w:qFormat/>
    <w:rPr>
      <w:sz w:val="24"/>
      <w:szCs w:val="24"/>
    </w:rPr>
  </w:style>
  <w:style w:type="character" w:styleId="Style14">
    <w:name w:val="Символ нумерації"/>
    <w:qFormat/>
    <w:rPr/>
  </w:style>
  <w:style w:type="character" w:styleId="1840">
    <w:name w:val="1840"/>
    <w:qFormat/>
    <w:rPr>
      <w:rFonts w:cs="Times New Roman"/>
    </w:rPr>
  </w:style>
  <w:style w:type="character" w:styleId="DefaultParagraphFont">
    <w:name w:val="Default Paragraph Font"/>
    <w:qFormat/>
    <w:rPr/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uk-UA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8">
    <w:name w:val="Интернет-ссылка"/>
    <w:qFormat/>
    <w:rPr>
      <w:color w:val="0000FF"/>
      <w:u w:val="single"/>
    </w:rPr>
  </w:style>
  <w:style w:type="character" w:styleId="Style19">
    <w:name w:val="Выделение жирным"/>
    <w:qFormat/>
    <w:rPr>
      <w:b/>
      <w:bCs/>
    </w:rPr>
  </w:style>
  <w:style w:type="character" w:styleId="Style20">
    <w:name w:val=" Знак Знак"/>
    <w:qFormat/>
    <w:rPr>
      <w:rFonts w:ascii="Tahoma" w:hAnsi="Tahoma" w:cs="Tahoma"/>
      <w:sz w:val="16"/>
      <w:szCs w:val="16"/>
    </w:rPr>
  </w:style>
  <w:style w:type="character" w:styleId="41">
    <w:name w:val="Заголовок 4 Знак"/>
    <w:qFormat/>
    <w:rPr>
      <w:rFonts w:eastAsia="Times New Roman"/>
      <w:b/>
      <w:bCs/>
      <w:sz w:val="28"/>
      <w:szCs w:val="28"/>
      <w:lang w:val="uk-UA"/>
    </w:rPr>
  </w:style>
  <w:style w:type="character" w:styleId="22">
    <w:name w:val=" Знак Знак2"/>
    <w:qFormat/>
    <w:rPr>
      <w:iCs/>
      <w:sz w:val="24"/>
      <w:szCs w:val="24"/>
      <w:lang w:val="uk-UA"/>
    </w:rPr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21">
    <w:name w:val="Основной текст Знак"/>
    <w:qFormat/>
    <w:rPr>
      <w:rFonts w:eastAsia="Times New Roman" w:cs="Times New Roman"/>
      <w:sz w:val="28"/>
      <w:lang w:val="uk-UA"/>
    </w:rPr>
  </w:style>
  <w:style w:type="character" w:styleId="Style22">
    <w:name w:val="Знак Знак"/>
    <w:qFormat/>
    <w:rPr>
      <w:rFonts w:ascii="Tahoma" w:hAnsi="Tahoma" w:cs="Tahoma"/>
      <w:sz w:val="16"/>
      <w:szCs w:val="16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3">
    <w:name w:val="WW8Num27z3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3">
    <w:name w:val="WW8Num15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WenQuanYi Micro Hei;MS Mincho" w:cs="Times New Roman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Times New Roman" w:hAnsi="Times New Roman" w:eastAsia="WenQuanYi Micro Hei;MS Mincho" w:cs="Times New Roman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Style23">
    <w:name w:val="Посещённая гиперссылка"/>
    <w:qFormat/>
    <w:rPr>
      <w:color w:val="800080"/>
      <w:u w:val="single"/>
    </w:rPr>
  </w:style>
  <w:style w:type="character" w:styleId="Style24">
    <w:name w:val="Маркеры"/>
    <w:qFormat/>
    <w:rPr>
      <w:rFonts w:ascii="OpenSymbol" w:hAnsi="OpenSymbol" w:eastAsia="OpenSymbol" w:cs="OpenSymbol"/>
    </w:rPr>
  </w:style>
  <w:style w:type="paragraph" w:styleId="Style25">
    <w:name w:val="Заголовок"/>
    <w:basedOn w:val="Standard"/>
    <w:next w:val="Textbody"/>
    <w:qFormat/>
    <w:pPr>
      <w:suppressAutoHyphens w:val="true"/>
      <w:jc w:val="center"/>
    </w:pPr>
    <w:rPr>
      <w:sz w:val="28"/>
      <w:lang w:val="uk-UA"/>
    </w:rPr>
  </w:style>
  <w:style w:type="paragraph" w:styleId="Style26">
    <w:name w:val="Body Text"/>
    <w:basedOn w:val="Normal"/>
    <w:pPr>
      <w:spacing w:before="0" w:after="120"/>
    </w:pPr>
    <w:rPr/>
  </w:style>
  <w:style w:type="paragraph" w:styleId="Style27">
    <w:name w:val="List"/>
    <w:basedOn w:val="Style26"/>
    <w:pPr/>
    <w:rPr>
      <w:rFonts w:cs="Lohit Hindi;MS Mincho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30">
    <w:name w:val="Указатель"/>
    <w:basedOn w:val="Standard"/>
    <w:qFormat/>
    <w:pPr>
      <w:suppressLineNumbers/>
      <w:suppressAutoHyphens w:val="true"/>
    </w:pPr>
    <w:rPr>
      <w:rFonts w:cs="Lohit Hindi;MS Mincho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31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Hindi;MS Mincho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Hindi;MS Mincho"/>
    </w:rPr>
  </w:style>
  <w:style w:type="paragraph" w:styleId="Style3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3">
    <w:name w:val="Верхній і нижній колонтитули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4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1">
    <w:name w:val="Основной текст с отступом 21"/>
    <w:basedOn w:val="Normal"/>
    <w:qFormat/>
    <w:pPr>
      <w:ind w:left="360" w:right="0" w:hanging="0"/>
    </w:pPr>
    <w:rPr>
      <w:rFonts w:ascii="Courier New" w:hAnsi="Courier New" w:cs="Courier New"/>
      <w:lang w:val="uk-UA"/>
    </w:rPr>
  </w:style>
  <w:style w:type="paragraph" w:styleId="Style36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7">
    <w:name w:val="Содержимое таблицы"/>
    <w:basedOn w:val="Standard"/>
    <w:qFormat/>
    <w:pPr>
      <w:suppressLineNumbers/>
      <w:suppressAutoHyphens w:val="true"/>
    </w:pPr>
    <w:rPr/>
  </w:style>
  <w:style w:type="paragraph" w:styleId="Style38">
    <w:name w:val="Заголовок таблицы"/>
    <w:basedOn w:val="Style37"/>
    <w:qFormat/>
    <w:pPr>
      <w:suppressAutoHyphens w:val="true"/>
      <w:jc w:val="center"/>
    </w:pPr>
    <w:rPr>
      <w:b/>
      <w:bCs/>
    </w:rPr>
  </w:style>
  <w:style w:type="paragraph" w:styleId="Style39">
    <w:name w:val="Содержимое врезки"/>
    <w:basedOn w:val="Style26"/>
    <w:qFormat/>
    <w:pPr/>
    <w:rPr/>
  </w:style>
  <w:style w:type="paragraph" w:styleId="221">
    <w:name w:val="Основной текст с отступом 22"/>
    <w:basedOn w:val="Normal"/>
    <w:qFormat/>
    <w:pPr>
      <w:ind w:left="360" w:right="0" w:hanging="0"/>
    </w:pPr>
    <w:rPr>
      <w:rFonts w:ascii="Courier New" w:hAnsi="Courier New" w:cs="Courier New"/>
      <w:lang w:val="uk-UA"/>
    </w:rPr>
  </w:style>
  <w:style w:type="paragraph" w:styleId="Style40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cs="Verdana"/>
      <w:color w:val="000000"/>
      <w:sz w:val="20"/>
      <w:szCs w:val="20"/>
      <w:lang w:val="en-US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cs="Verdana"/>
      <w:sz w:val="20"/>
      <w:szCs w:val="20"/>
      <w:lang w:val="en-US"/>
    </w:rPr>
  </w:style>
  <w:style w:type="paragraph" w:styleId="14">
    <w:name w:val="Знак1"/>
    <w:basedOn w:val="Normal"/>
    <w:qFormat/>
    <w:pPr>
      <w:suppressAutoHyphens w:val="false"/>
    </w:pPr>
    <w:rPr>
      <w:rFonts w:ascii="Bookshelf Symbol 7" w:hAnsi="Bookshelf Symbol 7" w:cs="Bookshelf Symbol 7"/>
      <w:sz w:val="20"/>
      <w:szCs w:val="20"/>
      <w:lang w:val="en-US"/>
    </w:rPr>
  </w:style>
  <w:style w:type="paragraph" w:styleId="Style41">
    <w:name w:val="Абзац списка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42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43">
    <w:name w:val="Вміст таблиці"/>
    <w:basedOn w:val="Normal"/>
    <w:qFormat/>
    <w:pPr>
      <w:suppressLineNumbers/>
    </w:pPr>
    <w:rPr/>
  </w:style>
  <w:style w:type="paragraph" w:styleId="Style44">
    <w:name w:val="Заголовок таблиці"/>
    <w:basedOn w:val="Style43"/>
    <w:qFormat/>
    <w:pPr>
      <w:suppressLineNumbers/>
      <w:jc w:val="center"/>
    </w:pPr>
    <w:rPr>
      <w:b/>
      <w:bCs/>
    </w:rPr>
  </w:style>
  <w:style w:type="paragraph" w:styleId="Style45">
    <w:name w:val="Вміст рамки"/>
    <w:basedOn w:val="Normal"/>
    <w:qFormat/>
    <w:pPr/>
    <w:rPr/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46">
    <w:name w:val="Title"/>
    <w:basedOn w:val="Style25"/>
    <w:next w:val="Style26"/>
    <w:qFormat/>
    <w:pPr>
      <w:jc w:val="center"/>
    </w:pPr>
    <w:rPr>
      <w:b/>
      <w:bCs/>
      <w:sz w:val="56"/>
      <w:szCs w:val="56"/>
    </w:rPr>
  </w:style>
  <w:style w:type="paragraph" w:styleId="Style47">
    <w:name w:val="Горизонтальная линия"/>
    <w:basedOn w:val="Normal"/>
    <w:next w:val="Style26"/>
    <w:qFormat/>
    <w:pPr>
      <w:suppressLineNumbers/>
      <w:spacing w:before="0" w:after="283"/>
    </w:pPr>
    <w:rPr>
      <w:sz w:val="12"/>
      <w:szCs w:val="12"/>
    </w:rPr>
  </w:style>
  <w:style w:type="paragraph" w:styleId="Style48">
    <w:name w:val="Обычный (веб)"/>
    <w:basedOn w:val="Normal"/>
    <w:qFormat/>
    <w:pPr>
      <w:spacing w:before="280" w:after="280"/>
    </w:pPr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Cs w:val="20"/>
      <w:lang w:val="uk-UA"/>
    </w:rPr>
  </w:style>
  <w:style w:type="paragraph" w:styleId="15">
    <w:name w:val="Обычный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16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  <w:lang w:val="ru-RU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49">
    <w:name w:val=" Знак Знак"/>
    <w:basedOn w:val="Normal"/>
    <w:qFormat/>
    <w:pPr>
      <w:widowControl/>
      <w:suppressAutoHyphens w:val="false"/>
      <w:textAlignment w:val="auto"/>
    </w:pPr>
    <w:rPr>
      <w:rFonts w:ascii="Verdana" w:hAnsi="Verdana" w:eastAsia="Times New Roman" w:cs="Verdana"/>
      <w:kern w:val="2"/>
      <w:sz w:val="20"/>
      <w:szCs w:val="20"/>
      <w:lang w:val="en-US" w:bidi="ar-SA"/>
    </w:rPr>
  </w:style>
  <w:style w:type="paragraph" w:styleId="Style50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Arial Unicode MS" w:hAnsi="Arial Unicode MS" w:eastAsia="Arial Unicode MS" w:cs="Arial Unicode MS"/>
      <w:kern w:val="2"/>
      <w:sz w:val="20"/>
      <w:szCs w:val="20"/>
      <w:lang w:val="ru-RU" w:bidi="ar-SA"/>
    </w:rPr>
  </w:style>
  <w:style w:type="paragraph" w:styleId="Style51">
    <w:name w:val="Знак"/>
    <w:basedOn w:val="Normal"/>
    <w:qFormat/>
    <w:pPr>
      <w:widowControl/>
      <w:suppressAutoHyphens w:val="false"/>
      <w:textAlignment w:val="auto"/>
    </w:pPr>
    <w:rPr>
      <w:rFonts w:ascii="Verdana" w:hAnsi="Verdana" w:eastAsia="Times New Roman" w:cs="Verdana"/>
      <w:kern w:val="2"/>
      <w:sz w:val="20"/>
      <w:szCs w:val="20"/>
      <w:lang w:val="en-US" w:bidi="ar-SA"/>
    </w:rPr>
  </w:style>
  <w:style w:type="paragraph" w:styleId="Style52">
    <w:name w:val="Subtitle"/>
    <w:basedOn w:val="Standard"/>
    <w:next w:val="Textbody"/>
    <w:qFormat/>
    <w:pPr>
      <w:suppressAutoHyphens w:val="true"/>
    </w:pPr>
    <w:rPr>
      <w:sz w:val="28"/>
      <w:lang w:val="uk-UA"/>
    </w:rPr>
  </w:style>
  <w:style w:type="paragraph" w:styleId="Style53">
    <w:name w:val="Знак Знак Знак Знак"/>
    <w:basedOn w:val="Standard"/>
    <w:qFormat/>
    <w:pPr>
      <w:suppressAutoHyphens w:val="true"/>
    </w:pPr>
    <w:rPr>
      <w:rFonts w:ascii="Verdana" w:hAnsi="Verdana" w:cs="Verdana"/>
      <w:sz w:val="20"/>
      <w:szCs w:val="20"/>
      <w:lang w:val="en-US"/>
    </w:rPr>
  </w:style>
  <w:style w:type="paragraph" w:styleId="212">
    <w:name w:val="Основной текст 21"/>
    <w:basedOn w:val="Standard"/>
    <w:qFormat/>
    <w:pPr>
      <w:suppressAutoHyphens w:val="true"/>
    </w:pPr>
    <w:rPr>
      <w:b/>
      <w:bCs/>
      <w:sz w:val="28"/>
      <w:lang w:val="uk-UA"/>
    </w:rPr>
  </w:style>
  <w:style w:type="paragraph" w:styleId="24">
    <w:name w:val="Название объекта2"/>
    <w:basedOn w:val="Standard"/>
    <w:qFormat/>
    <w:pPr>
      <w:suppressLineNumbers/>
      <w:suppressAutoHyphens w:val="true"/>
      <w:spacing w:before="120" w:after="120"/>
    </w:pPr>
    <w:rPr>
      <w:rFonts w:cs="Lohit Hindi;MS Mincho"/>
      <w:i/>
      <w:iCs/>
    </w:rPr>
  </w:style>
  <w:style w:type="paragraph" w:styleId="33">
    <w:name w:val="Указатель3"/>
    <w:basedOn w:val="Normal"/>
    <w:qFormat/>
    <w:pPr>
      <w:suppressLineNumbers/>
    </w:pPr>
    <w:rPr>
      <w:rFonts w:cs="FreeSans"/>
    </w:rPr>
  </w:style>
  <w:style w:type="paragraph" w:styleId="17">
    <w:name w:val="Название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body">
    <w:name w:val="Text body"/>
    <w:basedOn w:val="Standard"/>
    <w:qFormat/>
    <w:pPr>
      <w:suppressAutoHyphens w:val="true"/>
      <w:jc w:val="both"/>
    </w:pPr>
    <w:rPr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450</TotalTime>
  <Application>LibreOffice/7.1.3.2$Windows_X86_64 LibreOffice_project/47f78053abe362b9384784d31a6e56f8511eb1c1</Application>
  <AppVersion>15.0000</AppVersion>
  <Pages>7</Pages>
  <Words>939</Words>
  <Characters>6243</Characters>
  <CharactersWithSpaces>7572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2021-09-03T08:32:02Z</dcterms:created>
  <dc:creator/>
  <dc:description/>
  <dc:language>ru-RU</dc:language>
  <cp:lastModifiedBy/>
  <cp:lastPrinted>2021-07-05T15:53:00Z</cp:lastPrinted>
  <dcterms:modified xsi:type="dcterms:W3CDTF">2021-09-03T13:23:27Z</dcterms:modified>
  <cp:revision>127</cp:revision>
  <dc:subject/>
  <dc:title>ЧЕРГА  ДЕННА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