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Style23"/>
        <w:spacing w:lineRule="auto" w:line="240" w:before="0" w:after="0"/>
        <w:jc w:val="center"/>
        <w:rPr>
          <w:rFonts w:ascii="Times New Roman" w:hAnsi="Times New Roman"/>
          <w:sz w:val="28"/>
          <w:szCs w:val="28"/>
          <w:lang w:val="uk-UA"/>
        </w:rPr>
      </w:pPr>
      <w:r>
        <w:rPr>
          <w:rFonts w:cs="Times New Roman" w:ascii="Times New Roman" w:hAnsi="Times New Roman"/>
          <w:b/>
          <w:bCs/>
          <w:color w:val="000000"/>
          <w:sz w:val="28"/>
          <w:szCs w:val="28"/>
          <w:shd w:fill="auto" w:val="clear"/>
          <w:lang w:val="uk-UA" w:bidi="ar-SA"/>
        </w:rPr>
        <w:t>ПРОТОКОЛ № 13</w:t>
      </w:r>
    </w:p>
    <w:p>
      <w:pPr>
        <w:pStyle w:val="Style23"/>
        <w:spacing w:lineRule="auto" w:line="240" w:before="0" w:after="0"/>
        <w:jc w:val="center"/>
        <w:rPr>
          <w:rFonts w:ascii="Times New Roman" w:hAnsi="Times New Roman"/>
          <w:sz w:val="28"/>
          <w:szCs w:val="28"/>
          <w:lang w:val="uk-UA"/>
        </w:rPr>
      </w:pPr>
      <w:r>
        <w:rPr>
          <w:rFonts w:ascii="Times New Roman" w:hAnsi="Times New Roman"/>
          <w:sz w:val="28"/>
          <w:szCs w:val="28"/>
          <w:lang w:val="uk-UA"/>
        </w:rPr>
        <w:t>засідання виконавчого комітету Покровської міської ради</w:t>
      </w:r>
    </w:p>
    <w:p>
      <w:pPr>
        <w:pStyle w:val="Style23"/>
        <w:spacing w:lineRule="auto" w:line="240" w:before="0" w:after="0"/>
        <w:rPr>
          <w:rFonts w:ascii="Times New Roman" w:hAnsi="Times New Roman"/>
          <w:sz w:val="28"/>
          <w:szCs w:val="28"/>
          <w:lang w:val="uk-UA"/>
        </w:rPr>
      </w:pPr>
      <w:r>
        <w:rPr>
          <w:rFonts w:eastAsia="Times New Roman" w:cs="Times New Roman" w:ascii="Times New Roman" w:hAnsi="Times New Roman"/>
          <w:b/>
          <w:color w:val="000000"/>
          <w:sz w:val="28"/>
          <w:szCs w:val="28"/>
          <w:shd w:fill="auto" w:val="clear"/>
          <w:lang w:val="uk-UA" w:bidi="ar-SA"/>
        </w:rPr>
        <w:t xml:space="preserve">                                                                                                </w:t>
      </w:r>
      <w:r>
        <w:rPr>
          <w:rFonts w:eastAsia="Times New Roman" w:cs="Times New Roman" w:ascii="Times New Roman" w:hAnsi="Times New Roman"/>
          <w:b w:val="false"/>
          <w:bCs w:val="false"/>
          <w:color w:val="000000"/>
          <w:sz w:val="28"/>
          <w:szCs w:val="28"/>
          <w:shd w:fill="auto" w:val="clear"/>
          <w:lang w:val="uk-UA" w:bidi="ar-SA"/>
        </w:rPr>
        <w:t xml:space="preserve">     </w:t>
      </w:r>
    </w:p>
    <w:p>
      <w:pPr>
        <w:pStyle w:val="Style23"/>
        <w:spacing w:lineRule="auto" w:line="240" w:before="0" w:after="0"/>
        <w:rPr>
          <w:rFonts w:ascii="Times New Roman" w:hAnsi="Times New Roman"/>
          <w:sz w:val="28"/>
          <w:szCs w:val="28"/>
          <w:lang w:val="uk-UA"/>
        </w:rPr>
      </w:pPr>
      <w:r>
        <w:rPr>
          <w:rFonts w:eastAsia="Times New Roman" w:cs="Times New Roman" w:ascii="Times New Roman" w:hAnsi="Times New Roman"/>
          <w:color w:val="000000"/>
          <w:kern w:val="2"/>
          <w:sz w:val="28"/>
          <w:szCs w:val="28"/>
          <w:shd w:fill="auto" w:val="clear"/>
          <w:lang w:val="uk-UA" w:eastAsia="zh-CN" w:bidi="ar-SA"/>
        </w:rPr>
        <w:t>21 червня</w:t>
      </w:r>
      <w:r>
        <w:rPr>
          <w:rFonts w:cs="Times New Roman" w:ascii="Times New Roman" w:hAnsi="Times New Roman"/>
          <w:color w:val="000000"/>
          <w:sz w:val="28"/>
          <w:szCs w:val="28"/>
          <w:shd w:fill="auto" w:val="clear"/>
          <w:lang w:val="uk-UA" w:bidi="ar-SA"/>
        </w:rPr>
        <w:t xml:space="preserve"> </w:t>
      </w:r>
      <w:r>
        <w:rPr>
          <w:rFonts w:cs="Times New Roman" w:ascii="Times New Roman" w:hAnsi="Times New Roman"/>
          <w:b w:val="false"/>
          <w:bCs w:val="false"/>
          <w:color w:val="000000"/>
          <w:sz w:val="28"/>
          <w:szCs w:val="28"/>
          <w:shd w:fill="auto" w:val="clear"/>
          <w:lang w:val="uk-UA" w:bidi="ar-SA"/>
        </w:rPr>
        <w:t xml:space="preserve">2023 року                                                                                м.Покров            </w:t>
      </w:r>
    </w:p>
    <w:p>
      <w:pPr>
        <w:pStyle w:val="Style23"/>
        <w:spacing w:lineRule="auto" w:line="240" w:before="0" w:after="0"/>
        <w:rPr>
          <w:rFonts w:ascii="Times New Roman" w:hAnsi="Times New Roman"/>
          <w:sz w:val="28"/>
          <w:szCs w:val="28"/>
          <w:lang w:val="uk-UA"/>
        </w:rPr>
      </w:pPr>
      <w:r>
        <w:rPr>
          <w:rFonts w:ascii="Times New Roman" w:hAnsi="Times New Roman"/>
          <w:sz w:val="28"/>
          <w:szCs w:val="28"/>
          <w:lang w:val="uk-UA"/>
        </w:rPr>
      </w:r>
    </w:p>
    <w:p>
      <w:pPr>
        <w:pStyle w:val="Style23"/>
        <w:spacing w:lineRule="auto" w:line="240" w:before="0" w:after="0"/>
        <w:rPr>
          <w:rFonts w:ascii="Times New Roman" w:hAnsi="Times New Roman"/>
          <w:sz w:val="28"/>
          <w:szCs w:val="28"/>
          <w:lang w:val="uk-UA"/>
        </w:rPr>
      </w:pPr>
      <w:r>
        <w:rPr>
          <w:rFonts w:cs="Times New Roman" w:ascii="Times New Roman" w:hAnsi="Times New Roman"/>
          <w:color w:val="000000"/>
          <w:sz w:val="28"/>
          <w:szCs w:val="28"/>
          <w:shd w:fill="auto" w:val="clear"/>
          <w:lang w:val="uk-UA"/>
        </w:rPr>
        <w:t>Початок засідання: о 1</w:t>
      </w:r>
      <w:r>
        <w:rPr>
          <w:rFonts w:eastAsia="Noto Serif CJK SC" w:cs="Times New Roman" w:ascii="Times New Roman" w:hAnsi="Times New Roman"/>
          <w:color w:val="000000"/>
          <w:kern w:val="2"/>
          <w:sz w:val="28"/>
          <w:szCs w:val="28"/>
          <w:shd w:fill="auto" w:val="clear"/>
          <w:lang w:val="uk-UA" w:eastAsia="zh-CN" w:bidi="hi-IN"/>
        </w:rPr>
        <w:t>4</w:t>
      </w:r>
      <w:r>
        <w:rPr>
          <w:rFonts w:cs="Times New Roman" w:ascii="Times New Roman" w:hAnsi="Times New Roman"/>
          <w:color w:val="000000"/>
          <w:sz w:val="28"/>
          <w:szCs w:val="28"/>
          <w:shd w:fill="auto" w:val="clear"/>
          <w:lang w:val="uk-UA"/>
        </w:rPr>
        <w:t>:00 год.</w:t>
      </w:r>
    </w:p>
    <w:p>
      <w:pPr>
        <w:pStyle w:val="Style23"/>
        <w:spacing w:lineRule="auto" w:line="240" w:before="0" w:after="0"/>
        <w:rPr>
          <w:rFonts w:ascii="Times New Roman" w:hAnsi="Times New Roman"/>
          <w:sz w:val="28"/>
          <w:szCs w:val="28"/>
          <w:lang w:val="uk-UA"/>
        </w:rPr>
      </w:pPr>
      <w:r>
        <w:rPr>
          <w:rFonts w:cs="Times New Roman" w:ascii="Times New Roman" w:hAnsi="Times New Roman"/>
          <w:color w:val="000000"/>
          <w:sz w:val="28"/>
          <w:szCs w:val="28"/>
          <w:shd w:fill="auto" w:val="clear"/>
          <w:lang w:val="uk-UA" w:bidi="ar-SA"/>
        </w:rPr>
        <w:t>Кінець засідання: о 14:1</w:t>
      </w:r>
      <w:r>
        <w:rPr>
          <w:rFonts w:eastAsia="Times New Roman" w:cs="Times New Roman" w:ascii="Times New Roman" w:hAnsi="Times New Roman"/>
          <w:color w:val="000000"/>
          <w:kern w:val="2"/>
          <w:sz w:val="28"/>
          <w:szCs w:val="28"/>
          <w:shd w:fill="auto" w:val="clear"/>
          <w:lang w:val="uk-UA" w:eastAsia="zh-CN" w:bidi="ar-SA"/>
        </w:rPr>
        <w:t>5</w:t>
      </w:r>
      <w:r>
        <w:rPr>
          <w:rFonts w:cs="Times New Roman" w:ascii="Times New Roman" w:hAnsi="Times New Roman"/>
          <w:color w:val="000000"/>
          <w:sz w:val="28"/>
          <w:szCs w:val="28"/>
          <w:shd w:fill="auto" w:val="clear"/>
          <w:lang w:val="uk-UA" w:bidi="ar-SA"/>
        </w:rPr>
        <w:t xml:space="preserve"> год.</w:t>
      </w:r>
    </w:p>
    <w:p>
      <w:pPr>
        <w:pStyle w:val="Style23"/>
        <w:spacing w:lineRule="auto" w:line="240" w:before="0" w:after="0"/>
        <w:rPr>
          <w:rFonts w:ascii="Times New Roman" w:hAnsi="Times New Roman"/>
          <w:sz w:val="28"/>
          <w:szCs w:val="28"/>
          <w:lang w:val="uk-UA"/>
        </w:rPr>
      </w:pPr>
      <w:r>
        <w:rPr>
          <w:rFonts w:ascii="Times New Roman" w:hAnsi="Times New Roman"/>
          <w:sz w:val="28"/>
          <w:szCs w:val="28"/>
          <w:lang w:val="uk-UA"/>
        </w:rPr>
      </w:r>
    </w:p>
    <w:p>
      <w:pPr>
        <w:pStyle w:val="Style23"/>
        <w:spacing w:lineRule="auto" w:line="240" w:before="0" w:after="0"/>
        <w:rPr>
          <w:rFonts w:ascii="Times New Roman" w:hAnsi="Times New Roman"/>
          <w:sz w:val="28"/>
          <w:szCs w:val="28"/>
          <w:lang w:val="uk-UA"/>
        </w:rPr>
      </w:pPr>
      <w:r>
        <w:rPr>
          <w:rFonts w:ascii="Times New Roman" w:hAnsi="Times New Roman"/>
          <w:sz w:val="28"/>
          <w:szCs w:val="28"/>
          <w:lang w:val="uk-UA"/>
        </w:rPr>
        <w:t xml:space="preserve">Головує:   Олександр ШАПОВАЛ — міський голова </w:t>
      </w:r>
    </w:p>
    <w:p>
      <w:pPr>
        <w:pStyle w:val="Style23"/>
        <w:spacing w:lineRule="auto" w:line="240" w:before="0" w:after="0"/>
        <w:rPr>
          <w:rFonts w:ascii="Times New Roman" w:hAnsi="Times New Roman"/>
          <w:sz w:val="28"/>
          <w:szCs w:val="28"/>
          <w:lang w:val="uk-UA"/>
        </w:rPr>
      </w:pPr>
      <w:r>
        <w:rPr>
          <w:rFonts w:cs="Times New Roman" w:ascii="Times New Roman" w:hAnsi="Times New Roman"/>
          <w:color w:val="000000"/>
          <w:sz w:val="28"/>
          <w:szCs w:val="28"/>
          <w:shd w:fill="auto" w:val="clear"/>
          <w:lang w:val="uk-UA" w:bidi="ar-SA"/>
        </w:rPr>
        <w:t xml:space="preserve">Секретар: </w:t>
      </w:r>
      <w:r>
        <w:rPr>
          <w:rFonts w:eastAsia="Times New Roman" w:cs="Times New Roman" w:ascii="Times New Roman" w:hAnsi="Times New Roman"/>
          <w:color w:val="000000"/>
          <w:kern w:val="2"/>
          <w:sz w:val="28"/>
          <w:szCs w:val="28"/>
          <w:shd w:fill="auto" w:val="clear"/>
          <w:lang w:val="uk-UA" w:eastAsia="zh-CN" w:bidi="ar-SA"/>
        </w:rPr>
        <w:t>Оксана ТОВКАНЬ</w:t>
      </w:r>
      <w:r>
        <w:rPr>
          <w:rFonts w:cs="Times New Roman" w:ascii="Times New Roman" w:hAnsi="Times New Roman"/>
          <w:color w:val="000000"/>
          <w:sz w:val="28"/>
          <w:szCs w:val="28"/>
          <w:shd w:fill="auto" w:val="clear"/>
          <w:lang w:val="uk-UA" w:bidi="ar-SA"/>
        </w:rPr>
        <w:t xml:space="preserve"> — т.в.о. начальника загального відділу </w:t>
      </w:r>
    </w:p>
    <w:p>
      <w:pPr>
        <w:pStyle w:val="Style23"/>
        <w:spacing w:lineRule="auto" w:line="240" w:before="0" w:after="0"/>
        <w:rPr>
          <w:rFonts w:ascii="Times New Roman" w:hAnsi="Times New Roman"/>
          <w:sz w:val="28"/>
          <w:szCs w:val="28"/>
          <w:lang w:val="uk-UA"/>
        </w:rPr>
      </w:pPr>
      <w:r>
        <w:rPr>
          <w:rFonts w:ascii="Times New Roman" w:hAnsi="Times New Roman"/>
          <w:sz w:val="28"/>
          <w:szCs w:val="28"/>
          <w:lang w:val="uk-UA"/>
        </w:rPr>
      </w:r>
    </w:p>
    <w:p>
      <w:pPr>
        <w:pStyle w:val="Style23"/>
        <w:spacing w:lineRule="auto" w:line="240" w:before="0" w:after="0"/>
        <w:rPr>
          <w:rFonts w:ascii="Times New Roman" w:hAnsi="Times New Roman"/>
          <w:sz w:val="28"/>
          <w:szCs w:val="28"/>
          <w:lang w:val="uk-UA"/>
        </w:rPr>
      </w:pPr>
      <w:r>
        <w:rPr>
          <w:rFonts w:ascii="Times New Roman" w:hAnsi="Times New Roman"/>
          <w:sz w:val="28"/>
          <w:szCs w:val="28"/>
          <w:lang w:val="uk-UA"/>
        </w:rPr>
        <w:t>ВСЬОГО ЧЛЕНІВ ВИКОНКОМУ: 14</w:t>
      </w:r>
    </w:p>
    <w:p>
      <w:pPr>
        <w:pStyle w:val="Style23"/>
        <w:spacing w:lineRule="auto" w:line="240" w:before="0" w:after="0"/>
        <w:rPr>
          <w:rFonts w:ascii="Times New Roman" w:hAnsi="Times New Roman"/>
          <w:sz w:val="28"/>
          <w:szCs w:val="28"/>
          <w:lang w:val="uk-UA"/>
        </w:rPr>
      </w:pPr>
      <w:r>
        <w:rPr>
          <w:rFonts w:ascii="Times New Roman" w:hAnsi="Times New Roman"/>
          <w:sz w:val="28"/>
          <w:szCs w:val="28"/>
          <w:lang w:val="uk-UA"/>
        </w:rPr>
        <w:t>ПРИСУТНІ: 11</w:t>
      </w:r>
    </w:p>
    <w:p>
      <w:pPr>
        <w:pStyle w:val="Style23"/>
        <w:spacing w:lineRule="auto" w:line="240" w:before="0" w:after="0"/>
        <w:rPr>
          <w:rFonts w:ascii="Times New Roman" w:hAnsi="Times New Roman"/>
          <w:sz w:val="20"/>
          <w:szCs w:val="20"/>
          <w:lang w:val="uk-UA"/>
        </w:rPr>
      </w:pPr>
      <w:r>
        <w:rPr>
          <w:rFonts w:ascii="Times New Roman" w:hAnsi="Times New Roman"/>
          <w:sz w:val="20"/>
          <w:szCs w:val="20"/>
          <w:lang w:val="uk-UA"/>
        </w:rPr>
      </w:r>
    </w:p>
    <w:tbl>
      <w:tblPr>
        <w:tblW w:w="9795" w:type="dxa"/>
        <w:jc w:val="left"/>
        <w:tblInd w:w="93" w:type="dxa"/>
        <w:tblLayout w:type="fixed"/>
        <w:tblCellMar>
          <w:top w:w="0" w:type="dxa"/>
          <w:left w:w="108" w:type="dxa"/>
          <w:bottom w:w="0" w:type="dxa"/>
          <w:right w:w="108" w:type="dxa"/>
        </w:tblCellMar>
      </w:tblPr>
      <w:tblGrid>
        <w:gridCol w:w="628"/>
        <w:gridCol w:w="3165"/>
        <w:gridCol w:w="6002"/>
      </w:tblGrid>
      <w:tr>
        <w:trPr>
          <w:trHeight w:val="270" w:hRule="atLeast"/>
        </w:trPr>
        <w:tc>
          <w:tcPr>
            <w:tcW w:w="628" w:type="dxa"/>
            <w:tcBorders/>
          </w:tcPr>
          <w:p>
            <w:pPr>
              <w:pStyle w:val="Style23"/>
              <w:widowControl w:val="false"/>
              <w:numPr>
                <w:ilvl w:val="0"/>
                <w:numId w:val="2"/>
              </w:numPr>
              <w:spacing w:lineRule="auto" w:line="240" w:before="0" w:after="0"/>
              <w:rPr>
                <w:rFonts w:ascii="Times New Roman" w:hAnsi="Times New Roman"/>
                <w:sz w:val="28"/>
                <w:szCs w:val="28"/>
                <w:lang w:val="uk-UA"/>
              </w:rPr>
            </w:pPr>
            <w:r>
              <w:rPr>
                <w:rFonts w:ascii="Times New Roman" w:hAnsi="Times New Roman"/>
                <w:sz w:val="28"/>
                <w:szCs w:val="28"/>
                <w:lang w:val="uk-UA"/>
              </w:rPr>
            </w:r>
          </w:p>
        </w:tc>
        <w:tc>
          <w:tcPr>
            <w:tcW w:w="3165"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ШАПОВАЛ Олександр</w:t>
            </w:r>
          </w:p>
        </w:tc>
        <w:tc>
          <w:tcPr>
            <w:tcW w:w="6002"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 міський голова</w:t>
            </w:r>
          </w:p>
        </w:tc>
      </w:tr>
      <w:tr>
        <w:trPr>
          <w:trHeight w:val="233" w:hRule="atLeast"/>
        </w:trPr>
        <w:tc>
          <w:tcPr>
            <w:tcW w:w="628" w:type="dxa"/>
            <w:tcBorders/>
          </w:tcPr>
          <w:p>
            <w:pPr>
              <w:pStyle w:val="Style23"/>
              <w:widowControl w:val="false"/>
              <w:numPr>
                <w:ilvl w:val="0"/>
                <w:numId w:val="2"/>
              </w:numPr>
              <w:spacing w:lineRule="auto" w:line="240" w:before="0" w:after="0"/>
              <w:rPr>
                <w:rFonts w:ascii="Times New Roman" w:hAnsi="Times New Roman"/>
                <w:sz w:val="28"/>
                <w:szCs w:val="28"/>
                <w:lang w:val="uk-UA"/>
              </w:rPr>
            </w:pPr>
            <w:r>
              <w:rPr>
                <w:rFonts w:ascii="Times New Roman" w:hAnsi="Times New Roman"/>
                <w:sz w:val="28"/>
                <w:szCs w:val="28"/>
                <w:lang w:val="uk-UA"/>
              </w:rPr>
            </w:r>
          </w:p>
        </w:tc>
        <w:tc>
          <w:tcPr>
            <w:tcW w:w="3165"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КУРАСОВ Сергій</w:t>
            </w:r>
          </w:p>
        </w:tc>
        <w:tc>
          <w:tcPr>
            <w:tcW w:w="6002"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 xml:space="preserve"> </w:t>
            </w:r>
            <w:r>
              <w:rPr>
                <w:rFonts w:ascii="Times New Roman" w:hAnsi="Times New Roman"/>
                <w:sz w:val="28"/>
                <w:szCs w:val="28"/>
                <w:lang w:val="uk-UA"/>
              </w:rPr>
              <w:t>- секретар міської ради</w:t>
            </w:r>
          </w:p>
        </w:tc>
      </w:tr>
      <w:tr>
        <w:trPr>
          <w:trHeight w:val="256" w:hRule="atLeast"/>
        </w:trPr>
        <w:tc>
          <w:tcPr>
            <w:tcW w:w="628" w:type="dxa"/>
            <w:tcBorders/>
          </w:tcPr>
          <w:p>
            <w:pPr>
              <w:pStyle w:val="Style23"/>
              <w:widowControl w:val="false"/>
              <w:numPr>
                <w:ilvl w:val="0"/>
                <w:numId w:val="2"/>
              </w:numPr>
              <w:spacing w:lineRule="auto" w:line="240" w:before="0" w:after="0"/>
              <w:rPr>
                <w:rFonts w:ascii="Times New Roman" w:hAnsi="Times New Roman"/>
                <w:sz w:val="28"/>
                <w:szCs w:val="28"/>
                <w:lang w:val="uk-UA"/>
              </w:rPr>
            </w:pPr>
            <w:r>
              <w:rPr>
                <w:rFonts w:ascii="Times New Roman" w:hAnsi="Times New Roman"/>
                <w:sz w:val="28"/>
                <w:szCs w:val="28"/>
                <w:lang w:val="uk-UA"/>
              </w:rPr>
            </w:r>
          </w:p>
        </w:tc>
        <w:tc>
          <w:tcPr>
            <w:tcW w:w="3165"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ШУЛЬГА Олена</w:t>
            </w:r>
          </w:p>
        </w:tc>
        <w:tc>
          <w:tcPr>
            <w:tcW w:w="6002"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 керуючий справами виконкому</w:t>
            </w:r>
          </w:p>
        </w:tc>
      </w:tr>
      <w:tr>
        <w:trPr>
          <w:trHeight w:val="279" w:hRule="atLeast"/>
        </w:trPr>
        <w:tc>
          <w:tcPr>
            <w:tcW w:w="628" w:type="dxa"/>
            <w:tcBorders/>
          </w:tcPr>
          <w:p>
            <w:pPr>
              <w:pStyle w:val="Style23"/>
              <w:widowControl w:val="false"/>
              <w:numPr>
                <w:ilvl w:val="0"/>
                <w:numId w:val="2"/>
              </w:numPr>
              <w:spacing w:lineRule="auto" w:line="240" w:before="0" w:after="0"/>
              <w:rPr>
                <w:rFonts w:ascii="Times New Roman" w:hAnsi="Times New Roman"/>
                <w:sz w:val="28"/>
                <w:szCs w:val="28"/>
                <w:lang w:val="uk-UA"/>
              </w:rPr>
            </w:pPr>
            <w:r>
              <w:rPr>
                <w:rFonts w:ascii="Times New Roman" w:hAnsi="Times New Roman"/>
                <w:sz w:val="28"/>
                <w:szCs w:val="28"/>
                <w:lang w:val="uk-UA"/>
              </w:rPr>
            </w:r>
          </w:p>
        </w:tc>
        <w:tc>
          <w:tcPr>
            <w:tcW w:w="3165"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ГАЛІЧАН Тетяна</w:t>
            </w:r>
          </w:p>
        </w:tc>
        <w:tc>
          <w:tcPr>
            <w:tcW w:w="6002"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 фізична особа -підприємець</w:t>
            </w:r>
          </w:p>
        </w:tc>
      </w:tr>
      <w:tr>
        <w:trPr>
          <w:trHeight w:val="287" w:hRule="atLeast"/>
        </w:trPr>
        <w:tc>
          <w:tcPr>
            <w:tcW w:w="628" w:type="dxa"/>
            <w:tcBorders/>
          </w:tcPr>
          <w:p>
            <w:pPr>
              <w:pStyle w:val="Style23"/>
              <w:widowControl w:val="false"/>
              <w:numPr>
                <w:ilvl w:val="0"/>
                <w:numId w:val="2"/>
              </w:numPr>
              <w:spacing w:lineRule="auto" w:line="240" w:before="0" w:after="0"/>
              <w:rPr>
                <w:rFonts w:ascii="Times New Roman" w:hAnsi="Times New Roman"/>
                <w:sz w:val="28"/>
                <w:szCs w:val="28"/>
                <w:lang w:val="uk-UA"/>
              </w:rPr>
            </w:pPr>
            <w:r>
              <w:rPr>
                <w:rFonts w:ascii="Times New Roman" w:hAnsi="Times New Roman"/>
                <w:sz w:val="28"/>
                <w:szCs w:val="28"/>
                <w:lang w:val="uk-UA"/>
              </w:rPr>
            </w:r>
          </w:p>
        </w:tc>
        <w:tc>
          <w:tcPr>
            <w:tcW w:w="3165"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ВАРТАНОВ Георгій</w:t>
            </w:r>
          </w:p>
        </w:tc>
        <w:tc>
          <w:tcPr>
            <w:tcW w:w="6002"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-фізична особа -підприємець</w:t>
            </w:r>
          </w:p>
        </w:tc>
      </w:tr>
      <w:tr>
        <w:trPr>
          <w:trHeight w:val="642" w:hRule="atLeast"/>
        </w:trPr>
        <w:tc>
          <w:tcPr>
            <w:tcW w:w="628" w:type="dxa"/>
            <w:tcBorders/>
          </w:tcPr>
          <w:p>
            <w:pPr>
              <w:pStyle w:val="Style23"/>
              <w:widowControl w:val="false"/>
              <w:numPr>
                <w:ilvl w:val="0"/>
                <w:numId w:val="2"/>
              </w:numPr>
              <w:spacing w:lineRule="auto" w:line="240" w:before="0" w:after="0"/>
              <w:rPr>
                <w:rFonts w:ascii="Times New Roman" w:hAnsi="Times New Roman"/>
                <w:sz w:val="28"/>
                <w:szCs w:val="28"/>
                <w:lang w:val="uk-UA"/>
              </w:rPr>
            </w:pPr>
            <w:r>
              <w:rPr>
                <w:rFonts w:ascii="Times New Roman" w:hAnsi="Times New Roman"/>
                <w:sz w:val="28"/>
                <w:szCs w:val="28"/>
                <w:lang w:val="uk-UA"/>
              </w:rPr>
            </w:r>
          </w:p>
        </w:tc>
        <w:tc>
          <w:tcPr>
            <w:tcW w:w="3165"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ЛІСНІЧЕНКО Євген</w:t>
            </w:r>
          </w:p>
        </w:tc>
        <w:tc>
          <w:tcPr>
            <w:tcW w:w="6002"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-староста Шолоховського  старостинського округу</w:t>
            </w:r>
          </w:p>
        </w:tc>
      </w:tr>
      <w:tr>
        <w:trPr>
          <w:trHeight w:val="341" w:hRule="atLeast"/>
        </w:trPr>
        <w:tc>
          <w:tcPr>
            <w:tcW w:w="628" w:type="dxa"/>
            <w:tcBorders/>
          </w:tcPr>
          <w:p>
            <w:pPr>
              <w:pStyle w:val="Style23"/>
              <w:widowControl w:val="false"/>
              <w:numPr>
                <w:ilvl w:val="0"/>
                <w:numId w:val="2"/>
              </w:numPr>
              <w:spacing w:lineRule="auto" w:line="240" w:before="0" w:after="0"/>
              <w:rPr>
                <w:rFonts w:ascii="Times New Roman" w:hAnsi="Times New Roman"/>
                <w:sz w:val="28"/>
                <w:szCs w:val="28"/>
                <w:lang w:val="uk-UA"/>
              </w:rPr>
            </w:pPr>
            <w:r>
              <w:rPr>
                <w:rFonts w:ascii="Times New Roman" w:hAnsi="Times New Roman"/>
                <w:sz w:val="28"/>
                <w:szCs w:val="28"/>
                <w:lang w:val="uk-UA"/>
              </w:rPr>
            </w:r>
          </w:p>
        </w:tc>
        <w:tc>
          <w:tcPr>
            <w:tcW w:w="3165"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МАГЛИШ Андрій</w:t>
            </w:r>
          </w:p>
        </w:tc>
        <w:tc>
          <w:tcPr>
            <w:tcW w:w="6002"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 заступник міського голови</w:t>
            </w:r>
          </w:p>
        </w:tc>
      </w:tr>
      <w:tr>
        <w:trPr>
          <w:trHeight w:val="285" w:hRule="atLeast"/>
        </w:trPr>
        <w:tc>
          <w:tcPr>
            <w:tcW w:w="628" w:type="dxa"/>
            <w:tcBorders/>
          </w:tcPr>
          <w:p>
            <w:pPr>
              <w:pStyle w:val="Style23"/>
              <w:widowControl w:val="false"/>
              <w:numPr>
                <w:ilvl w:val="0"/>
                <w:numId w:val="2"/>
              </w:numPr>
              <w:spacing w:lineRule="auto" w:line="240" w:before="0" w:after="0"/>
              <w:rPr>
                <w:rFonts w:ascii="Times New Roman" w:hAnsi="Times New Roman"/>
                <w:sz w:val="28"/>
                <w:szCs w:val="28"/>
                <w:lang w:val="uk-UA"/>
              </w:rPr>
            </w:pPr>
            <w:r>
              <w:rPr>
                <w:rFonts w:ascii="Times New Roman" w:hAnsi="Times New Roman"/>
                <w:sz w:val="28"/>
                <w:szCs w:val="28"/>
                <w:lang w:val="uk-UA"/>
              </w:rPr>
            </w:r>
          </w:p>
        </w:tc>
        <w:tc>
          <w:tcPr>
            <w:tcW w:w="3165"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МІЦЬ Людмила</w:t>
            </w:r>
          </w:p>
        </w:tc>
        <w:tc>
          <w:tcPr>
            <w:tcW w:w="6002"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 фізична особа — підприємець</w:t>
            </w:r>
          </w:p>
        </w:tc>
      </w:tr>
      <w:tr>
        <w:trPr>
          <w:trHeight w:val="642" w:hRule="atLeast"/>
        </w:trPr>
        <w:tc>
          <w:tcPr>
            <w:tcW w:w="628" w:type="dxa"/>
            <w:tcBorders/>
          </w:tcPr>
          <w:p>
            <w:pPr>
              <w:pStyle w:val="Style23"/>
              <w:widowControl w:val="false"/>
              <w:numPr>
                <w:ilvl w:val="0"/>
                <w:numId w:val="2"/>
              </w:numPr>
              <w:spacing w:lineRule="auto" w:line="240" w:before="0" w:after="0"/>
              <w:rPr>
                <w:rFonts w:ascii="Times New Roman" w:hAnsi="Times New Roman"/>
                <w:sz w:val="28"/>
                <w:szCs w:val="28"/>
                <w:lang w:val="uk-UA"/>
              </w:rPr>
            </w:pPr>
            <w:r>
              <w:rPr>
                <w:rFonts w:ascii="Times New Roman" w:hAnsi="Times New Roman"/>
                <w:sz w:val="28"/>
                <w:szCs w:val="28"/>
                <w:lang w:val="uk-UA"/>
              </w:rPr>
            </w:r>
          </w:p>
        </w:tc>
        <w:tc>
          <w:tcPr>
            <w:tcW w:w="3165"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СТОВБА Володимир</w:t>
            </w:r>
          </w:p>
        </w:tc>
        <w:tc>
          <w:tcPr>
            <w:tcW w:w="6002"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-начальник Нікопольського районного управління ГУ ДСНС у</w:t>
            </w:r>
          </w:p>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Дніпропетровській області</w:t>
            </w:r>
          </w:p>
        </w:tc>
      </w:tr>
      <w:tr>
        <w:trPr>
          <w:trHeight w:val="242" w:hRule="atLeast"/>
        </w:trPr>
        <w:tc>
          <w:tcPr>
            <w:tcW w:w="628" w:type="dxa"/>
            <w:tcBorders/>
          </w:tcPr>
          <w:p>
            <w:pPr>
              <w:pStyle w:val="Style23"/>
              <w:widowControl w:val="false"/>
              <w:numPr>
                <w:ilvl w:val="0"/>
                <w:numId w:val="2"/>
              </w:numPr>
              <w:suppressAutoHyphens w:val="true"/>
              <w:overflowPunct w:val="false"/>
              <w:bidi w:val="0"/>
              <w:spacing w:lineRule="auto" w:line="240" w:before="0" w:after="0"/>
              <w:ind w:left="737" w:right="0" w:hanging="680"/>
              <w:jc w:val="left"/>
              <w:rPr>
                <w:rFonts w:ascii="Times New Roman" w:hAnsi="Times New Roman"/>
                <w:sz w:val="28"/>
                <w:szCs w:val="28"/>
                <w:lang w:val="uk-UA"/>
              </w:rPr>
            </w:pPr>
            <w:r>
              <w:rPr>
                <w:rFonts w:ascii="Times New Roman" w:hAnsi="Times New Roman"/>
                <w:sz w:val="28"/>
                <w:szCs w:val="28"/>
                <w:lang w:val="uk-UA"/>
              </w:rPr>
            </w:r>
          </w:p>
        </w:tc>
        <w:tc>
          <w:tcPr>
            <w:tcW w:w="3165"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СОЛОДЖУК Олександр</w:t>
            </w:r>
          </w:p>
        </w:tc>
        <w:tc>
          <w:tcPr>
            <w:tcW w:w="6002"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 фізична особа -підприємець</w:t>
            </w:r>
          </w:p>
        </w:tc>
      </w:tr>
      <w:tr>
        <w:trPr>
          <w:trHeight w:val="325" w:hRule="atLeast"/>
        </w:trPr>
        <w:tc>
          <w:tcPr>
            <w:tcW w:w="628" w:type="dxa"/>
            <w:tcBorders/>
          </w:tcPr>
          <w:p>
            <w:pPr>
              <w:pStyle w:val="Style23"/>
              <w:widowControl w:val="false"/>
              <w:numPr>
                <w:ilvl w:val="0"/>
                <w:numId w:val="2"/>
              </w:numPr>
              <w:suppressAutoHyphens w:val="true"/>
              <w:overflowPunct w:val="false"/>
              <w:bidi w:val="0"/>
              <w:spacing w:lineRule="auto" w:line="240" w:before="0" w:after="0"/>
              <w:ind w:left="737" w:right="0" w:hanging="624"/>
              <w:jc w:val="left"/>
              <w:rPr>
                <w:rFonts w:ascii="Times New Roman" w:hAnsi="Times New Roman"/>
                <w:sz w:val="28"/>
                <w:szCs w:val="28"/>
                <w:lang w:val="uk-UA"/>
              </w:rPr>
            </w:pPr>
            <w:r>
              <w:rPr>
                <w:rFonts w:ascii="Times New Roman" w:hAnsi="Times New Roman"/>
                <w:sz w:val="28"/>
                <w:szCs w:val="28"/>
                <w:lang w:val="uk-UA"/>
              </w:rPr>
            </w:r>
          </w:p>
        </w:tc>
        <w:tc>
          <w:tcPr>
            <w:tcW w:w="3165" w:type="dxa"/>
            <w:tcBorders/>
          </w:tcPr>
          <w:p>
            <w:pPr>
              <w:pStyle w:val="Style23"/>
              <w:widowControl w:val="false"/>
              <w:spacing w:lineRule="auto" w:line="240" w:before="0" w:after="0"/>
              <w:rPr>
                <w:rFonts w:ascii="Times New Roman" w:hAnsi="Times New Roman"/>
                <w:sz w:val="28"/>
                <w:szCs w:val="28"/>
                <w:lang w:val="uk-UA"/>
              </w:rPr>
            </w:pPr>
            <w:r>
              <w:rPr>
                <w:rFonts w:cs="Times New Roman" w:ascii="Times New Roman" w:hAnsi="Times New Roman"/>
                <w:color w:val="000000"/>
                <w:sz w:val="28"/>
                <w:szCs w:val="28"/>
                <w:shd w:fill="auto" w:val="clear"/>
                <w:lang w:val="uk-UA" w:bidi="ar-SA"/>
              </w:rPr>
              <w:t xml:space="preserve">МІНЕНКО </w:t>
            </w:r>
            <w:r>
              <w:rPr>
                <w:rFonts w:eastAsia="Times New Roman" w:cs="Times New Roman" w:ascii="Times New Roman" w:hAnsi="Times New Roman"/>
                <w:b w:val="false"/>
                <w:bCs w:val="false"/>
                <w:color w:val="000000"/>
                <w:sz w:val="28"/>
                <w:szCs w:val="28"/>
                <w:u w:val="none"/>
                <w:shd w:fill="auto" w:val="clear"/>
                <w:lang w:val="uk-UA" w:bidi="ar-SA"/>
              </w:rPr>
              <w:t>Валентина</w:t>
            </w:r>
          </w:p>
        </w:tc>
        <w:tc>
          <w:tcPr>
            <w:tcW w:w="6002" w:type="dxa"/>
            <w:tcBorders/>
          </w:tcPr>
          <w:p>
            <w:pPr>
              <w:pStyle w:val="Style23"/>
              <w:widowControl w:val="false"/>
              <w:spacing w:lineRule="auto" w:line="240" w:before="0" w:after="0"/>
              <w:rPr>
                <w:rFonts w:ascii="Times New Roman" w:hAnsi="Times New Roman"/>
                <w:sz w:val="28"/>
                <w:szCs w:val="28"/>
                <w:lang w:val="uk-UA"/>
              </w:rPr>
            </w:pPr>
            <w:r>
              <w:rPr>
                <w:rFonts w:cs="Times New Roman" w:ascii="Times New Roman" w:hAnsi="Times New Roman"/>
                <w:color w:val="000000"/>
                <w:sz w:val="28"/>
                <w:szCs w:val="28"/>
                <w:shd w:fill="auto" w:val="clear"/>
                <w:lang w:val="uk-UA" w:bidi="ar-SA"/>
              </w:rPr>
              <w:t xml:space="preserve">- </w:t>
            </w:r>
            <w:r>
              <w:rPr>
                <w:rFonts w:eastAsia="Times New Roman" w:cs="Times New Roman" w:ascii="Times New Roman" w:hAnsi="Times New Roman"/>
                <w:b w:val="false"/>
                <w:bCs w:val="false"/>
                <w:color w:val="000000"/>
                <w:sz w:val="28"/>
                <w:szCs w:val="28"/>
                <w:u w:val="none"/>
                <w:shd w:fill="auto" w:val="clear"/>
                <w:lang w:val="uk-UA" w:bidi="ar-SA"/>
              </w:rPr>
              <w:t>директор МКП “ЖИТЛКОМСЕРВІС”</w:t>
            </w:r>
          </w:p>
        </w:tc>
      </w:tr>
    </w:tbl>
    <w:p>
      <w:pPr>
        <w:pStyle w:val="Style23"/>
        <w:spacing w:lineRule="auto" w:line="240" w:before="0" w:after="0"/>
        <w:rPr>
          <w:rFonts w:ascii="Times New Roman" w:hAnsi="Times New Roman"/>
          <w:sz w:val="28"/>
          <w:szCs w:val="28"/>
          <w:lang w:val="uk-UA"/>
        </w:rPr>
      </w:pPr>
      <w:r>
        <w:rPr>
          <w:rFonts w:ascii="Times New Roman" w:hAnsi="Times New Roman"/>
          <w:sz w:val="28"/>
          <w:szCs w:val="28"/>
          <w:lang w:val="uk-UA"/>
        </w:rPr>
      </w:r>
    </w:p>
    <w:p>
      <w:pPr>
        <w:pStyle w:val="Style23"/>
        <w:spacing w:lineRule="auto" w:line="240" w:before="0" w:after="0"/>
        <w:rPr>
          <w:rFonts w:ascii="Times New Roman" w:hAnsi="Times New Roman"/>
          <w:sz w:val="28"/>
          <w:szCs w:val="28"/>
          <w:lang w:val="uk-UA"/>
        </w:rPr>
      </w:pPr>
      <w:r>
        <w:rPr>
          <w:rFonts w:ascii="Times New Roman" w:hAnsi="Times New Roman"/>
          <w:sz w:val="28"/>
          <w:szCs w:val="28"/>
          <w:lang w:val="uk-UA"/>
        </w:rPr>
        <w:t>ВІДСУТНІ: 3</w:t>
      </w:r>
    </w:p>
    <w:tbl>
      <w:tblPr>
        <w:tblW w:w="9865" w:type="dxa"/>
        <w:jc w:val="left"/>
        <w:tblInd w:w="49" w:type="dxa"/>
        <w:tblLayout w:type="fixed"/>
        <w:tblCellMar>
          <w:top w:w="55" w:type="dxa"/>
          <w:left w:w="55" w:type="dxa"/>
          <w:bottom w:w="0" w:type="dxa"/>
          <w:right w:w="55" w:type="dxa"/>
        </w:tblCellMar>
      </w:tblPr>
      <w:tblGrid>
        <w:gridCol w:w="495"/>
        <w:gridCol w:w="3313"/>
        <w:gridCol w:w="6057"/>
      </w:tblGrid>
      <w:tr>
        <w:trPr>
          <w:trHeight w:val="405" w:hRule="atLeast"/>
        </w:trPr>
        <w:tc>
          <w:tcPr>
            <w:tcW w:w="495"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1.</w:t>
            </w:r>
          </w:p>
        </w:tc>
        <w:tc>
          <w:tcPr>
            <w:tcW w:w="3313"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БОНДАРЕЦЬ Віктор</w:t>
            </w:r>
          </w:p>
        </w:tc>
        <w:tc>
          <w:tcPr>
            <w:tcW w:w="6057"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-технічний директор АТ“Покровський ГЗК”</w:t>
            </w:r>
          </w:p>
        </w:tc>
      </w:tr>
      <w:tr>
        <w:trPr>
          <w:trHeight w:val="642" w:hRule="atLeast"/>
        </w:trPr>
        <w:tc>
          <w:tcPr>
            <w:tcW w:w="495"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2.</w:t>
            </w:r>
          </w:p>
        </w:tc>
        <w:tc>
          <w:tcPr>
            <w:tcW w:w="3313"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ТРАВКА Володимир</w:t>
            </w:r>
          </w:p>
        </w:tc>
        <w:tc>
          <w:tcPr>
            <w:tcW w:w="6057"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-начальник відділу організації праці та заробітної плати АТ “Покровський ГЗК”</w:t>
            </w:r>
          </w:p>
        </w:tc>
      </w:tr>
      <w:tr>
        <w:trPr>
          <w:trHeight w:val="642" w:hRule="atLeast"/>
        </w:trPr>
        <w:tc>
          <w:tcPr>
            <w:tcW w:w="495"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3.</w:t>
            </w:r>
          </w:p>
        </w:tc>
        <w:tc>
          <w:tcPr>
            <w:tcW w:w="3313"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БАРШУНІН Микола</w:t>
            </w:r>
          </w:p>
        </w:tc>
        <w:tc>
          <w:tcPr>
            <w:tcW w:w="6057"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 голова Ради Покровської міської організації ветеранів</w:t>
            </w:r>
          </w:p>
        </w:tc>
      </w:tr>
      <w:tr>
        <w:trPr>
          <w:trHeight w:val="450" w:hRule="atLeast"/>
        </w:trPr>
        <w:tc>
          <w:tcPr>
            <w:tcW w:w="9865" w:type="dxa"/>
            <w:gridSpan w:val="3"/>
            <w:tcBorders/>
          </w:tcPr>
          <w:p>
            <w:pPr>
              <w:pStyle w:val="Style23"/>
              <w:widowControl w:val="false"/>
              <w:spacing w:lineRule="auto" w:line="240" w:before="0" w:after="0"/>
              <w:rPr>
                <w:rFonts w:ascii="Times New Roman" w:hAnsi="Times New Roman"/>
                <w:sz w:val="12"/>
                <w:szCs w:val="12"/>
                <w:lang w:val="uk-UA"/>
              </w:rPr>
            </w:pPr>
            <w:r>
              <w:rPr>
                <w:rFonts w:ascii="Times New Roman" w:hAnsi="Times New Roman"/>
                <w:sz w:val="12"/>
                <w:szCs w:val="12"/>
                <w:lang w:val="uk-UA"/>
              </w:rPr>
            </w:r>
          </w:p>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ЗАПРОШЕНІ З ПИТАНЬ У РІЗНОМУ</w:t>
            </w:r>
          </w:p>
        </w:tc>
      </w:tr>
      <w:tr>
        <w:trPr>
          <w:trHeight w:val="449" w:hRule="atLeast"/>
        </w:trPr>
        <w:tc>
          <w:tcPr>
            <w:tcW w:w="3808" w:type="dxa"/>
            <w:gridSpan w:val="2"/>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ЧИСТЯКОВ Олександр</w:t>
            </w:r>
          </w:p>
        </w:tc>
        <w:tc>
          <w:tcPr>
            <w:tcW w:w="6057"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 заступник міського голови</w:t>
            </w:r>
          </w:p>
        </w:tc>
      </w:tr>
      <w:tr>
        <w:trPr>
          <w:trHeight w:val="449" w:hRule="atLeast"/>
        </w:trPr>
        <w:tc>
          <w:tcPr>
            <w:tcW w:w="3808" w:type="dxa"/>
            <w:gridSpan w:val="2"/>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СОЛЯНКО Віталій</w:t>
            </w:r>
          </w:p>
        </w:tc>
        <w:tc>
          <w:tcPr>
            <w:tcW w:w="6057"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 заступник міського голови</w:t>
            </w:r>
          </w:p>
        </w:tc>
      </w:tr>
      <w:tr>
        <w:trPr>
          <w:trHeight w:val="449" w:hRule="atLeast"/>
        </w:trPr>
        <w:tc>
          <w:tcPr>
            <w:tcW w:w="3808" w:type="dxa"/>
            <w:gridSpan w:val="2"/>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ХОМІК Олексій</w:t>
            </w:r>
          </w:p>
        </w:tc>
        <w:tc>
          <w:tcPr>
            <w:tcW w:w="6057"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 начальник юридичного відділу</w:t>
            </w:r>
          </w:p>
        </w:tc>
      </w:tr>
      <w:tr>
        <w:trPr>
          <w:trHeight w:val="430" w:hRule="atLeast"/>
        </w:trPr>
        <w:tc>
          <w:tcPr>
            <w:tcW w:w="3808" w:type="dxa"/>
            <w:gridSpan w:val="2"/>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СІЗОВА Оксана</w:t>
            </w:r>
          </w:p>
        </w:tc>
        <w:tc>
          <w:tcPr>
            <w:tcW w:w="6057"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 начальник прес-служби міського голови</w:t>
            </w:r>
          </w:p>
        </w:tc>
      </w:tr>
      <w:tr>
        <w:trPr>
          <w:trHeight w:val="430" w:hRule="atLeast"/>
        </w:trPr>
        <w:tc>
          <w:tcPr>
            <w:tcW w:w="3808" w:type="dxa"/>
            <w:gridSpan w:val="2"/>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ГОРЧАКОВА Тетяна</w:t>
            </w:r>
          </w:p>
        </w:tc>
        <w:tc>
          <w:tcPr>
            <w:tcW w:w="6057" w:type="dxa"/>
            <w:tcBorders/>
          </w:tcPr>
          <w:p>
            <w:pPr>
              <w:pStyle w:val="Style23"/>
              <w:widowControl w:val="false"/>
              <w:spacing w:lineRule="auto" w:line="240" w:before="0" w:after="0"/>
              <w:rPr>
                <w:rFonts w:ascii="Times New Roman" w:hAnsi="Times New Roman"/>
                <w:sz w:val="28"/>
                <w:szCs w:val="28"/>
                <w:lang w:val="uk-UA"/>
              </w:rPr>
            </w:pPr>
            <w:r>
              <w:rPr>
                <w:rFonts w:ascii="Times New Roman" w:hAnsi="Times New Roman"/>
                <w:sz w:val="28"/>
                <w:szCs w:val="28"/>
                <w:lang w:val="uk-UA"/>
              </w:rPr>
              <w:t xml:space="preserve">- </w:t>
            </w:r>
            <w:r>
              <w:rPr>
                <w:rFonts w:ascii="Times New Roman" w:hAnsi="Times New Roman"/>
                <w:b w:val="false"/>
                <w:i w:val="false"/>
                <w:caps w:val="false"/>
                <w:smallCaps w:val="false"/>
                <w:color w:val="000000"/>
                <w:spacing w:val="0"/>
                <w:sz w:val="28"/>
                <w:szCs w:val="28"/>
                <w:lang w:val="uk-UA"/>
              </w:rPr>
              <w:t>начальник відділу з питань запобігання та протидії корупції</w:t>
            </w:r>
          </w:p>
        </w:tc>
      </w:tr>
    </w:tbl>
    <w:p>
      <w:pPr>
        <w:pStyle w:val="Style23"/>
        <w:spacing w:lineRule="auto" w:line="240" w:before="0" w:after="0"/>
        <w:rPr>
          <w:rFonts w:ascii="Times New Roman" w:hAnsi="Times New Roman"/>
          <w:b/>
          <w:b/>
          <w:bCs/>
          <w:sz w:val="28"/>
          <w:szCs w:val="28"/>
          <w:lang w:val="uk-UA"/>
        </w:rPr>
      </w:pPr>
      <w:r>
        <w:rPr>
          <w:rFonts w:ascii="Times New Roman" w:hAnsi="Times New Roman"/>
          <w:b/>
          <w:bCs/>
          <w:sz w:val="28"/>
          <w:szCs w:val="28"/>
          <w:lang w:val="uk-UA"/>
        </w:rPr>
        <w:t>ПОРЯДОК ДЕННИЙ:</w:t>
      </w:r>
    </w:p>
    <w:p>
      <w:pPr>
        <w:pStyle w:val="Style23"/>
        <w:spacing w:lineRule="auto" w:line="240" w:before="0" w:after="0"/>
        <w:jc w:val="both"/>
        <w:rPr>
          <w:rFonts w:ascii="Times New Roman" w:hAnsi="Times New Roman"/>
          <w:sz w:val="28"/>
          <w:szCs w:val="28"/>
          <w:lang w:val="uk-UA"/>
        </w:rPr>
      </w:pPr>
      <w:r>
        <w:rPr>
          <w:rFonts w:cs="Times New Roman" w:ascii="Times New Roman" w:hAnsi="Times New Roman"/>
          <w:b/>
          <w:bCs/>
          <w:color w:val="000000"/>
          <w:sz w:val="28"/>
          <w:szCs w:val="28"/>
          <w:shd w:fill="auto" w:val="clear"/>
          <w:lang w:val="uk-UA" w:bidi="ar-SA"/>
        </w:rPr>
        <w:tab/>
      </w:r>
    </w:p>
    <w:p>
      <w:pPr>
        <w:pStyle w:val="Style23"/>
        <w:spacing w:lineRule="auto" w:line="240" w:before="0" w:after="0"/>
        <w:jc w:val="both"/>
        <w:rPr>
          <w:rFonts w:ascii="Times New Roman" w:hAnsi="Times New Roman"/>
          <w:sz w:val="28"/>
          <w:szCs w:val="28"/>
          <w:lang w:val="uk-UA"/>
        </w:rPr>
      </w:pPr>
      <w:r>
        <w:rPr>
          <w:rFonts w:cs="Times New Roman" w:ascii="Times New Roman" w:hAnsi="Times New Roman"/>
          <w:b/>
          <w:bCs/>
          <w:color w:val="000000"/>
          <w:sz w:val="28"/>
          <w:szCs w:val="28"/>
          <w:shd w:fill="auto" w:val="clear"/>
          <w:lang w:val="uk-UA" w:bidi="ar-SA"/>
        </w:rPr>
        <w:tab/>
      </w:r>
      <w:r>
        <w:rPr>
          <w:rFonts w:cs="Times New Roman" w:ascii="Times New Roman" w:hAnsi="Times New Roman"/>
          <w:b w:val="false"/>
          <w:bCs w:val="false"/>
          <w:color w:val="000000"/>
          <w:sz w:val="28"/>
          <w:szCs w:val="28"/>
          <w:shd w:fill="auto" w:val="clear"/>
          <w:lang w:val="uk-UA"/>
        </w:rPr>
        <w:t xml:space="preserve">1. </w:t>
      </w:r>
      <w:r>
        <w:rPr>
          <w:rFonts w:eastAsia="Calibri" w:cs="Times New Roman" w:ascii="Times New Roman" w:hAnsi="Times New Roman"/>
          <w:b w:val="false"/>
          <w:bCs w:val="false"/>
          <w:color w:val="000000"/>
          <w:sz w:val="28"/>
          <w:szCs w:val="28"/>
          <w:shd w:fill="auto" w:val="clear"/>
          <w:lang w:val="uk-UA" w:bidi="hi-IN"/>
        </w:rPr>
        <w:t xml:space="preserve">Про виділення паливно-мастильних матеріалів з міського матеріального резерву Покровської міської територіальної громади для заправки спеціалізованої техніки, яка здійснює підвіз води населенню Покровської міської територіальної громади та на подолання наслідків надзвичайної ситуації, що викликана підривом російською федерацією дамби Каховської ГЕС </w:t>
      </w:r>
    </w:p>
    <w:p>
      <w:pPr>
        <w:pStyle w:val="Style23"/>
        <w:spacing w:lineRule="auto" w:line="240" w:before="0" w:after="0"/>
        <w:rPr>
          <w:rFonts w:ascii="Times New Roman" w:hAnsi="Times New Roman"/>
          <w:sz w:val="28"/>
          <w:szCs w:val="28"/>
          <w:lang w:val="uk-UA"/>
        </w:rPr>
      </w:pPr>
      <w:r>
        <w:rPr>
          <w:rFonts w:ascii="Times New Roman" w:hAnsi="Times New Roman"/>
          <w:sz w:val="28"/>
          <w:szCs w:val="28"/>
          <w:lang w:val="uk-UA"/>
        </w:rPr>
        <w:tab/>
        <w:t>Доповідач: Сергій КУРАСОВ — секретар міської ради.</w:t>
      </w:r>
    </w:p>
    <w:p>
      <w:pPr>
        <w:pStyle w:val="Style23"/>
        <w:spacing w:lineRule="auto" w:line="240" w:before="0" w:after="0"/>
        <w:rPr>
          <w:rFonts w:ascii="Times New Roman" w:hAnsi="Times New Roman"/>
          <w:sz w:val="28"/>
          <w:szCs w:val="28"/>
          <w:lang w:val="uk-UA"/>
        </w:rPr>
      </w:pPr>
      <w:r>
        <w:rPr>
          <w:rFonts w:ascii="Times New Roman" w:hAnsi="Times New Roman"/>
          <w:sz w:val="28"/>
          <w:szCs w:val="28"/>
          <w:lang w:val="uk-UA"/>
        </w:rPr>
      </w:r>
    </w:p>
    <w:p>
      <w:pPr>
        <w:pStyle w:val="Style23"/>
        <w:spacing w:lineRule="auto" w:line="240" w:before="0" w:after="0"/>
        <w:jc w:val="both"/>
        <w:rPr>
          <w:rFonts w:ascii="Times New Roman" w:hAnsi="Times New Roman"/>
          <w:sz w:val="28"/>
          <w:szCs w:val="28"/>
          <w:lang w:val="uk-UA"/>
        </w:rPr>
      </w:pPr>
      <w:r>
        <w:rPr>
          <w:rFonts w:ascii="Times New Roman" w:hAnsi="Times New Roman"/>
          <w:sz w:val="28"/>
          <w:szCs w:val="28"/>
          <w:lang w:val="uk-UA"/>
        </w:rPr>
        <w:tab/>
        <w:t xml:space="preserve">2. </w:t>
      </w:r>
      <w:r>
        <w:rPr>
          <w:rFonts w:cs="Times New Roman" w:ascii="Times New Roman" w:hAnsi="Times New Roman"/>
          <w:sz w:val="28"/>
          <w:szCs w:val="28"/>
          <w:lang w:val="uk-UA"/>
        </w:rPr>
        <w:t>Про затвердження проектно-кошторисної документації на «Капітальний ремонт аварійної резервної нитки водозабірної споруди МКП «Покровводоканал» м. Покров Дніпропетровської області»</w:t>
      </w:r>
    </w:p>
    <w:p>
      <w:pPr>
        <w:pStyle w:val="Style23"/>
        <w:spacing w:lineRule="auto" w:line="240" w:before="0" w:after="0"/>
        <w:rPr>
          <w:rFonts w:ascii="Times New Roman" w:hAnsi="Times New Roman"/>
          <w:sz w:val="28"/>
          <w:szCs w:val="28"/>
          <w:lang w:val="uk-UA"/>
        </w:rPr>
      </w:pPr>
      <w:r>
        <w:rPr>
          <w:rFonts w:ascii="Times New Roman" w:hAnsi="Times New Roman"/>
          <w:sz w:val="28"/>
          <w:szCs w:val="28"/>
          <w:lang w:val="uk-UA"/>
        </w:rPr>
        <w:tab/>
        <w:t xml:space="preserve">Доповідач: Вітілій СОЛЯНКО — заступник міського голови з виконавчої роботи.  </w:t>
        <w:tab/>
      </w:r>
    </w:p>
    <w:p>
      <w:pPr>
        <w:pStyle w:val="Style23"/>
        <w:spacing w:lineRule="auto" w:line="240" w:before="0" w:after="0"/>
        <w:rPr>
          <w:rFonts w:ascii="Times New Roman" w:hAnsi="Times New Roman"/>
          <w:sz w:val="28"/>
          <w:szCs w:val="28"/>
          <w:lang w:val="uk-UA"/>
        </w:rPr>
      </w:pPr>
      <w:r>
        <w:rPr>
          <w:rFonts w:ascii="Times New Roman" w:hAnsi="Times New Roman"/>
          <w:sz w:val="28"/>
          <w:szCs w:val="28"/>
          <w:lang w:val="uk-UA"/>
        </w:rPr>
      </w:r>
    </w:p>
    <w:p>
      <w:pPr>
        <w:pStyle w:val="Style23"/>
        <w:spacing w:lineRule="auto" w:line="240" w:before="0" w:after="0"/>
        <w:jc w:val="both"/>
        <w:rPr>
          <w:rFonts w:ascii="Times New Roman" w:hAnsi="Times New Roman"/>
          <w:sz w:val="28"/>
          <w:szCs w:val="28"/>
          <w:lang w:val="uk-UA"/>
        </w:rPr>
      </w:pPr>
      <w:r>
        <w:rPr>
          <w:rFonts w:ascii="Times New Roman" w:hAnsi="Times New Roman"/>
          <w:sz w:val="28"/>
          <w:szCs w:val="28"/>
          <w:lang w:val="uk-UA"/>
        </w:rPr>
        <w:tab/>
        <w:t>Головуючий відкрив засідання виконавчого комітету та оголосив регламент роботи.</w:t>
      </w:r>
    </w:p>
    <w:p>
      <w:pPr>
        <w:pStyle w:val="Style23"/>
        <w:spacing w:lineRule="auto" w:line="240" w:before="0" w:after="0"/>
        <w:jc w:val="both"/>
        <w:rPr>
          <w:rFonts w:ascii="Times New Roman" w:hAnsi="Times New Roman"/>
          <w:sz w:val="28"/>
          <w:szCs w:val="28"/>
          <w:lang w:val="uk-UA"/>
        </w:rPr>
      </w:pPr>
      <w:r>
        <w:rPr>
          <w:rFonts w:ascii="Times New Roman" w:hAnsi="Times New Roman"/>
          <w:sz w:val="28"/>
          <w:szCs w:val="28"/>
          <w:lang w:val="uk-UA"/>
        </w:rPr>
        <w:tab/>
        <w:t>Зауважив, що засідання виконкому є правоможним, так як на ньому присутні більшість членів виконкому.</w:t>
      </w:r>
    </w:p>
    <w:p>
      <w:pPr>
        <w:pStyle w:val="Style23"/>
        <w:spacing w:lineRule="auto" w:line="240" w:before="0" w:after="0"/>
        <w:jc w:val="both"/>
        <w:rPr>
          <w:rFonts w:ascii="Times New Roman" w:hAnsi="Times New Roman"/>
          <w:sz w:val="28"/>
          <w:szCs w:val="28"/>
          <w:lang w:val="uk-UA"/>
        </w:rPr>
      </w:pPr>
      <w:r>
        <w:rPr>
          <w:rFonts w:ascii="Times New Roman" w:hAnsi="Times New Roman"/>
          <w:b w:val="false"/>
          <w:i w:val="false"/>
          <w:caps w:val="false"/>
          <w:smallCaps w:val="false"/>
          <w:color w:val="000000"/>
          <w:spacing w:val="0"/>
          <w:sz w:val="28"/>
          <w:szCs w:val="28"/>
          <w:lang w:val="uk-UA" w:eastAsia="zh-CN"/>
        </w:rPr>
        <w:tab/>
        <w:t xml:space="preserve">В обов’язковому порядку наголосив, що згідно </w:t>
      </w:r>
      <w:r>
        <w:rPr>
          <w:rFonts w:cs="Times New Roman" w:ascii="Times New Roman" w:hAnsi="Times New Roman"/>
          <w:b w:val="false"/>
          <w:i w:val="false"/>
          <w:caps w:val="false"/>
          <w:smallCaps w:val="false"/>
          <w:color w:val="000000"/>
          <w:spacing w:val="0"/>
          <w:sz w:val="28"/>
          <w:szCs w:val="28"/>
          <w:shd w:fill="auto" w:val="clear"/>
          <w:lang w:val="uk-UA" w:eastAsia="zh-CN"/>
        </w:rPr>
        <w:t>ст.35 ЗУ «Про запобігання корупції», у разі виникнення реального чи потенційного конфлікту інтересів у особи, уповноваженої на виконання функцій держави або місцевого самоврядування, прирівняної до неї особи, яка входить до складу колегіального органу (комітету, комісії, колегії тощо), вона не має права брати участь у прийнятті рішення цим органом.</w:t>
      </w:r>
    </w:p>
    <w:p>
      <w:pPr>
        <w:pStyle w:val="Style23"/>
        <w:spacing w:lineRule="auto" w:line="240" w:before="0" w:after="0"/>
        <w:jc w:val="both"/>
        <w:rPr>
          <w:rFonts w:ascii="Times New Roman" w:hAnsi="Times New Roman"/>
          <w:sz w:val="28"/>
          <w:szCs w:val="28"/>
          <w:lang w:val="uk-UA"/>
        </w:rPr>
      </w:pPr>
      <w:r>
        <w:rPr>
          <w:rFonts w:cs="Times New Roman" w:ascii="Times New Roman" w:hAnsi="Times New Roman"/>
          <w:b w:val="false"/>
          <w:i w:val="false"/>
          <w:caps w:val="false"/>
          <w:smallCaps w:val="false"/>
          <w:color w:val="000000"/>
          <w:spacing w:val="0"/>
          <w:sz w:val="28"/>
          <w:szCs w:val="28"/>
          <w:shd w:fill="auto" w:val="clear"/>
          <w:lang w:val="uk-UA" w:eastAsia="zh-CN"/>
        </w:rPr>
        <w:tab/>
        <w:t xml:space="preserve">Надав можливість членам виконкому оголосити при необхідності про конфлікт інтересів. </w:t>
      </w:r>
      <w:r>
        <w:rPr>
          <w:rFonts w:ascii="Times New Roman" w:hAnsi="Times New Roman"/>
          <w:b w:val="false"/>
          <w:i w:val="false"/>
          <w:caps w:val="false"/>
          <w:smallCaps w:val="false"/>
          <w:color w:val="000000"/>
          <w:spacing w:val="0"/>
          <w:sz w:val="28"/>
          <w:szCs w:val="28"/>
          <w:lang w:val="uk-UA" w:eastAsia="zh-CN"/>
        </w:rPr>
        <w:t>Заявники щодо конфлікту інтересів - відсутні.</w:t>
      </w:r>
    </w:p>
    <w:p>
      <w:pPr>
        <w:pStyle w:val="Style23"/>
        <w:spacing w:lineRule="auto" w:line="240" w:before="0" w:after="0"/>
        <w:jc w:val="both"/>
        <w:rPr>
          <w:rFonts w:ascii="Times New Roman" w:hAnsi="Times New Roman"/>
          <w:sz w:val="28"/>
          <w:szCs w:val="28"/>
          <w:lang w:val="uk-UA"/>
        </w:rPr>
      </w:pPr>
      <w:r>
        <w:rPr>
          <w:rFonts w:eastAsia="Times New Roman" w:cs="Times New Roman" w:ascii="Times New Roman" w:hAnsi="Times New Roman"/>
          <w:b w:val="false"/>
          <w:bCs w:val="false"/>
          <w:color w:val="000000"/>
          <w:sz w:val="28"/>
          <w:szCs w:val="28"/>
          <w:u w:val="none"/>
          <w:shd w:fill="auto" w:val="clear"/>
          <w:lang w:val="uk-UA" w:bidi="ar-SA"/>
        </w:rPr>
        <w:tab/>
      </w:r>
      <w:r>
        <w:rPr>
          <w:rFonts w:cs="Times New Roman" w:ascii="Times New Roman" w:hAnsi="Times New Roman"/>
          <w:color w:val="000000"/>
          <w:sz w:val="28"/>
          <w:szCs w:val="28"/>
          <w:shd w:fill="auto" w:val="clear"/>
          <w:lang w:val="uk-UA"/>
        </w:rPr>
        <w:t xml:space="preserve">Запропонував доповідачам доповідати з основного питання до 10 хв. </w:t>
      </w:r>
      <w:r>
        <w:rPr>
          <w:rFonts w:cs="Times New Roman" w:ascii="Times New Roman" w:hAnsi="Times New Roman"/>
          <w:color w:val="000000"/>
          <w:sz w:val="28"/>
          <w:szCs w:val="28"/>
          <w:u w:val="none"/>
          <w:shd w:fill="auto" w:val="clear"/>
          <w:lang w:val="uk-UA"/>
        </w:rPr>
        <w:t>Є заперечення? Заперечення відсутні.</w:t>
      </w:r>
    </w:p>
    <w:p>
      <w:pPr>
        <w:pStyle w:val="Style23"/>
        <w:spacing w:lineRule="auto" w:line="240" w:before="0" w:after="0"/>
        <w:rPr>
          <w:rFonts w:ascii="Times New Roman" w:hAnsi="Times New Roman"/>
          <w:sz w:val="28"/>
          <w:szCs w:val="28"/>
          <w:lang w:val="uk-UA"/>
        </w:rPr>
      </w:pPr>
      <w:r>
        <w:rPr>
          <w:rFonts w:ascii="Times New Roman" w:hAnsi="Times New Roman"/>
          <w:sz w:val="28"/>
          <w:szCs w:val="28"/>
          <w:lang w:val="uk-UA"/>
        </w:rPr>
        <w:tab/>
        <w:t xml:space="preserve">Запропонував проголосувати за порядок денний. </w:t>
      </w:r>
    </w:p>
    <w:p>
      <w:pPr>
        <w:pStyle w:val="Style23"/>
        <w:spacing w:lineRule="auto" w:line="240" w:before="0" w:after="0"/>
        <w:rPr>
          <w:rFonts w:ascii="Times New Roman" w:hAnsi="Times New Roman"/>
          <w:sz w:val="28"/>
          <w:szCs w:val="28"/>
          <w:lang w:val="uk-UA"/>
        </w:rPr>
      </w:pPr>
      <w:r>
        <w:rPr>
          <w:rFonts w:ascii="Times New Roman" w:hAnsi="Times New Roman"/>
          <w:sz w:val="28"/>
          <w:szCs w:val="28"/>
          <w:lang w:val="uk-UA"/>
        </w:rPr>
        <w:tab/>
        <w:t>Голосували: «ЗА» - одноголосно</w:t>
      </w:r>
    </w:p>
    <w:p>
      <w:pPr>
        <w:pStyle w:val="Style23"/>
        <w:spacing w:lineRule="auto" w:line="240" w:before="0" w:after="0"/>
        <w:rPr>
          <w:rFonts w:ascii="Times New Roman" w:hAnsi="Times New Roman"/>
          <w:sz w:val="28"/>
          <w:szCs w:val="28"/>
          <w:lang w:val="uk-UA"/>
        </w:rPr>
      </w:pPr>
      <w:r>
        <w:rPr>
          <w:rFonts w:ascii="Times New Roman" w:hAnsi="Times New Roman"/>
          <w:sz w:val="28"/>
          <w:szCs w:val="28"/>
          <w:lang w:val="uk-UA"/>
        </w:rPr>
        <w:tab/>
      </w:r>
    </w:p>
    <w:p>
      <w:pPr>
        <w:pStyle w:val="Style23"/>
        <w:spacing w:lineRule="auto" w:line="240" w:before="0" w:after="0"/>
        <w:jc w:val="both"/>
        <w:rPr>
          <w:rFonts w:ascii="Times New Roman" w:hAnsi="Times New Roman"/>
          <w:sz w:val="28"/>
          <w:szCs w:val="28"/>
          <w:lang w:val="uk-UA"/>
        </w:rPr>
      </w:pPr>
      <w:r>
        <w:rPr>
          <w:rFonts w:cs="Times New Roman" w:ascii="Times New Roman" w:hAnsi="Times New Roman"/>
          <w:b/>
          <w:bCs/>
          <w:color w:val="000000"/>
          <w:sz w:val="28"/>
          <w:szCs w:val="28"/>
          <w:shd w:fill="auto" w:val="clear"/>
          <w:lang w:val="uk-UA"/>
        </w:rPr>
        <w:t xml:space="preserve">1. СЛУХАЛИ: </w:t>
      </w:r>
      <w:r>
        <w:rPr>
          <w:rFonts w:cs="Times New Roman" w:ascii="Times New Roman" w:hAnsi="Times New Roman"/>
          <w:b/>
          <w:bCs/>
          <w:color w:val="000000"/>
          <w:sz w:val="28"/>
          <w:szCs w:val="28"/>
          <w:shd w:fill="auto" w:val="clear"/>
          <w:lang w:val="uk-UA" w:bidi="hi-IN"/>
        </w:rPr>
        <w:t xml:space="preserve">Про виділення </w:t>
      </w:r>
      <w:r>
        <w:rPr>
          <w:rFonts w:eastAsia="SimSun" w:cs="Times New Roman" w:ascii="Times New Roman" w:hAnsi="Times New Roman"/>
          <w:b/>
          <w:bCs/>
          <w:color w:val="000000"/>
          <w:kern w:val="2"/>
          <w:sz w:val="28"/>
          <w:szCs w:val="28"/>
          <w:shd w:fill="auto" w:val="clear"/>
          <w:lang w:val="uk-UA" w:eastAsia="zh-CN" w:bidi="hi-IN"/>
        </w:rPr>
        <w:t>паливно-мастильних матеріалів</w:t>
      </w:r>
      <w:r>
        <w:rPr>
          <w:rFonts w:cs="Times New Roman" w:ascii="Times New Roman" w:hAnsi="Times New Roman"/>
          <w:b/>
          <w:bCs/>
          <w:color w:val="000000"/>
          <w:sz w:val="28"/>
          <w:szCs w:val="28"/>
          <w:shd w:fill="auto" w:val="clear"/>
          <w:lang w:val="uk-UA" w:bidi="hi-IN"/>
        </w:rPr>
        <w:t xml:space="preserve"> з міського матеріального резерву Покровської міської територіальної громади </w:t>
      </w:r>
      <w:r>
        <w:rPr>
          <w:rFonts w:eastAsia="Calibri" w:cs="Times New Roman" w:ascii="Times New Roman" w:hAnsi="Times New Roman"/>
          <w:b/>
          <w:bCs/>
          <w:color w:val="000000"/>
          <w:kern w:val="2"/>
          <w:sz w:val="28"/>
          <w:szCs w:val="28"/>
          <w:shd w:fill="auto" w:val="clear"/>
          <w:lang w:val="uk-UA" w:eastAsia="zh-CN" w:bidi="hi-IN"/>
        </w:rPr>
        <w:t>для</w:t>
      </w:r>
      <w:r>
        <w:rPr>
          <w:rFonts w:eastAsia="Calibri" w:cs="Times New Roman" w:ascii="Times New Roman" w:hAnsi="Times New Roman"/>
          <w:b/>
          <w:bCs/>
          <w:color w:val="000000"/>
          <w:sz w:val="28"/>
          <w:szCs w:val="28"/>
          <w:shd w:fill="auto" w:val="clear"/>
          <w:lang w:val="uk-UA" w:bidi="hi-IN"/>
        </w:rPr>
        <w:t xml:space="preserve"> заправки спеціалізованої техніки, яка здійснює</w:t>
      </w:r>
      <w:r>
        <w:rPr>
          <w:rFonts w:eastAsia="SimSun" w:cs="Times New Roman" w:ascii="Times New Roman" w:hAnsi="Times New Roman"/>
          <w:b/>
          <w:bCs/>
          <w:color w:val="000000"/>
          <w:kern w:val="2"/>
          <w:sz w:val="28"/>
          <w:szCs w:val="28"/>
          <w:shd w:fill="auto" w:val="clear"/>
          <w:lang w:val="uk-UA" w:eastAsia="zh-CN" w:bidi="hi-IN"/>
        </w:rPr>
        <w:t xml:space="preserve"> підвіз води населенню Покровської міської територіальної громади</w:t>
      </w:r>
      <w:r>
        <w:rPr>
          <w:rFonts w:eastAsia="Calibri" w:cs="Times New Roman" w:ascii="Times New Roman" w:hAnsi="Times New Roman"/>
          <w:b/>
          <w:bCs/>
          <w:color w:val="000000"/>
          <w:kern w:val="2"/>
          <w:sz w:val="28"/>
          <w:szCs w:val="28"/>
          <w:shd w:fill="auto" w:val="clear"/>
          <w:lang w:val="uk-UA" w:eastAsia="zh-CN" w:bidi="hi-IN"/>
        </w:rPr>
        <w:t xml:space="preserve"> та на подолання</w:t>
      </w:r>
      <w:r>
        <w:rPr>
          <w:rFonts w:eastAsia="Calibri" w:cs="Times New Roman" w:ascii="Times New Roman" w:hAnsi="Times New Roman"/>
          <w:b/>
          <w:bCs/>
          <w:color w:val="000000"/>
          <w:sz w:val="28"/>
          <w:szCs w:val="28"/>
          <w:shd w:fill="auto" w:val="clear"/>
          <w:lang w:val="uk-UA" w:bidi="hi-IN"/>
        </w:rPr>
        <w:t xml:space="preserve"> наслідків надзвичайних ситуацій, що викликані підривом російською федерацією дамби Каховської ГЕС.</w:t>
      </w:r>
    </w:p>
    <w:p>
      <w:pPr>
        <w:pStyle w:val="Style23"/>
        <w:spacing w:lineRule="auto" w:line="240" w:before="0" w:after="0"/>
        <w:jc w:val="both"/>
        <w:rPr>
          <w:rFonts w:ascii="Times New Roman" w:hAnsi="Times New Roman"/>
          <w:sz w:val="28"/>
          <w:szCs w:val="28"/>
          <w:lang w:val="uk-UA"/>
        </w:rPr>
      </w:pPr>
      <w:r>
        <w:rPr>
          <w:rFonts w:ascii="Times New Roman" w:hAnsi="Times New Roman"/>
          <w:sz w:val="28"/>
          <w:szCs w:val="28"/>
          <w:lang w:val="uk-UA"/>
        </w:rPr>
      </w:r>
    </w:p>
    <w:p>
      <w:pPr>
        <w:pStyle w:val="Style23"/>
        <w:spacing w:lineRule="auto" w:line="240" w:before="0" w:after="0"/>
        <w:jc w:val="both"/>
        <w:rPr>
          <w:rFonts w:ascii="Times New Roman" w:hAnsi="Times New Roman"/>
          <w:sz w:val="28"/>
          <w:szCs w:val="28"/>
          <w:lang w:val="uk-UA"/>
        </w:rPr>
      </w:pPr>
      <w:r>
        <w:rPr>
          <w:rFonts w:eastAsia="Times New Roman" w:cs="Times New Roman" w:ascii="Times New Roman" w:hAnsi="Times New Roman"/>
          <w:b/>
          <w:bCs/>
          <w:color w:val="000000"/>
          <w:kern w:val="2"/>
          <w:sz w:val="28"/>
          <w:szCs w:val="28"/>
          <w:shd w:fill="auto" w:val="clear"/>
          <w:lang w:val="uk-UA" w:eastAsia="zh-CN" w:bidi="ar-SA"/>
        </w:rPr>
        <w:t>ВИСТУПИЛИ:</w:t>
      </w:r>
      <w:r>
        <w:rPr>
          <w:rFonts w:eastAsia="Times New Roman" w:cs="Times New Roman" w:ascii="Times New Roman" w:hAnsi="Times New Roman"/>
          <w:bCs/>
          <w:color w:val="000000"/>
          <w:kern w:val="2"/>
          <w:sz w:val="28"/>
          <w:szCs w:val="28"/>
          <w:shd w:fill="auto" w:val="clear"/>
          <w:lang w:val="uk-UA" w:eastAsia="zh-CN" w:bidi="ar-SA"/>
        </w:rPr>
        <w:t xml:space="preserve"> По даному питанню заслухали інформацію секретаря міської ради Сергія КУРАСОВА, </w:t>
      </w:r>
      <w:r>
        <w:rPr>
          <w:rFonts w:eastAsia="Times New Roman" w:cs="Times New Roman" w:ascii="Times New Roman" w:hAnsi="Times New Roman"/>
          <w:bCs/>
          <w:color w:val="000000"/>
          <w:kern w:val="0"/>
          <w:sz w:val="28"/>
          <w:szCs w:val="28"/>
          <w:shd w:fill="auto" w:val="clear"/>
          <w:lang w:val="uk-UA" w:eastAsia="ru-RU" w:bidi="ar-SA"/>
        </w:rPr>
        <w:t>запропонував підтримати дане рішення.</w:t>
      </w:r>
    </w:p>
    <w:p>
      <w:pPr>
        <w:pStyle w:val="Style23"/>
        <w:spacing w:lineRule="auto" w:line="240" w:before="0" w:after="0"/>
        <w:jc w:val="both"/>
        <w:rPr>
          <w:rFonts w:ascii="Times New Roman" w:hAnsi="Times New Roman"/>
          <w:sz w:val="28"/>
          <w:szCs w:val="28"/>
          <w:lang w:val="uk-UA"/>
        </w:rPr>
      </w:pPr>
      <w:r>
        <w:rPr>
          <w:rFonts w:ascii="Times New Roman" w:hAnsi="Times New Roman"/>
          <w:sz w:val="28"/>
          <w:szCs w:val="28"/>
          <w:lang w:val="uk-UA"/>
        </w:rPr>
      </w:r>
    </w:p>
    <w:p>
      <w:pPr>
        <w:pStyle w:val="Style23"/>
        <w:spacing w:lineRule="auto" w:line="240" w:before="0" w:after="0"/>
        <w:jc w:val="both"/>
        <w:rPr>
          <w:rFonts w:ascii="Times New Roman" w:hAnsi="Times New Roman"/>
          <w:sz w:val="28"/>
          <w:szCs w:val="28"/>
          <w:lang w:val="uk-UA"/>
        </w:rPr>
      </w:pPr>
      <w:r>
        <w:rPr>
          <w:rFonts w:eastAsia="Times New Roman" w:cs="Times New Roman" w:ascii="Times New Roman" w:hAnsi="Times New Roman"/>
          <w:b/>
          <w:bCs/>
          <w:i w:val="false"/>
          <w:caps w:val="false"/>
          <w:smallCaps w:val="false"/>
          <w:color w:val="000000"/>
          <w:spacing w:val="1"/>
          <w:sz w:val="28"/>
          <w:szCs w:val="28"/>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8"/>
          <w:szCs w:val="28"/>
          <w:u w:val="none"/>
          <w:shd w:fill="auto" w:val="clear"/>
          <w:lang w:val="uk-UA" w:eastAsia="ru-RU"/>
        </w:rPr>
        <w:t xml:space="preserve"> «ЗА» - одноголосно.</w:t>
      </w:r>
    </w:p>
    <w:p>
      <w:pPr>
        <w:pStyle w:val="Style23"/>
        <w:spacing w:lineRule="auto" w:line="240" w:before="0" w:after="0"/>
        <w:jc w:val="both"/>
        <w:rPr>
          <w:rFonts w:ascii="Times New Roman" w:hAnsi="Times New Roman"/>
          <w:sz w:val="28"/>
          <w:szCs w:val="28"/>
          <w:lang w:val="uk-UA"/>
        </w:rPr>
      </w:pPr>
      <w:r>
        <w:rPr>
          <w:rFonts w:ascii="Times New Roman" w:hAnsi="Times New Roman"/>
          <w:sz w:val="28"/>
          <w:szCs w:val="28"/>
          <w:lang w:val="uk-UA"/>
        </w:rPr>
      </w:r>
    </w:p>
    <w:p>
      <w:pPr>
        <w:pStyle w:val="Style23"/>
        <w:spacing w:lineRule="auto" w:line="240" w:before="0" w:after="0"/>
        <w:jc w:val="both"/>
        <w:rPr>
          <w:lang w:val="uk-UA"/>
        </w:rPr>
      </w:pPr>
      <w:r>
        <w:rPr>
          <w:rFonts w:cs="Times New Roman" w:ascii="Times New Roman" w:hAnsi="Times New Roman"/>
          <w:b/>
          <w:bCs/>
          <w:color w:val="000000"/>
          <w:sz w:val="28"/>
          <w:szCs w:val="28"/>
          <w:shd w:fill="auto" w:val="clear"/>
          <w:lang w:val="uk-UA"/>
        </w:rPr>
        <w:t>ВИРІШИЛИ:</w:t>
      </w:r>
      <w:r>
        <w:rPr>
          <w:rFonts w:cs="Times New Roman" w:ascii="Times New Roman" w:hAnsi="Times New Roman"/>
          <w:color w:val="000000"/>
          <w:sz w:val="28"/>
          <w:szCs w:val="28"/>
          <w:shd w:fill="auto" w:val="clear"/>
          <w:lang w:val="uk-UA"/>
        </w:rPr>
        <w:t xml:space="preserve"> </w:t>
      </w:r>
      <w:r>
        <w:rPr>
          <w:rFonts w:cs="Times New Roman" w:ascii="Times New Roman" w:hAnsi="Times New Roman"/>
          <w:b w:val="false"/>
          <w:bCs w:val="false"/>
          <w:strike w:val="false"/>
          <w:dstrike w:val="false"/>
          <w:color w:val="000000"/>
          <w:spacing w:val="1"/>
          <w:sz w:val="28"/>
          <w:szCs w:val="28"/>
          <w:shd w:fill="auto" w:val="clear"/>
          <w:lang w:val="uk-UA"/>
        </w:rPr>
        <w:t>прийняти рішення №233</w:t>
      </w:r>
      <w:r>
        <w:rPr>
          <w:rFonts w:eastAsia="Noto Serif CJK SC" w:cs="Times New Roman" w:ascii="Times New Roman" w:hAnsi="Times New Roman"/>
          <w:b w:val="false"/>
          <w:bCs w:val="false"/>
          <w:strike w:val="false"/>
          <w:dstrike w:val="false"/>
          <w:color w:val="000000"/>
          <w:spacing w:val="1"/>
          <w:kern w:val="2"/>
          <w:sz w:val="28"/>
          <w:szCs w:val="28"/>
          <w:shd w:fill="auto" w:val="clear"/>
          <w:lang w:val="uk-UA" w:eastAsia="zh-CN" w:bidi="hi-IN"/>
        </w:rPr>
        <w:t>/06-53-23</w:t>
      </w:r>
      <w:r>
        <w:rPr>
          <w:rFonts w:cs="Times New Roman" w:ascii="Times New Roman" w:hAnsi="Times New Roman"/>
          <w:b w:val="false"/>
          <w:bCs w:val="false"/>
          <w:strike w:val="false"/>
          <w:dstrike w:val="false"/>
          <w:color w:val="000000"/>
          <w:spacing w:val="1"/>
          <w:sz w:val="28"/>
          <w:szCs w:val="28"/>
          <w:shd w:fill="auto" w:val="clear"/>
          <w:lang w:val="uk-UA"/>
        </w:rPr>
        <w:t>, що додається.</w:t>
      </w:r>
    </w:p>
    <w:p>
      <w:pPr>
        <w:pStyle w:val="Style23"/>
        <w:spacing w:lineRule="auto" w:line="240" w:before="0" w:after="0"/>
        <w:rPr>
          <w:rFonts w:ascii="Times New Roman" w:hAnsi="Times New Roman"/>
          <w:sz w:val="28"/>
          <w:szCs w:val="28"/>
          <w:lang w:val="uk-UA"/>
        </w:rPr>
      </w:pPr>
      <w:r>
        <w:rPr>
          <w:rFonts w:ascii="Times New Roman" w:hAnsi="Times New Roman"/>
          <w:sz w:val="28"/>
          <w:szCs w:val="28"/>
          <w:lang w:val="uk-UA"/>
        </w:rPr>
      </w:r>
    </w:p>
    <w:p>
      <w:pPr>
        <w:pStyle w:val="Style23"/>
        <w:spacing w:lineRule="auto" w:line="240" w:before="0" w:after="0"/>
        <w:jc w:val="both"/>
        <w:rPr>
          <w:rFonts w:ascii="Times New Roman" w:hAnsi="Times New Roman"/>
          <w:b/>
          <w:b/>
          <w:bCs/>
          <w:sz w:val="28"/>
          <w:szCs w:val="28"/>
          <w:lang w:val="uk-UA"/>
        </w:rPr>
      </w:pPr>
      <w:r>
        <w:rPr>
          <w:rFonts w:ascii="Times New Roman" w:hAnsi="Times New Roman"/>
          <w:b/>
          <w:bCs/>
          <w:sz w:val="28"/>
          <w:szCs w:val="28"/>
          <w:lang w:val="uk-UA"/>
        </w:rPr>
        <w:t xml:space="preserve">2. СЛУХАЛИ:  </w:t>
      </w:r>
      <w:r>
        <w:rPr>
          <w:rFonts w:cs="Times New Roman" w:ascii="Times New Roman" w:hAnsi="Times New Roman"/>
          <w:b/>
          <w:bCs/>
          <w:sz w:val="28"/>
          <w:szCs w:val="28"/>
          <w:lang w:val="uk-UA"/>
        </w:rPr>
        <w:t>Про затвердження проектно-кошторисної документації на «Капітальний ремонт аварійної резервної нитки водозабірної споруди  МКП «Покровводоканал» м. Покров Дніпропетровської області»</w:t>
      </w:r>
    </w:p>
    <w:p>
      <w:pPr>
        <w:pStyle w:val="Style23"/>
        <w:spacing w:lineRule="auto" w:line="240" w:before="0" w:after="0"/>
        <w:rPr>
          <w:rFonts w:ascii="Times New Roman" w:hAnsi="Times New Roman"/>
          <w:sz w:val="28"/>
          <w:szCs w:val="28"/>
          <w:lang w:val="uk-UA"/>
        </w:rPr>
      </w:pPr>
      <w:r>
        <w:rPr>
          <w:rFonts w:ascii="Times New Roman" w:hAnsi="Times New Roman"/>
          <w:sz w:val="28"/>
          <w:szCs w:val="28"/>
          <w:lang w:val="uk-UA"/>
        </w:rPr>
        <w:tab/>
      </w:r>
    </w:p>
    <w:p>
      <w:pPr>
        <w:pStyle w:val="Style23"/>
        <w:spacing w:lineRule="auto" w:line="240" w:before="0" w:after="0"/>
        <w:jc w:val="both"/>
        <w:rPr>
          <w:rFonts w:ascii="Times New Roman" w:hAnsi="Times New Roman"/>
          <w:sz w:val="28"/>
          <w:szCs w:val="28"/>
          <w:lang w:val="uk-UA"/>
        </w:rPr>
      </w:pPr>
      <w:r>
        <w:rPr>
          <w:rFonts w:ascii="Times New Roman" w:hAnsi="Times New Roman"/>
          <w:b/>
          <w:bCs/>
          <w:sz w:val="28"/>
          <w:szCs w:val="28"/>
          <w:lang w:val="uk-UA"/>
        </w:rPr>
        <w:t>ВИСТУПИЛИ:</w:t>
      </w:r>
      <w:r>
        <w:rPr>
          <w:rFonts w:ascii="Times New Roman" w:hAnsi="Times New Roman"/>
          <w:sz w:val="28"/>
          <w:szCs w:val="28"/>
          <w:lang w:val="uk-UA"/>
        </w:rPr>
        <w:t xml:space="preserve"> По даному питанню заслухали інформацію заступника міського голови з виконавчої роботи Віталія СОЛЯНКО. </w:t>
      </w:r>
    </w:p>
    <w:p>
      <w:pPr>
        <w:pStyle w:val="Style23"/>
        <w:spacing w:lineRule="auto" w:line="240" w:before="0" w:after="0"/>
        <w:rPr>
          <w:rFonts w:ascii="Times New Roman" w:hAnsi="Times New Roman"/>
          <w:sz w:val="28"/>
          <w:szCs w:val="28"/>
          <w:lang w:val="uk-UA"/>
        </w:rPr>
      </w:pPr>
      <w:r>
        <w:rPr>
          <w:rFonts w:ascii="Times New Roman" w:hAnsi="Times New Roman"/>
          <w:sz w:val="28"/>
          <w:szCs w:val="28"/>
          <w:lang w:val="uk-UA"/>
        </w:rPr>
      </w:r>
    </w:p>
    <w:p>
      <w:pPr>
        <w:pStyle w:val="Style23"/>
        <w:spacing w:lineRule="auto" w:line="240" w:before="0" w:after="0"/>
        <w:jc w:val="both"/>
        <w:rPr>
          <w:rFonts w:ascii="Times New Roman" w:hAnsi="Times New Roman"/>
          <w:sz w:val="28"/>
          <w:szCs w:val="28"/>
          <w:lang w:val="uk-UA"/>
        </w:rPr>
      </w:pPr>
      <w:r>
        <w:rPr>
          <w:rFonts w:eastAsia="Times New Roman" w:cs="Times New Roman" w:ascii="Times New Roman" w:hAnsi="Times New Roman"/>
          <w:b/>
          <w:bCs/>
          <w:i w:val="false"/>
          <w:caps w:val="false"/>
          <w:smallCaps w:val="false"/>
          <w:color w:val="000000"/>
          <w:spacing w:val="1"/>
          <w:sz w:val="28"/>
          <w:szCs w:val="28"/>
          <w:u w:val="none"/>
          <w:shd w:fill="auto" w:val="clear"/>
          <w:lang w:val="uk-UA" w:eastAsia="ru-RU"/>
        </w:rPr>
        <w:t>ГОЛОСУВАЛИ:</w:t>
      </w:r>
      <w:r>
        <w:rPr>
          <w:rFonts w:eastAsia="Times New Roman" w:cs="Times New Roman" w:ascii="Times New Roman" w:hAnsi="Times New Roman"/>
          <w:b w:val="false"/>
          <w:bCs/>
          <w:i w:val="false"/>
          <w:caps w:val="false"/>
          <w:smallCaps w:val="false"/>
          <w:color w:val="000000"/>
          <w:spacing w:val="1"/>
          <w:sz w:val="28"/>
          <w:szCs w:val="28"/>
          <w:u w:val="none"/>
          <w:shd w:fill="auto" w:val="clear"/>
          <w:lang w:val="uk-UA" w:eastAsia="ru-RU"/>
        </w:rPr>
        <w:t xml:space="preserve"> «ЗА» - одноголосно.</w:t>
      </w:r>
    </w:p>
    <w:p>
      <w:pPr>
        <w:pStyle w:val="Style23"/>
        <w:spacing w:lineRule="auto" w:line="240" w:before="0" w:after="0"/>
        <w:jc w:val="both"/>
        <w:rPr>
          <w:rFonts w:ascii="Times New Roman" w:hAnsi="Times New Roman"/>
          <w:sz w:val="28"/>
          <w:szCs w:val="28"/>
          <w:lang w:val="uk-UA"/>
        </w:rPr>
      </w:pPr>
      <w:r>
        <w:rPr>
          <w:rFonts w:ascii="Times New Roman" w:hAnsi="Times New Roman"/>
          <w:sz w:val="28"/>
          <w:szCs w:val="28"/>
          <w:lang w:val="uk-UA"/>
        </w:rPr>
      </w:r>
    </w:p>
    <w:p>
      <w:pPr>
        <w:pStyle w:val="Style23"/>
        <w:spacing w:lineRule="auto" w:line="240" w:before="0" w:after="0"/>
        <w:jc w:val="both"/>
        <w:rPr>
          <w:rFonts w:ascii="Times New Roman" w:hAnsi="Times New Roman"/>
          <w:sz w:val="28"/>
          <w:szCs w:val="28"/>
          <w:lang w:val="uk-UA"/>
        </w:rPr>
      </w:pPr>
      <w:r>
        <w:rPr>
          <w:rFonts w:cs="Times New Roman" w:ascii="Times New Roman" w:hAnsi="Times New Roman"/>
          <w:b/>
          <w:bCs/>
          <w:color w:val="000000"/>
          <w:sz w:val="28"/>
          <w:szCs w:val="28"/>
          <w:shd w:fill="auto" w:val="clear"/>
          <w:lang w:val="uk-UA"/>
        </w:rPr>
        <w:t>ВИРІШИЛИ:</w:t>
      </w:r>
      <w:r>
        <w:rPr>
          <w:rFonts w:cs="Times New Roman" w:ascii="Times New Roman" w:hAnsi="Times New Roman"/>
          <w:color w:val="000000"/>
          <w:sz w:val="28"/>
          <w:szCs w:val="28"/>
          <w:shd w:fill="auto" w:val="clear"/>
          <w:lang w:val="uk-UA"/>
        </w:rPr>
        <w:t xml:space="preserve"> </w:t>
      </w:r>
      <w:r>
        <w:rPr>
          <w:rFonts w:cs="Times New Roman" w:ascii="Times New Roman" w:hAnsi="Times New Roman"/>
          <w:b w:val="false"/>
          <w:bCs w:val="false"/>
          <w:strike w:val="false"/>
          <w:dstrike w:val="false"/>
          <w:color w:val="000000"/>
          <w:spacing w:val="1"/>
          <w:sz w:val="28"/>
          <w:szCs w:val="28"/>
          <w:shd w:fill="auto" w:val="clear"/>
          <w:lang w:val="uk-UA"/>
        </w:rPr>
        <w:t>прийняти рішення №234</w:t>
      </w:r>
      <w:r>
        <w:rPr>
          <w:rFonts w:eastAsia="Noto Serif CJK SC" w:cs="Times New Roman" w:ascii="Times New Roman" w:hAnsi="Times New Roman"/>
          <w:b w:val="false"/>
          <w:bCs w:val="false"/>
          <w:strike w:val="false"/>
          <w:dstrike w:val="false"/>
          <w:color w:val="000000"/>
          <w:spacing w:val="1"/>
          <w:kern w:val="2"/>
          <w:sz w:val="28"/>
          <w:szCs w:val="28"/>
          <w:shd w:fill="auto" w:val="clear"/>
          <w:lang w:val="uk-UA" w:eastAsia="zh-CN" w:bidi="hi-IN"/>
        </w:rPr>
        <w:t>/06-53-23</w:t>
      </w:r>
      <w:r>
        <w:rPr>
          <w:rFonts w:cs="Times New Roman" w:ascii="Times New Roman" w:hAnsi="Times New Roman"/>
          <w:b w:val="false"/>
          <w:bCs w:val="false"/>
          <w:strike w:val="false"/>
          <w:dstrike w:val="false"/>
          <w:color w:val="000000"/>
          <w:spacing w:val="1"/>
          <w:sz w:val="28"/>
          <w:szCs w:val="28"/>
          <w:shd w:fill="auto" w:val="clear"/>
          <w:lang w:val="uk-UA"/>
        </w:rPr>
        <w:t>, що додається.</w:t>
      </w:r>
    </w:p>
    <w:p>
      <w:pPr>
        <w:pStyle w:val="Style23"/>
        <w:spacing w:lineRule="auto" w:line="240" w:before="0" w:after="0"/>
        <w:rPr>
          <w:rFonts w:ascii="Times New Roman" w:hAnsi="Times New Roman"/>
          <w:sz w:val="28"/>
          <w:szCs w:val="28"/>
          <w:lang w:val="uk-UA"/>
        </w:rPr>
      </w:pPr>
      <w:r>
        <w:rPr>
          <w:rFonts w:ascii="Times New Roman" w:hAnsi="Times New Roman"/>
          <w:sz w:val="28"/>
          <w:szCs w:val="28"/>
          <w:lang w:val="uk-UA"/>
        </w:rPr>
      </w:r>
    </w:p>
    <w:p>
      <w:pPr>
        <w:pStyle w:val="Style23"/>
        <w:spacing w:lineRule="auto" w:line="240" w:before="0" w:after="0"/>
        <w:rPr>
          <w:lang w:val="uk-UA"/>
        </w:rPr>
      </w:pPr>
      <w:r>
        <w:rPr>
          <w:lang w:val="uk-UA"/>
        </w:rPr>
      </w:r>
    </w:p>
    <w:p>
      <w:pPr>
        <w:pStyle w:val="Style23"/>
        <w:spacing w:lineRule="auto" w:line="240" w:before="0" w:after="0"/>
        <w:rPr>
          <w:lang w:val="uk-UA"/>
        </w:rPr>
      </w:pPr>
      <w:r>
        <w:rPr>
          <w:lang w:val="uk-UA"/>
        </w:rPr>
      </w:r>
    </w:p>
    <w:p>
      <w:pPr>
        <w:pStyle w:val="Style23"/>
        <w:spacing w:lineRule="auto" w:line="240" w:before="0" w:after="0"/>
        <w:rPr>
          <w:lang w:val="uk-UA"/>
        </w:rPr>
      </w:pPr>
      <w:r>
        <w:rPr>
          <w:lang w:val="uk-UA"/>
        </w:rPr>
      </w:r>
    </w:p>
    <w:p>
      <w:pPr>
        <w:pStyle w:val="Style23"/>
        <w:spacing w:lineRule="auto" w:line="240" w:before="0" w:after="0"/>
        <w:rPr>
          <w:lang w:val="uk-UA"/>
        </w:rPr>
      </w:pPr>
      <w:r>
        <w:rPr>
          <w:rFonts w:cs="Times New Roman" w:ascii="Times New Roman" w:hAnsi="Times New Roman"/>
          <w:color w:val="000000"/>
          <w:sz w:val="28"/>
          <w:szCs w:val="28"/>
          <w:shd w:fill="auto" w:val="clear"/>
          <w:lang w:val="uk-UA" w:bidi="ar-SA"/>
        </w:rPr>
        <w:t xml:space="preserve">Міський голова </w:t>
      </w:r>
      <w:r>
        <w:rPr>
          <w:rFonts w:eastAsia="Times New Roman" w:cs="Times New Roman" w:ascii="Times New Roman" w:hAnsi="Times New Roman"/>
          <w:color w:val="000000"/>
          <w:kern w:val="2"/>
          <w:sz w:val="28"/>
          <w:szCs w:val="28"/>
          <w:shd w:fill="auto" w:val="clear"/>
          <w:lang w:val="uk-UA" w:eastAsia="zh-CN" w:bidi="ar-SA"/>
        </w:rPr>
        <w:t xml:space="preserve">                                                                    Олександр ШАПОВАЛ</w:t>
      </w:r>
    </w:p>
    <w:p>
      <w:pPr>
        <w:pStyle w:val="Style23"/>
        <w:spacing w:lineRule="auto" w:line="240" w:before="0" w:after="0"/>
        <w:rPr>
          <w:rFonts w:ascii="Times New Roman" w:hAnsi="Times New Roman"/>
          <w:sz w:val="28"/>
          <w:szCs w:val="28"/>
          <w:lang w:val="uk-UA"/>
        </w:rPr>
      </w:pPr>
      <w:r>
        <w:rPr>
          <w:rFonts w:ascii="Times New Roman" w:hAnsi="Times New Roman"/>
          <w:sz w:val="28"/>
          <w:szCs w:val="28"/>
          <w:lang w:val="uk-UA"/>
        </w:rPr>
      </w:r>
    </w:p>
    <w:p>
      <w:pPr>
        <w:pStyle w:val="Style23"/>
        <w:spacing w:lineRule="auto" w:line="240" w:before="0" w:after="0"/>
        <w:rPr>
          <w:rFonts w:ascii="Times New Roman" w:hAnsi="Times New Roman"/>
          <w:sz w:val="28"/>
          <w:szCs w:val="28"/>
          <w:lang w:val="uk-UA"/>
        </w:rPr>
      </w:pPr>
      <w:r>
        <w:rPr>
          <w:rFonts w:ascii="Times New Roman" w:hAnsi="Times New Roman"/>
          <w:sz w:val="28"/>
          <w:szCs w:val="28"/>
          <w:lang w:val="uk-UA"/>
        </w:rPr>
      </w:r>
    </w:p>
    <w:p>
      <w:pPr>
        <w:pStyle w:val="Style23"/>
        <w:spacing w:lineRule="auto" w:line="240" w:before="0" w:after="0"/>
        <w:rPr>
          <w:rFonts w:ascii="Times New Roman" w:hAnsi="Times New Roman"/>
          <w:sz w:val="28"/>
          <w:szCs w:val="28"/>
          <w:lang w:val="uk-UA"/>
        </w:rPr>
      </w:pPr>
      <w:r>
        <w:rPr>
          <w:rFonts w:ascii="Times New Roman" w:hAnsi="Times New Roman"/>
          <w:sz w:val="28"/>
          <w:szCs w:val="28"/>
          <w:lang w:val="uk-UA"/>
        </w:rPr>
      </w:r>
    </w:p>
    <w:p>
      <w:pPr>
        <w:pStyle w:val="Style23"/>
        <w:spacing w:lineRule="auto" w:line="240" w:before="0" w:after="0"/>
        <w:rPr>
          <w:rFonts w:ascii="Times New Roman" w:hAnsi="Times New Roman"/>
          <w:sz w:val="28"/>
          <w:szCs w:val="28"/>
          <w:lang w:val="uk-UA"/>
        </w:rPr>
      </w:pPr>
      <w:r>
        <w:rPr>
          <w:rFonts w:ascii="Times New Roman" w:hAnsi="Times New Roman"/>
          <w:sz w:val="28"/>
          <w:szCs w:val="28"/>
          <w:lang w:val="uk-UA"/>
        </w:rPr>
      </w:r>
    </w:p>
    <w:p>
      <w:pPr>
        <w:pStyle w:val="Style23"/>
        <w:spacing w:lineRule="auto" w:line="240" w:before="0" w:after="0"/>
        <w:rPr>
          <w:rFonts w:cs="Times New Roman"/>
          <w:color w:val="000000"/>
          <w:shd w:fill="auto" w:val="clear"/>
          <w:lang w:val="uk-UA"/>
        </w:rPr>
      </w:pPr>
      <w:r>
        <w:rPr>
          <w:rFonts w:cs="Times New Roman"/>
          <w:color w:val="000000"/>
          <w:shd w:fill="auto" w:val="clear"/>
          <w:lang w:val="uk-UA"/>
        </w:rPr>
      </w:r>
    </w:p>
    <w:p>
      <w:pPr>
        <w:pStyle w:val="Style23"/>
        <w:spacing w:lineRule="auto" w:line="240" w:before="0" w:after="0"/>
        <w:rPr>
          <w:lang w:val="uk-UA"/>
        </w:rPr>
      </w:pPr>
      <w:r>
        <w:rPr>
          <w:rFonts w:cs="Times New Roman" w:ascii="Times New Roman" w:hAnsi="Times New Roman"/>
          <w:color w:val="000000"/>
          <w:sz w:val="28"/>
          <w:szCs w:val="28"/>
          <w:shd w:fill="auto" w:val="clear"/>
          <w:lang w:val="uk-UA"/>
        </w:rPr>
        <w:t xml:space="preserve">Т.в.о. начальника загального відділу                                 </w:t>
      </w:r>
      <w:r>
        <w:rPr>
          <w:rFonts w:eastAsia="Times New Roman" w:cs="Times New Roman" w:ascii="Times New Roman" w:hAnsi="Times New Roman"/>
          <w:color w:val="000000"/>
          <w:kern w:val="2"/>
          <w:sz w:val="28"/>
          <w:szCs w:val="28"/>
          <w:shd w:fill="auto" w:val="clear"/>
          <w:lang w:val="uk-UA" w:eastAsia="zh-CN" w:bidi="ar-SA"/>
        </w:rPr>
        <w:t>Оксана ТОВКАНЬ</w:t>
      </w:r>
    </w:p>
    <w:p>
      <w:pPr>
        <w:pStyle w:val="Normal"/>
        <w:widowControl/>
        <w:suppressAutoHyphens w:val="true"/>
        <w:overflowPunct w:val="false"/>
        <w:bidi w:val="0"/>
        <w:spacing w:lineRule="auto" w:line="240" w:before="0" w:after="0"/>
        <w:ind w:left="6066" w:right="0" w:hanging="0"/>
        <w:jc w:val="both"/>
        <w:rPr>
          <w:rFonts w:ascii="Times New Roman" w:hAnsi="Times New Roman" w:cs="Times New Roman"/>
          <w:color w:val="000000"/>
          <w:shd w:fill="auto" w:val="clear"/>
          <w:lang w:val="uk-UA"/>
        </w:rPr>
      </w:pPr>
      <w:r>
        <w:rPr>
          <w:rFonts w:cs="Times New Roman" w:ascii="Times New Roman" w:hAnsi="Times New Roman"/>
          <w:color w:val="000000"/>
          <w:shd w:fill="auto" w:val="clear"/>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sz w:val="28"/>
          <w:szCs w:val="28"/>
          <w:lang w:val="uk-UA"/>
        </w:rPr>
      </w:r>
    </w:p>
    <w:p>
      <w:pPr>
        <w:pStyle w:val="Normal"/>
        <w:widowControl/>
        <w:suppressAutoHyphens w:val="true"/>
        <w:overflowPunct w:val="false"/>
        <w:bidi w:val="0"/>
        <w:spacing w:lineRule="auto" w:line="240" w:before="0" w:after="0"/>
        <w:ind w:left="6066" w:right="0" w:hanging="0"/>
        <w:jc w:val="both"/>
        <w:rPr>
          <w:sz w:val="28"/>
          <w:szCs w:val="28"/>
          <w:lang w:val="uk-UA"/>
        </w:rPr>
      </w:pPr>
      <w:r>
        <w:rPr>
          <w:rFonts w:cs="Times New Roman" w:ascii="Times New Roman" w:hAnsi="Times New Roman"/>
          <w:color w:val="000000"/>
          <w:sz w:val="28"/>
          <w:szCs w:val="28"/>
          <w:shd w:fill="auto" w:val="clear"/>
          <w:lang w:val="uk-UA"/>
        </w:rPr>
        <w:t>Додаток</w:t>
      </w:r>
    </w:p>
    <w:p>
      <w:pPr>
        <w:pStyle w:val="Normal"/>
        <w:widowControl/>
        <w:suppressAutoHyphens w:val="true"/>
        <w:overflowPunct w:val="false"/>
        <w:bidi w:val="0"/>
        <w:spacing w:lineRule="auto" w:line="240" w:before="0" w:after="0"/>
        <w:ind w:left="6066" w:right="0" w:hanging="0"/>
        <w:jc w:val="both"/>
        <w:rPr>
          <w:sz w:val="28"/>
          <w:szCs w:val="28"/>
          <w:lang w:val="uk-UA"/>
        </w:rPr>
      </w:pPr>
      <w:r>
        <w:rPr>
          <w:rFonts w:cs="Times New Roman" w:ascii="Times New Roman" w:hAnsi="Times New Roman"/>
          <w:color w:val="000000"/>
          <w:sz w:val="28"/>
          <w:szCs w:val="28"/>
          <w:shd w:fill="auto" w:val="clear"/>
          <w:lang w:val="uk-UA"/>
        </w:rPr>
        <w:t xml:space="preserve">до протоколу засідання </w:t>
      </w:r>
    </w:p>
    <w:p>
      <w:pPr>
        <w:pStyle w:val="Normal"/>
        <w:widowControl/>
        <w:suppressAutoHyphens w:val="true"/>
        <w:overflowPunct w:val="false"/>
        <w:bidi w:val="0"/>
        <w:spacing w:lineRule="auto" w:line="240" w:before="0" w:after="0"/>
        <w:ind w:left="0" w:right="227" w:firstLine="6066"/>
        <w:jc w:val="both"/>
        <w:rPr>
          <w:sz w:val="28"/>
          <w:szCs w:val="28"/>
          <w:lang w:val="uk-UA"/>
        </w:rPr>
      </w:pPr>
      <w:r>
        <w:rPr>
          <w:rFonts w:cs="Times New Roman" w:ascii="Times New Roman" w:hAnsi="Times New Roman"/>
          <w:color w:val="000000"/>
          <w:sz w:val="28"/>
          <w:szCs w:val="28"/>
          <w:shd w:fill="auto" w:val="clear"/>
          <w:lang w:val="uk-UA"/>
        </w:rPr>
        <w:t>виконавчого комітету</w:t>
      </w:r>
    </w:p>
    <w:p>
      <w:pPr>
        <w:pStyle w:val="Normal"/>
        <w:tabs>
          <w:tab w:val="clear" w:pos="720"/>
          <w:tab w:val="left" w:pos="3780" w:leader="none"/>
        </w:tabs>
        <w:bidi w:val="0"/>
        <w:spacing w:lineRule="auto" w:line="240" w:before="0" w:after="0"/>
        <w:ind w:left="0" w:right="0" w:firstLine="6096"/>
        <w:jc w:val="both"/>
        <w:rPr>
          <w:sz w:val="28"/>
          <w:szCs w:val="28"/>
          <w:lang w:val="uk-UA"/>
        </w:rPr>
      </w:pPr>
      <w:r>
        <w:rPr>
          <w:rFonts w:cs="Times New Roman" w:ascii="Times New Roman" w:hAnsi="Times New Roman"/>
          <w:color w:val="000000"/>
          <w:sz w:val="28"/>
          <w:szCs w:val="28"/>
          <w:shd w:fill="auto" w:val="clear"/>
          <w:lang w:val="uk-UA"/>
        </w:rPr>
        <w:t>від 21.06.2023 №</w:t>
      </w:r>
      <w:r>
        <w:rPr>
          <w:rFonts w:eastAsia="Noto Serif CJK SC" w:cs="Times New Roman" w:ascii="Times New Roman" w:hAnsi="Times New Roman"/>
          <w:color w:val="000000"/>
          <w:kern w:val="2"/>
          <w:sz w:val="28"/>
          <w:szCs w:val="28"/>
          <w:shd w:fill="auto" w:val="clear"/>
          <w:lang w:val="uk-UA" w:eastAsia="zh-CN" w:bidi="hi-IN"/>
        </w:rPr>
        <w:t>13</w:t>
      </w:r>
    </w:p>
    <w:p>
      <w:pPr>
        <w:pStyle w:val="Normal"/>
        <w:bidi w:val="0"/>
        <w:spacing w:lineRule="auto" w:line="240" w:before="0" w:after="0"/>
        <w:jc w:val="center"/>
        <w:rPr>
          <w:rFonts w:ascii="Times New Roman" w:hAnsi="Times New Roman" w:cs="Times New Roman"/>
          <w:color w:val="000000"/>
          <w:sz w:val="28"/>
          <w:szCs w:val="28"/>
          <w:highlight w:val="none"/>
          <w:shd w:fill="auto" w:val="clear"/>
          <w:lang w:val="uk-UA"/>
        </w:rPr>
      </w:pPr>
      <w:r>
        <w:rPr>
          <w:rFonts w:cs="Times New Roman" w:ascii="Times New Roman" w:hAnsi="Times New Roman"/>
          <w:color w:val="000000"/>
          <w:sz w:val="28"/>
          <w:szCs w:val="28"/>
          <w:shd w:fill="auto" w:val="clear"/>
          <w:lang w:val="uk-UA"/>
        </w:rPr>
      </w:r>
    </w:p>
    <w:p>
      <w:pPr>
        <w:pStyle w:val="Normal"/>
        <w:bidi w:val="0"/>
        <w:spacing w:lineRule="auto" w:line="240" w:before="0" w:after="0"/>
        <w:jc w:val="center"/>
        <w:rPr>
          <w:rFonts w:ascii="Times New Roman" w:hAnsi="Times New Roman" w:cs="Times New Roman"/>
          <w:color w:val="000000"/>
          <w:sz w:val="28"/>
          <w:szCs w:val="28"/>
          <w:shd w:fill="auto" w:val="clear"/>
          <w:lang w:val="uk-UA"/>
        </w:rPr>
      </w:pPr>
      <w:r>
        <w:rPr>
          <w:rFonts w:cs="Times New Roman" w:ascii="Times New Roman" w:hAnsi="Times New Roman"/>
          <w:color w:val="000000"/>
          <w:sz w:val="28"/>
          <w:szCs w:val="28"/>
          <w:shd w:fill="auto" w:val="clear"/>
          <w:lang w:val="uk-UA"/>
        </w:rPr>
      </w:r>
    </w:p>
    <w:p>
      <w:pPr>
        <w:pStyle w:val="Normal"/>
        <w:bidi w:val="0"/>
        <w:spacing w:lineRule="auto" w:line="240" w:before="0" w:after="0"/>
        <w:jc w:val="center"/>
        <w:rPr>
          <w:rFonts w:ascii="Times New Roman" w:hAnsi="Times New Roman" w:cs="Times New Roman"/>
          <w:color w:val="000000"/>
          <w:sz w:val="28"/>
          <w:szCs w:val="28"/>
          <w:shd w:fill="auto" w:val="clear"/>
          <w:lang w:val="uk-UA"/>
        </w:rPr>
      </w:pPr>
      <w:r>
        <w:rPr>
          <w:rFonts w:cs="Times New Roman" w:ascii="Times New Roman" w:hAnsi="Times New Roman"/>
          <w:color w:val="000000"/>
          <w:sz w:val="28"/>
          <w:szCs w:val="28"/>
          <w:shd w:fill="auto" w:val="clear"/>
          <w:lang w:val="uk-UA"/>
        </w:rPr>
      </w:r>
    </w:p>
    <w:p>
      <w:pPr>
        <w:pStyle w:val="Normal"/>
        <w:bidi w:val="0"/>
        <w:spacing w:lineRule="auto" w:line="240" w:before="0" w:after="0"/>
        <w:jc w:val="center"/>
        <w:rPr>
          <w:rFonts w:ascii="Times New Roman" w:hAnsi="Times New Roman" w:cs="Times New Roman"/>
          <w:color w:val="000000"/>
          <w:sz w:val="28"/>
          <w:szCs w:val="28"/>
          <w:shd w:fill="auto" w:val="clear"/>
          <w:lang w:val="uk-UA"/>
        </w:rPr>
      </w:pPr>
      <w:r>
        <w:rPr>
          <w:rFonts w:cs="Times New Roman" w:ascii="Times New Roman" w:hAnsi="Times New Roman"/>
          <w:color w:val="000000"/>
          <w:sz w:val="28"/>
          <w:szCs w:val="28"/>
          <w:shd w:fill="auto" w:val="clear"/>
          <w:lang w:val="uk-UA"/>
        </w:rPr>
      </w:r>
    </w:p>
    <w:p>
      <w:pPr>
        <w:pStyle w:val="Normal"/>
        <w:bidi w:val="0"/>
        <w:spacing w:lineRule="auto" w:line="240" w:before="0" w:after="0"/>
        <w:jc w:val="center"/>
        <w:rPr>
          <w:sz w:val="28"/>
          <w:szCs w:val="28"/>
          <w:lang w:val="uk-UA"/>
        </w:rPr>
      </w:pPr>
      <w:r>
        <w:rPr>
          <w:rFonts w:cs="Times New Roman" w:ascii="Times New Roman" w:hAnsi="Times New Roman"/>
          <w:color w:val="000000"/>
          <w:sz w:val="28"/>
          <w:szCs w:val="28"/>
          <w:shd w:fill="auto" w:val="clear"/>
          <w:lang w:val="uk-UA"/>
        </w:rPr>
        <w:t>ПЕРЕЛІК</w:t>
      </w:r>
    </w:p>
    <w:p>
      <w:pPr>
        <w:pStyle w:val="Normal"/>
        <w:bidi w:val="0"/>
        <w:spacing w:lineRule="auto" w:line="240" w:before="0" w:after="0"/>
        <w:ind w:left="0" w:right="-57" w:hanging="0"/>
        <w:jc w:val="center"/>
        <w:rPr>
          <w:sz w:val="28"/>
          <w:szCs w:val="28"/>
          <w:lang w:val="uk-UA"/>
        </w:rPr>
      </w:pPr>
      <w:r>
        <w:rPr>
          <w:rFonts w:cs="Times New Roman" w:ascii="Times New Roman" w:hAnsi="Times New Roman"/>
          <w:color w:val="000000"/>
          <w:sz w:val="28"/>
          <w:szCs w:val="28"/>
          <w:shd w:fill="auto" w:val="clear"/>
          <w:lang w:val="uk-UA"/>
        </w:rPr>
        <w:t>рішень виконкому Покровської міської ради,</w:t>
      </w:r>
    </w:p>
    <w:p>
      <w:pPr>
        <w:pStyle w:val="Normal"/>
        <w:shd w:val="clear" w:fill="FFFFFF"/>
        <w:bidi w:val="0"/>
        <w:spacing w:lineRule="auto" w:line="240" w:before="0" w:after="0"/>
        <w:ind w:left="0" w:right="-57" w:hanging="0"/>
        <w:jc w:val="center"/>
        <w:rPr>
          <w:sz w:val="28"/>
          <w:szCs w:val="28"/>
          <w:lang w:val="uk-UA"/>
        </w:rPr>
      </w:pPr>
      <w:r>
        <w:rPr>
          <w:rFonts w:cs="Times New Roman" w:ascii="Times New Roman" w:hAnsi="Times New Roman"/>
          <w:b w:val="false"/>
          <w:bCs w:val="false"/>
          <w:i w:val="false"/>
          <w:caps w:val="false"/>
          <w:smallCaps w:val="false"/>
          <w:strike w:val="false"/>
          <w:dstrike w:val="false"/>
          <w:color w:val="000000"/>
          <w:spacing w:val="1"/>
          <w:sz w:val="28"/>
          <w:szCs w:val="28"/>
          <w:shd w:fill="auto" w:val="clear"/>
          <w:lang w:val="uk-UA"/>
        </w:rPr>
        <w:t>які увійшли до протоколу №</w:t>
      </w:r>
      <w:r>
        <w:rPr>
          <w:rFonts w:eastAsia="Noto Serif CJK SC" w:cs="Times New Roman" w:ascii="Times New Roman" w:hAnsi="Times New Roman"/>
          <w:b w:val="false"/>
          <w:bCs w:val="false"/>
          <w:i w:val="false"/>
          <w:caps w:val="false"/>
          <w:smallCaps w:val="false"/>
          <w:strike w:val="false"/>
          <w:dstrike w:val="false"/>
          <w:color w:val="000000"/>
          <w:spacing w:val="1"/>
          <w:kern w:val="2"/>
          <w:sz w:val="28"/>
          <w:szCs w:val="28"/>
          <w:shd w:fill="auto" w:val="clear"/>
          <w:lang w:val="uk-UA" w:eastAsia="zh-CN" w:bidi="hi-IN"/>
        </w:rPr>
        <w:t>13</w:t>
      </w:r>
      <w:r>
        <w:rPr>
          <w:rFonts w:cs="Times New Roman" w:ascii="Times New Roman" w:hAnsi="Times New Roman"/>
          <w:b w:val="false"/>
          <w:bCs w:val="false"/>
          <w:i w:val="false"/>
          <w:caps w:val="false"/>
          <w:smallCaps w:val="false"/>
          <w:strike w:val="false"/>
          <w:dstrike w:val="false"/>
          <w:color w:val="000000"/>
          <w:spacing w:val="1"/>
          <w:sz w:val="28"/>
          <w:szCs w:val="28"/>
          <w:shd w:fill="auto" w:val="clear"/>
          <w:lang w:val="uk-UA"/>
        </w:rPr>
        <w:t xml:space="preserve"> від 21 червня 2023 року</w:t>
      </w:r>
    </w:p>
    <w:p>
      <w:pPr>
        <w:pStyle w:val="Normal"/>
        <w:shd w:val="clear" w:fill="FFFFFF"/>
        <w:bidi w:val="0"/>
        <w:spacing w:lineRule="auto" w:line="240" w:before="0" w:after="0"/>
        <w:ind w:left="0" w:right="-57" w:hanging="0"/>
        <w:jc w:val="center"/>
        <w:rPr>
          <w:rFonts w:ascii="Times New Roman" w:hAnsi="Times New Roman" w:cs="Times New Roman"/>
          <w:b w:val="false"/>
          <w:b w:val="false"/>
          <w:bCs w:val="false"/>
          <w:i w:val="false"/>
          <w:i w:val="false"/>
          <w:caps w:val="false"/>
          <w:smallCaps w:val="false"/>
          <w:strike w:val="false"/>
          <w:dstrike w:val="false"/>
          <w:color w:val="000000"/>
          <w:spacing w:val="1"/>
          <w:shd w:fill="auto" w:val="clear"/>
        </w:rPr>
      </w:pPr>
      <w:r>
        <w:rPr>
          <w:rFonts w:cs="Times New Roman" w:ascii="Times New Roman" w:hAnsi="Times New Roman"/>
          <w:b w:val="false"/>
          <w:bCs w:val="false"/>
          <w:i w:val="false"/>
          <w:caps w:val="false"/>
          <w:smallCaps w:val="false"/>
          <w:strike w:val="false"/>
          <w:dstrike w:val="false"/>
          <w:color w:val="000000"/>
          <w:spacing w:val="1"/>
          <w:shd w:fill="auto" w:val="clear"/>
        </w:rPr>
      </w:r>
    </w:p>
    <w:tbl>
      <w:tblPr>
        <w:tblW w:w="9533" w:type="dxa"/>
        <w:jc w:val="left"/>
        <w:tblInd w:w="121" w:type="dxa"/>
        <w:tblLayout w:type="fixed"/>
        <w:tblCellMar>
          <w:top w:w="55" w:type="dxa"/>
          <w:left w:w="55" w:type="dxa"/>
          <w:bottom w:w="55" w:type="dxa"/>
          <w:right w:w="55" w:type="dxa"/>
        </w:tblCellMar>
      </w:tblPr>
      <w:tblGrid>
        <w:gridCol w:w="612"/>
        <w:gridCol w:w="1773"/>
        <w:gridCol w:w="5670"/>
        <w:gridCol w:w="1477"/>
      </w:tblGrid>
      <w:tr>
        <w:trPr>
          <w:trHeight w:val="725" w:hRule="atLeast"/>
        </w:trPr>
        <w:tc>
          <w:tcPr>
            <w:tcW w:w="612" w:type="dxa"/>
            <w:tcBorders>
              <w:top w:val="single" w:sz="6" w:space="0" w:color="000000"/>
              <w:left w:val="single" w:sz="6" w:space="0" w:color="000000"/>
              <w:bottom w:val="single" w:sz="6" w:space="0" w:color="000000"/>
            </w:tcBorders>
            <w:vAlign w:val="center"/>
          </w:tcPr>
          <w:p>
            <w:pPr>
              <w:pStyle w:val="Standard"/>
              <w:widowControl w:val="false"/>
              <w:tabs>
                <w:tab w:val="clear" w:pos="720"/>
                <w:tab w:val="center" w:pos="4677" w:leader="none"/>
                <w:tab w:val="right" w:pos="9355" w:leader="none"/>
              </w:tabs>
              <w:snapToGrid w:val="false"/>
              <w:spacing w:lineRule="auto" w:line="240" w:before="0" w:after="0"/>
              <w:jc w:val="center"/>
              <w:rPr>
                <w:sz w:val="28"/>
                <w:szCs w:val="28"/>
                <w:lang w:val="uk-UA"/>
              </w:rPr>
            </w:pPr>
            <w:r>
              <w:rPr>
                <w:rFonts w:cs="Times New Roman"/>
                <w:b w:val="false"/>
                <w:bCs w:val="false"/>
                <w:iCs/>
                <w:color w:val="000000"/>
                <w:sz w:val="28"/>
                <w:szCs w:val="28"/>
                <w:shd w:fill="auto" w:val="clear"/>
                <w:lang w:val="uk-UA"/>
              </w:rPr>
              <w:t>№</w:t>
            </w:r>
            <w:r>
              <w:rPr>
                <w:rFonts w:eastAsia="Times New Roman" w:cs="Times New Roman"/>
                <w:b w:val="false"/>
                <w:bCs w:val="false"/>
                <w:iCs/>
                <w:color w:val="000000"/>
                <w:sz w:val="28"/>
                <w:szCs w:val="28"/>
                <w:shd w:fill="auto" w:val="clear"/>
                <w:lang w:val="uk-UA"/>
              </w:rPr>
              <w:t xml:space="preserve"> </w:t>
            </w:r>
            <w:r>
              <w:rPr>
                <w:rFonts w:cs="Times New Roman"/>
                <w:b w:val="false"/>
                <w:bCs w:val="false"/>
                <w:iCs/>
                <w:color w:val="000000"/>
                <w:sz w:val="28"/>
                <w:szCs w:val="28"/>
                <w:shd w:fill="auto" w:val="clear"/>
                <w:lang w:val="uk-UA"/>
              </w:rPr>
              <w:t>п/п</w:t>
            </w:r>
          </w:p>
        </w:tc>
        <w:tc>
          <w:tcPr>
            <w:tcW w:w="1773" w:type="dxa"/>
            <w:tcBorders>
              <w:top w:val="single" w:sz="6" w:space="0" w:color="000000"/>
              <w:left w:val="single" w:sz="6" w:space="0" w:color="000000"/>
              <w:bottom w:val="single" w:sz="6" w:space="0" w:color="000000"/>
            </w:tcBorders>
            <w:vAlign w:val="center"/>
          </w:tcPr>
          <w:p>
            <w:pPr>
              <w:pStyle w:val="Style23"/>
              <w:widowControl w:val="false"/>
              <w:snapToGrid w:val="false"/>
              <w:spacing w:lineRule="auto" w:line="240" w:before="0" w:after="0"/>
              <w:jc w:val="center"/>
              <w:rPr>
                <w:sz w:val="28"/>
                <w:szCs w:val="28"/>
                <w:lang w:val="uk-UA"/>
              </w:rPr>
            </w:pPr>
            <w:r>
              <w:rPr>
                <w:rFonts w:cs="Times New Roman" w:ascii="Times New Roman" w:hAnsi="Times New Roman"/>
                <w:b w:val="false"/>
                <w:bCs w:val="false"/>
                <w:color w:val="000000"/>
                <w:sz w:val="28"/>
                <w:szCs w:val="28"/>
                <w:shd w:fill="auto" w:val="clear"/>
                <w:lang w:val="uk-UA"/>
              </w:rPr>
              <w:t>№</w:t>
            </w:r>
          </w:p>
          <w:p>
            <w:pPr>
              <w:pStyle w:val="Style23"/>
              <w:widowControl w:val="false"/>
              <w:snapToGrid w:val="false"/>
              <w:spacing w:lineRule="auto" w:line="240" w:before="0" w:after="0"/>
              <w:jc w:val="center"/>
              <w:rPr>
                <w:sz w:val="28"/>
                <w:szCs w:val="28"/>
                <w:lang w:val="uk-UA"/>
              </w:rPr>
            </w:pPr>
            <w:r>
              <w:rPr>
                <w:rFonts w:cs="Times New Roman" w:ascii="Times New Roman" w:hAnsi="Times New Roman"/>
                <w:b w:val="false"/>
                <w:bCs w:val="false"/>
                <w:color w:val="000000"/>
                <w:sz w:val="28"/>
                <w:szCs w:val="28"/>
                <w:shd w:fill="auto" w:val="clear"/>
                <w:lang w:val="uk-UA"/>
              </w:rPr>
              <w:t>рішення</w:t>
            </w:r>
          </w:p>
        </w:tc>
        <w:tc>
          <w:tcPr>
            <w:tcW w:w="5670" w:type="dxa"/>
            <w:tcBorders>
              <w:top w:val="single" w:sz="6" w:space="0" w:color="000000"/>
              <w:left w:val="single" w:sz="6" w:space="0" w:color="000000"/>
              <w:bottom w:val="single" w:sz="6" w:space="0" w:color="000000"/>
            </w:tcBorders>
            <w:vAlign w:val="center"/>
          </w:tcPr>
          <w:p>
            <w:pPr>
              <w:pStyle w:val="Style23"/>
              <w:widowControl w:val="false"/>
              <w:suppressAutoHyphens w:val="false"/>
              <w:overflowPunct w:val="false"/>
              <w:bidi w:val="0"/>
              <w:spacing w:lineRule="auto" w:line="240" w:before="0" w:after="0"/>
              <w:ind w:left="0" w:right="227" w:hanging="0"/>
              <w:jc w:val="center"/>
              <w:textAlignment w:val="auto"/>
              <w:rPr>
                <w:sz w:val="28"/>
                <w:szCs w:val="28"/>
                <w:lang w:val="uk-UA"/>
              </w:rPr>
            </w:pPr>
            <w:r>
              <w:rPr>
                <w:rFonts w:cs="Times New Roman" w:ascii="Times New Roman" w:hAnsi="Times New Roman"/>
                <w:b w:val="false"/>
                <w:bCs w:val="false"/>
                <w:color w:val="000000"/>
                <w:sz w:val="28"/>
                <w:szCs w:val="28"/>
                <w:shd w:fill="auto" w:val="clear"/>
                <w:lang w:val="uk-UA"/>
              </w:rPr>
              <w:t>Назва рішення</w:t>
            </w:r>
          </w:p>
        </w:tc>
        <w:tc>
          <w:tcPr>
            <w:tcW w:w="1477" w:type="dxa"/>
            <w:tcBorders>
              <w:top w:val="single" w:sz="6" w:space="0" w:color="000000"/>
              <w:left w:val="single" w:sz="6" w:space="0" w:color="000000"/>
              <w:bottom w:val="single" w:sz="6" w:space="0" w:color="000000"/>
              <w:right w:val="single" w:sz="6" w:space="0" w:color="000000"/>
            </w:tcBorders>
            <w:vAlign w:val="center"/>
          </w:tcPr>
          <w:p>
            <w:pPr>
              <w:pStyle w:val="Style23"/>
              <w:widowControl w:val="false"/>
              <w:spacing w:lineRule="auto" w:line="240" w:before="0" w:after="0"/>
              <w:jc w:val="center"/>
              <w:rPr>
                <w:sz w:val="28"/>
                <w:szCs w:val="28"/>
                <w:lang w:val="uk-UA"/>
              </w:rPr>
            </w:pPr>
            <w:r>
              <w:rPr>
                <w:rFonts w:cs="Times New Roman" w:ascii="Times New Roman" w:hAnsi="Times New Roman"/>
                <w:b w:val="false"/>
                <w:bCs w:val="false"/>
                <w:color w:val="000000"/>
                <w:sz w:val="28"/>
                <w:szCs w:val="28"/>
                <w:shd w:fill="auto" w:val="clear"/>
                <w:lang w:val="uk-UA"/>
              </w:rPr>
              <w:t>Доповідач</w:t>
            </w:r>
          </w:p>
        </w:tc>
      </w:tr>
      <w:tr>
        <w:trPr>
          <w:trHeight w:val="488" w:hRule="atLeast"/>
        </w:trPr>
        <w:tc>
          <w:tcPr>
            <w:tcW w:w="612"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8"/>
                <w:szCs w:val="28"/>
                <w:highlight w:val="none"/>
                <w:shd w:fill="auto" w:val="clear"/>
                <w:lang w:val="uk-UA"/>
              </w:rPr>
            </w:pPr>
            <w:r>
              <w:rPr>
                <w:rFonts w:cs="Times New Roman"/>
                <w:b w:val="false"/>
                <w:bCs w:val="false"/>
                <w:iCs/>
                <w:color w:val="000000"/>
                <w:sz w:val="28"/>
                <w:szCs w:val="28"/>
                <w:shd w:fill="auto" w:val="clear"/>
                <w:lang w:val="uk-UA"/>
              </w:rPr>
            </w:r>
          </w:p>
        </w:tc>
        <w:tc>
          <w:tcPr>
            <w:tcW w:w="1773" w:type="dxa"/>
            <w:tcBorders>
              <w:left w:val="single" w:sz="6" w:space="0" w:color="000000"/>
              <w:bottom w:val="single" w:sz="6" w:space="0" w:color="000000"/>
            </w:tcBorders>
          </w:tcPr>
          <w:p>
            <w:pPr>
              <w:pStyle w:val="Style23"/>
              <w:widowControl w:val="false"/>
              <w:spacing w:lineRule="auto" w:line="240" w:before="0" w:after="0"/>
              <w:jc w:val="both"/>
              <w:rPr>
                <w:rFonts w:ascii="Times New Roman" w:hAnsi="Times New Roman"/>
                <w:sz w:val="28"/>
                <w:szCs w:val="28"/>
                <w:lang w:val="uk-UA" w:eastAsia="zh-CN" w:bidi="hi-IN"/>
              </w:rPr>
            </w:pPr>
            <w:r>
              <w:rPr>
                <w:rFonts w:ascii="Times New Roman" w:hAnsi="Times New Roman"/>
                <w:sz w:val="28"/>
                <w:szCs w:val="28"/>
                <w:lang w:val="uk-UA" w:eastAsia="zh-CN" w:bidi="hi-IN"/>
              </w:rPr>
              <w:t>233/06-53-23</w:t>
            </w:r>
          </w:p>
        </w:tc>
        <w:tc>
          <w:tcPr>
            <w:tcW w:w="5670" w:type="dxa"/>
            <w:tcBorders>
              <w:left w:val="single" w:sz="6" w:space="0" w:color="000000"/>
              <w:bottom w:val="single" w:sz="6" w:space="0" w:color="000000"/>
            </w:tcBorders>
          </w:tcPr>
          <w:p>
            <w:pPr>
              <w:pStyle w:val="Style23"/>
              <w:widowControl w:val="false"/>
              <w:spacing w:lineRule="auto" w:line="240" w:before="0" w:after="0"/>
              <w:jc w:val="both"/>
              <w:rPr>
                <w:rFonts w:ascii="Times New Roman" w:hAnsi="Times New Roman"/>
                <w:sz w:val="28"/>
                <w:szCs w:val="28"/>
                <w:lang w:val="uk-UA" w:eastAsia="zh-CN" w:bidi="hi-IN"/>
              </w:rPr>
            </w:pPr>
            <w:r>
              <w:rPr>
                <w:rFonts w:ascii="Times New Roman" w:hAnsi="Times New Roman"/>
                <w:sz w:val="28"/>
                <w:szCs w:val="28"/>
                <w:lang w:val="uk-UA" w:eastAsia="zh-CN" w:bidi="hi-IN"/>
              </w:rPr>
              <w:t>Про виділення паливно-мастильних матеріалів з міського матеріального резерву Покровської міської територіальної громади для заправки спеціалізованої техніки, яка здійснює підвіз води населенню Покровської міської територіальної громади та на подолання наслідків надзвичайної ситуації, що викликана підривом російською федерацією дамби Каховської ГЕС</w:t>
            </w:r>
          </w:p>
        </w:tc>
        <w:tc>
          <w:tcPr>
            <w:tcW w:w="1477" w:type="dxa"/>
            <w:tcBorders>
              <w:left w:val="single" w:sz="6" w:space="0" w:color="000000"/>
              <w:bottom w:val="single" w:sz="6" w:space="0" w:color="000000"/>
              <w:right w:val="single" w:sz="6" w:space="0" w:color="000000"/>
            </w:tcBorders>
          </w:tcPr>
          <w:p>
            <w:pPr>
              <w:pStyle w:val="Style23"/>
              <w:widowControl w:val="false"/>
              <w:spacing w:lineRule="auto" w:line="240" w:before="0" w:after="0"/>
              <w:jc w:val="both"/>
              <w:rPr>
                <w:rFonts w:ascii="Times New Roman" w:hAnsi="Times New Roman"/>
                <w:sz w:val="28"/>
                <w:szCs w:val="28"/>
                <w:lang w:val="uk-UA" w:eastAsia="zh-CN" w:bidi="hi-IN"/>
              </w:rPr>
            </w:pPr>
            <w:r>
              <w:rPr>
                <w:rFonts w:ascii="Times New Roman" w:hAnsi="Times New Roman"/>
                <w:sz w:val="28"/>
                <w:szCs w:val="28"/>
                <w:lang w:val="uk-UA" w:eastAsia="zh-CN" w:bidi="hi-IN"/>
              </w:rPr>
              <w:t>Курасов С.</w:t>
            </w:r>
          </w:p>
        </w:tc>
      </w:tr>
      <w:tr>
        <w:trPr>
          <w:trHeight w:val="488" w:hRule="atLeast"/>
        </w:trPr>
        <w:tc>
          <w:tcPr>
            <w:tcW w:w="612" w:type="dxa"/>
            <w:tcBorders>
              <w:left w:val="single" w:sz="6" w:space="0" w:color="000000"/>
              <w:bottom w:val="single" w:sz="6" w:space="0" w:color="000000"/>
            </w:tcBorders>
          </w:tcPr>
          <w:p>
            <w:pPr>
              <w:pStyle w:val="Standard"/>
              <w:widowControl w:val="false"/>
              <w:numPr>
                <w:ilvl w:val="0"/>
                <w:numId w:val="1"/>
              </w:numPr>
              <w:tabs>
                <w:tab w:val="clear" w:pos="720"/>
                <w:tab w:val="left" w:pos="390" w:leader="none"/>
                <w:tab w:val="center" w:pos="4677" w:leader="none"/>
                <w:tab w:val="right" w:pos="9355" w:leader="none"/>
              </w:tabs>
              <w:suppressAutoHyphens w:val="true"/>
              <w:overflowPunct w:val="false"/>
              <w:bidi w:val="0"/>
              <w:snapToGrid w:val="false"/>
              <w:spacing w:lineRule="auto" w:line="240" w:before="0" w:after="0"/>
              <w:ind w:left="680" w:right="0" w:hanging="510"/>
              <w:jc w:val="left"/>
              <w:textAlignment w:val="baseline"/>
              <w:rPr>
                <w:rFonts w:ascii="Times New Roman" w:hAnsi="Times New Roman" w:cs="Times New Roman"/>
                <w:b w:val="false"/>
                <w:b w:val="false"/>
                <w:bCs w:val="false"/>
                <w:iCs/>
                <w:color w:val="000000"/>
                <w:sz w:val="28"/>
                <w:szCs w:val="28"/>
                <w:highlight w:val="none"/>
                <w:shd w:fill="auto" w:val="clear"/>
                <w:lang w:val="uk-UA"/>
              </w:rPr>
            </w:pPr>
            <w:r>
              <w:rPr>
                <w:rFonts w:cs="Times New Roman"/>
                <w:b w:val="false"/>
                <w:bCs w:val="false"/>
                <w:iCs/>
                <w:color w:val="000000"/>
                <w:sz w:val="28"/>
                <w:szCs w:val="28"/>
                <w:shd w:fill="auto" w:val="clear"/>
                <w:lang w:val="uk-UA"/>
              </w:rPr>
            </w:r>
          </w:p>
        </w:tc>
        <w:tc>
          <w:tcPr>
            <w:tcW w:w="1773" w:type="dxa"/>
            <w:tcBorders>
              <w:left w:val="single" w:sz="6" w:space="0" w:color="000000"/>
              <w:bottom w:val="single" w:sz="6" w:space="0" w:color="000000"/>
            </w:tcBorders>
          </w:tcPr>
          <w:p>
            <w:pPr>
              <w:pStyle w:val="Style23"/>
              <w:widowControl w:val="false"/>
              <w:spacing w:lineRule="auto" w:line="240" w:before="0" w:after="0"/>
              <w:jc w:val="both"/>
              <w:rPr>
                <w:rFonts w:ascii="Times New Roman" w:hAnsi="Times New Roman"/>
                <w:sz w:val="28"/>
                <w:szCs w:val="28"/>
                <w:lang w:val="uk-UA" w:eastAsia="zh-CN" w:bidi="hi-IN"/>
              </w:rPr>
            </w:pPr>
            <w:r>
              <w:rPr>
                <w:rFonts w:ascii="Times New Roman" w:hAnsi="Times New Roman"/>
                <w:sz w:val="28"/>
                <w:szCs w:val="28"/>
                <w:lang w:val="uk-UA" w:eastAsia="zh-CN" w:bidi="hi-IN"/>
              </w:rPr>
              <w:t>234/06-53-23</w:t>
            </w:r>
          </w:p>
        </w:tc>
        <w:tc>
          <w:tcPr>
            <w:tcW w:w="5670" w:type="dxa"/>
            <w:tcBorders>
              <w:left w:val="single" w:sz="6" w:space="0" w:color="000000"/>
              <w:bottom w:val="single" w:sz="6" w:space="0" w:color="000000"/>
            </w:tcBorders>
          </w:tcPr>
          <w:p>
            <w:pPr>
              <w:pStyle w:val="Style23"/>
              <w:widowControl w:val="false"/>
              <w:spacing w:lineRule="auto" w:line="240" w:before="0" w:after="0"/>
              <w:jc w:val="both"/>
              <w:rPr>
                <w:rFonts w:ascii="Times New Roman" w:hAnsi="Times New Roman"/>
                <w:sz w:val="28"/>
                <w:szCs w:val="28"/>
                <w:lang w:val="uk-UA" w:eastAsia="zh-CN" w:bidi="hi-IN"/>
              </w:rPr>
            </w:pPr>
            <w:r>
              <w:rPr>
                <w:rFonts w:cs="Times New Roman" w:ascii="Times New Roman" w:hAnsi="Times New Roman"/>
                <w:sz w:val="28"/>
                <w:szCs w:val="28"/>
                <w:lang w:val="uk-UA" w:eastAsia="zh-CN" w:bidi="hi-IN"/>
              </w:rPr>
              <w:t>Про затвердження проектно-кошторисної документації на «Капітальний ремонт аварійної резервної нитки водозабірної споруди МКП «Покровводоканал» м. Покров Дніпропетровської області»</w:t>
            </w:r>
          </w:p>
        </w:tc>
        <w:tc>
          <w:tcPr>
            <w:tcW w:w="1477" w:type="dxa"/>
            <w:tcBorders>
              <w:left w:val="single" w:sz="6" w:space="0" w:color="000000"/>
              <w:bottom w:val="single" w:sz="6" w:space="0" w:color="000000"/>
              <w:right w:val="single" w:sz="6" w:space="0" w:color="000000"/>
            </w:tcBorders>
          </w:tcPr>
          <w:p>
            <w:pPr>
              <w:pStyle w:val="Style23"/>
              <w:widowControl w:val="false"/>
              <w:spacing w:lineRule="auto" w:line="240" w:before="0" w:after="0"/>
              <w:jc w:val="both"/>
              <w:rPr>
                <w:rFonts w:ascii="Times New Roman" w:hAnsi="Times New Roman"/>
                <w:sz w:val="28"/>
                <w:szCs w:val="28"/>
                <w:lang w:val="uk-UA" w:eastAsia="zh-CN" w:bidi="hi-IN"/>
              </w:rPr>
            </w:pPr>
            <w:r>
              <w:rPr>
                <w:rFonts w:ascii="Times New Roman" w:hAnsi="Times New Roman"/>
                <w:sz w:val="28"/>
                <w:szCs w:val="28"/>
                <w:lang w:val="uk-UA" w:eastAsia="zh-CN" w:bidi="hi-IN"/>
              </w:rPr>
              <w:t>Солянко В.</w:t>
            </w:r>
          </w:p>
        </w:tc>
      </w:tr>
    </w:tbl>
    <w:p>
      <w:pPr>
        <w:pStyle w:val="Normal"/>
        <w:shd w:val="clear" w:fill="FFFFFF"/>
        <w:bidi w:val="0"/>
        <w:spacing w:lineRule="auto" w:line="240" w:before="0" w:after="0"/>
        <w:ind w:left="0" w:right="-57" w:hanging="0"/>
        <w:jc w:val="both"/>
        <w:rPr>
          <w:rFonts w:ascii="Times New Roman" w:hAnsi="Times New Roman"/>
          <w:color w:val="000000"/>
          <w:sz w:val="28"/>
          <w:szCs w:val="28"/>
          <w:highlight w:val="none"/>
          <w:shd w:fill="auto" w:val="clear"/>
          <w:lang w:val="uk-UA"/>
        </w:rPr>
      </w:pPr>
      <w:r>
        <w:rPr>
          <w:rFonts w:ascii="Times New Roman" w:hAnsi="Times New Roman"/>
          <w:color w:val="000000"/>
          <w:sz w:val="28"/>
          <w:szCs w:val="28"/>
          <w:shd w:fill="auto" w:val="clear"/>
          <w:lang w:val="uk-UA"/>
        </w:rPr>
      </w:r>
    </w:p>
    <w:p>
      <w:pPr>
        <w:pStyle w:val="Standard"/>
        <w:shd w:val="clear" w:fill="FFFFFF"/>
        <w:spacing w:lineRule="auto" w:line="240" w:before="0" w:after="0"/>
        <w:ind w:left="0" w:right="-57" w:hanging="0"/>
        <w:jc w:val="both"/>
        <w:rPr>
          <w:rFonts w:ascii="Times New Roman" w:hAnsi="Times New Roman" w:cs="Times New Roman"/>
          <w:color w:val="000000"/>
          <w:sz w:val="28"/>
          <w:szCs w:val="28"/>
          <w:highlight w:val="none"/>
          <w:shd w:fill="auto" w:val="clear"/>
          <w:lang w:val="uk-UA"/>
        </w:rPr>
      </w:pPr>
      <w:r>
        <w:rPr>
          <w:rFonts w:cs="Times New Roman"/>
          <w:color w:val="000000"/>
          <w:sz w:val="28"/>
          <w:szCs w:val="28"/>
          <w:shd w:fill="auto" w:val="clear"/>
          <w:lang w:val="uk-UA"/>
        </w:rPr>
      </w:r>
    </w:p>
    <w:p>
      <w:pPr>
        <w:pStyle w:val="Standard"/>
        <w:shd w:val="clear" w:fill="FFFFFF"/>
        <w:spacing w:lineRule="auto" w:line="240" w:before="0" w:after="0"/>
        <w:ind w:left="0" w:right="-57" w:hanging="0"/>
        <w:jc w:val="both"/>
        <w:rPr>
          <w:rFonts w:ascii="Times New Roman" w:hAnsi="Times New Roman" w:cs="Times New Roman"/>
          <w:color w:val="000000"/>
          <w:sz w:val="28"/>
          <w:szCs w:val="28"/>
          <w:highlight w:val="none"/>
          <w:shd w:fill="auto" w:val="clear"/>
          <w:lang w:val="uk-UA"/>
        </w:rPr>
      </w:pPr>
      <w:r>
        <w:rPr>
          <w:rFonts w:cs="Times New Roman"/>
          <w:color w:val="000000"/>
          <w:sz w:val="28"/>
          <w:szCs w:val="28"/>
          <w:shd w:fill="auto" w:val="clear"/>
          <w:lang w:val="uk-UA"/>
        </w:rPr>
      </w:r>
    </w:p>
    <w:p>
      <w:pPr>
        <w:pStyle w:val="3"/>
        <w:widowControl/>
        <w:suppressAutoHyphens w:val="true"/>
        <w:bidi w:val="0"/>
        <w:spacing w:lineRule="auto" w:line="240" w:before="0" w:after="0"/>
        <w:ind w:left="0" w:right="0" w:hanging="0"/>
        <w:jc w:val="left"/>
        <w:rPr>
          <w:sz w:val="28"/>
          <w:szCs w:val="28"/>
          <w:lang w:val="uk-UA"/>
        </w:rPr>
      </w:pPr>
      <w:r>
        <w:rPr>
          <w:rFonts w:eastAsia="Times New Roman" w:cs="Times New Roman" w:ascii="Times New Roman" w:hAnsi="Times New Roman"/>
          <w:color w:val="000000"/>
          <w:kern w:val="2"/>
          <w:sz w:val="28"/>
          <w:szCs w:val="28"/>
          <w:shd w:fill="auto" w:val="clear"/>
          <w:lang w:val="uk-UA" w:eastAsia="zh-CN" w:bidi="ar-SA"/>
        </w:rPr>
        <w:t>Т.в.о. начальника загального відділу                                         Оксана ТОВКАНЬ</w:t>
      </w:r>
    </w:p>
    <w:sectPr>
      <w:headerReference w:type="default" r:id="rId2"/>
      <w:type w:val="nextPage"/>
      <w:pgSz w:w="11906" w:h="16838"/>
      <w:pgMar w:left="1701" w:right="567" w:gutter="0" w:header="405" w:top="975" w:footer="0" w:bottom="1134"/>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Times New Roman">
    <w:charset w:val="cc"/>
    <w:family w:val="roman"/>
    <w:pitch w:val="variable"/>
  </w:font>
  <w:font w:name="OpenSymbol">
    <w:altName w:val="Arial Unicode MS"/>
    <w:charset w:val="cc"/>
    <w:family w:val="roman"/>
    <w:pitch w:val="variable"/>
  </w:font>
  <w:font w:name="Liberation Sans">
    <w:altName w:val="Arial"/>
    <w:charset w:val="cc"/>
    <w:family w:val="roman"/>
    <w:pitch w:val="variable"/>
  </w:font>
  <w:font w:name="Calibri">
    <w:charset w:val="cc"/>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34"/>
      <w:jc w:val="right"/>
      <w:rPr>
        <w:b/>
        <w:b/>
        <w:bCs/>
      </w:rPr>
    </w:pPr>
    <w:r>
      <w:rPr>
        <w:b/>
        <w:bCs/>
      </w:rPr>
      <w:t>КОПІЯ</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663"/>
        </w:tabs>
        <w:ind w:left="663" w:hanging="360"/>
      </w:pPr>
      <w:rPr/>
    </w:lvl>
    <w:lvl w:ilvl="1">
      <w:start w:val="1"/>
      <w:numFmt w:val="decimal"/>
      <w:lvlText w:val="%2."/>
      <w:lvlJc w:val="left"/>
      <w:pPr>
        <w:tabs>
          <w:tab w:val="num" w:pos="1023"/>
        </w:tabs>
        <w:ind w:left="1023" w:hanging="360"/>
      </w:pPr>
      <w:rPr/>
    </w:lvl>
    <w:lvl w:ilvl="2">
      <w:start w:val="1"/>
      <w:numFmt w:val="decimal"/>
      <w:lvlText w:val="%3."/>
      <w:lvlJc w:val="left"/>
      <w:pPr>
        <w:tabs>
          <w:tab w:val="num" w:pos="1383"/>
        </w:tabs>
        <w:ind w:left="1383" w:hanging="360"/>
      </w:pPr>
      <w:rPr/>
    </w:lvl>
    <w:lvl w:ilvl="3">
      <w:start w:val="1"/>
      <w:numFmt w:val="decimal"/>
      <w:lvlText w:val="%4."/>
      <w:lvlJc w:val="left"/>
      <w:pPr>
        <w:tabs>
          <w:tab w:val="num" w:pos="1743"/>
        </w:tabs>
        <w:ind w:left="1743" w:hanging="360"/>
      </w:pPr>
      <w:rPr/>
    </w:lvl>
    <w:lvl w:ilvl="4">
      <w:start w:val="1"/>
      <w:numFmt w:val="decimal"/>
      <w:lvlText w:val="%5."/>
      <w:lvlJc w:val="left"/>
      <w:pPr>
        <w:tabs>
          <w:tab w:val="num" w:pos="2103"/>
        </w:tabs>
        <w:ind w:left="2103" w:hanging="360"/>
      </w:pPr>
      <w:rPr/>
    </w:lvl>
    <w:lvl w:ilvl="5">
      <w:start w:val="1"/>
      <w:numFmt w:val="decimal"/>
      <w:lvlText w:val="%6."/>
      <w:lvlJc w:val="left"/>
      <w:pPr>
        <w:tabs>
          <w:tab w:val="num" w:pos="2463"/>
        </w:tabs>
        <w:ind w:left="2463" w:hanging="360"/>
      </w:pPr>
      <w:rPr/>
    </w:lvl>
    <w:lvl w:ilvl="6">
      <w:start w:val="1"/>
      <w:numFmt w:val="decimal"/>
      <w:lvlText w:val="%7."/>
      <w:lvlJc w:val="left"/>
      <w:pPr>
        <w:tabs>
          <w:tab w:val="num" w:pos="2823"/>
        </w:tabs>
        <w:ind w:left="2823" w:hanging="360"/>
      </w:pPr>
      <w:rPr/>
    </w:lvl>
    <w:lvl w:ilvl="7">
      <w:start w:val="1"/>
      <w:numFmt w:val="decimal"/>
      <w:lvlText w:val="%8."/>
      <w:lvlJc w:val="left"/>
      <w:pPr>
        <w:tabs>
          <w:tab w:val="num" w:pos="3183"/>
        </w:tabs>
        <w:ind w:left="3183" w:hanging="360"/>
      </w:pPr>
      <w:rPr/>
    </w:lvl>
    <w:lvl w:ilvl="8">
      <w:start w:val="1"/>
      <w:numFmt w:val="decimal"/>
      <w:lvlText w:val="%9."/>
      <w:lvlJc w:val="left"/>
      <w:pPr>
        <w:tabs>
          <w:tab w:val="num" w:pos="3543"/>
        </w:tabs>
        <w:ind w:left="3543" w:hanging="360"/>
      </w:pPr>
      <w:rPr/>
    </w:lvl>
  </w:abstractNum>
  <w:abstractNum w:abstractNumId="2">
    <w:lvl w:ilvl="0">
      <w:start w:val="1"/>
      <w:numFmt w:val="decimal"/>
      <w:lvlText w:val="%1."/>
      <w:lvlJc w:val="left"/>
      <w:pPr>
        <w:tabs>
          <w:tab w:val="num" w:pos="720"/>
        </w:tabs>
        <w:ind w:left="720" w:hanging="360"/>
      </w:pPr>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oto Serif CJK SC" w:cs="Lohit Devanagari"/>
        <w:kern w:val="2"/>
        <w:sz w:val="24"/>
        <w:szCs w:val="24"/>
        <w:lang w:val="ru-RU" w:eastAsia="zh-CN" w:bidi="hi-IN"/>
      </w:rPr>
    </w:rPrDefault>
    <w:pPrDefault>
      <w:pPr>
        <w:suppressAutoHyphens w:val="true"/>
      </w:pPr>
    </w:pPrDefault>
  </w:docDefaults>
  <w:style w:type="paragraph" w:styleId="Normal">
    <w:name w:val="Normal"/>
    <w:qFormat/>
    <w:pPr>
      <w:widowControl/>
      <w:suppressAutoHyphens w:val="true"/>
      <w:overflowPunct w:val="false"/>
      <w:bidi w:val="0"/>
      <w:spacing w:before="0" w:after="0"/>
      <w:jc w:val="left"/>
    </w:pPr>
    <w:rPr>
      <w:rFonts w:ascii="Liberation Serif" w:hAnsi="Liberation Serif" w:eastAsia="Noto Serif CJK SC" w:cs="Lohit Devanagari"/>
      <w:color w:val="auto"/>
      <w:kern w:val="2"/>
      <w:sz w:val="24"/>
      <w:szCs w:val="24"/>
      <w:lang w:val="ru-RU" w:eastAsia="zh-CN" w:bidi="hi-IN"/>
    </w:rPr>
  </w:style>
  <w:style w:type="character" w:styleId="Style14">
    <w:name w:val="Символ нумерации"/>
    <w:qFormat/>
    <w:rPr/>
  </w:style>
  <w:style w:type="character" w:styleId="WW8Num2z1">
    <w:name w:val="WW8Num2z1"/>
    <w:qFormat/>
    <w:rPr/>
  </w:style>
  <w:style w:type="character" w:styleId="WW8Num2z2">
    <w:name w:val="WW8Num2z2"/>
    <w:qFormat/>
    <w:rPr/>
  </w:style>
  <w:style w:type="character" w:styleId="WW8Num2z3">
    <w:name w:val="WW8Num2z3"/>
    <w:qFormat/>
    <w:rPr/>
  </w:style>
  <w:style w:type="character" w:styleId="WW8Num2z4">
    <w:name w:val="WW8Num2z4"/>
    <w:qFormat/>
    <w:rPr/>
  </w:style>
  <w:style w:type="character" w:styleId="WW8Num2z5">
    <w:name w:val="WW8Num2z5"/>
    <w:qFormat/>
    <w:rPr/>
  </w:style>
  <w:style w:type="character" w:styleId="WW8Num2z6">
    <w:name w:val="WW8Num2z6"/>
    <w:qFormat/>
    <w:rPr/>
  </w:style>
  <w:style w:type="character" w:styleId="WW8Num2z7">
    <w:name w:val="WW8Num2z7"/>
    <w:qFormat/>
    <w:rPr/>
  </w:style>
  <w:style w:type="character" w:styleId="WW8Num2z8">
    <w:name w:val="WW8Num2z8"/>
    <w:qFormat/>
    <w:rPr/>
  </w:style>
  <w:style w:type="character" w:styleId="WW8Num3z0">
    <w:name w:val="WW8Num3z0"/>
    <w:qFormat/>
    <w:rPr>
      <w:rFonts w:ascii="Times New Roman" w:hAnsi="Times New Roman" w:cs="Times New Roman"/>
      <w:sz w:val="26"/>
      <w:szCs w:val="26"/>
      <w:lang w:val="uk-UA"/>
    </w:rPr>
  </w:style>
  <w:style w:type="character" w:styleId="WW8Num3z1">
    <w:name w:val="WW8Num3z1"/>
    <w:qFormat/>
    <w:rPr/>
  </w:style>
  <w:style w:type="character" w:styleId="WW8Num3z2">
    <w:name w:val="WW8Num3z2"/>
    <w:qFormat/>
    <w:rPr/>
  </w:style>
  <w:style w:type="character" w:styleId="WW8Num3z3">
    <w:name w:val="WW8Num3z3"/>
    <w:qFormat/>
    <w:rPr/>
  </w:style>
  <w:style w:type="character" w:styleId="WW8Num3z4">
    <w:name w:val="WW8Num3z4"/>
    <w:qFormat/>
    <w:rPr/>
  </w:style>
  <w:style w:type="character" w:styleId="WW8Num3z5">
    <w:name w:val="WW8Num3z5"/>
    <w:qFormat/>
    <w:rPr/>
  </w:style>
  <w:style w:type="character" w:styleId="WW8Num3z6">
    <w:name w:val="WW8Num3z6"/>
    <w:qFormat/>
    <w:rPr/>
  </w:style>
  <w:style w:type="character" w:styleId="WW8Num3z7">
    <w:name w:val="WW8Num3z7"/>
    <w:qFormat/>
    <w:rPr/>
  </w:style>
  <w:style w:type="character" w:styleId="WW8Num3z8">
    <w:name w:val="WW8Num3z8"/>
    <w:qFormat/>
    <w:rPr/>
  </w:style>
  <w:style w:type="character" w:styleId="Style15">
    <w:name w:val="Маркеры"/>
    <w:qFormat/>
    <w:rPr>
      <w:rFonts w:ascii="OpenSymbol" w:hAnsi="OpenSymbol" w:eastAsia="OpenSymbol" w:cs="OpenSymbol"/>
    </w:rPr>
  </w:style>
  <w:style w:type="character" w:styleId="Strong">
    <w:name w:val="Strong"/>
    <w:qFormat/>
    <w:rPr>
      <w:b/>
      <w:bCs/>
    </w:rPr>
  </w:style>
  <w:style w:type="character" w:styleId="1">
    <w:name w:val="Строгий1"/>
    <w:qFormat/>
    <w:rPr>
      <w:b/>
      <w:bCs/>
    </w:rPr>
  </w:style>
  <w:style w:type="character" w:styleId="Style16">
    <w:name w:val="Интернет-ссылка"/>
    <w:qFormat/>
    <w:rPr>
      <w:color w:val="000080"/>
      <w:u w:val="single"/>
      <w:lang w:val="zxx" w:eastAsia="zxx" w:bidi="zxx"/>
    </w:rPr>
  </w:style>
  <w:style w:type="character" w:styleId="11">
    <w:name w:val="Основной шрифт абзаца1"/>
    <w:qFormat/>
    <w:rPr/>
  </w:style>
  <w:style w:type="character" w:styleId="Rvts9">
    <w:name w:val="rvts9"/>
    <w:qFormat/>
    <w:rPr/>
  </w:style>
  <w:style w:type="character" w:styleId="Style17">
    <w:name w:val="Основной шрифт абзаца"/>
    <w:qFormat/>
    <w:rPr/>
  </w:style>
  <w:style w:type="character" w:styleId="DefaultParagraphFont">
    <w:name w:val="Default Paragraph Font"/>
    <w:qFormat/>
    <w:rPr/>
  </w:style>
  <w:style w:type="character" w:styleId="Style18">
    <w:name w:val="Выделение жирным"/>
    <w:qFormat/>
    <w:rPr>
      <w:b/>
      <w:bCs/>
    </w:rPr>
  </w:style>
  <w:style w:type="character" w:styleId="Style19">
    <w:name w:val="Hyperlink"/>
    <w:rPr>
      <w:color w:val="000080"/>
      <w:u w:val="single"/>
      <w:lang w:val="zxx" w:bidi="zxx"/>
    </w:rPr>
  </w:style>
  <w:style w:type="character" w:styleId="Style20">
    <w:name w:val="Символ нумерації"/>
    <w:qFormat/>
    <w:rPr/>
  </w:style>
  <w:style w:type="character" w:styleId="Style21">
    <w:name w:val="FollowedHyperlink"/>
    <w:rPr>
      <w:color w:val="800080"/>
      <w:u w:val="single"/>
    </w:rPr>
  </w:style>
  <w:style w:type="paragraph" w:styleId="Style22">
    <w:name w:val="Заголовок"/>
    <w:basedOn w:val="Normal"/>
    <w:next w:val="Style23"/>
    <w:qFormat/>
    <w:pPr>
      <w:keepNext w:val="true"/>
      <w:spacing w:before="240" w:after="120"/>
    </w:pPr>
    <w:rPr>
      <w:rFonts w:ascii="Liberation Sans" w:hAnsi="Liberation Sans" w:eastAsia="Noto Sans CJK SC" w:cs="Lohit Devanagari"/>
      <w:sz w:val="28"/>
      <w:szCs w:val="28"/>
    </w:rPr>
  </w:style>
  <w:style w:type="paragraph" w:styleId="Style23">
    <w:name w:val="Body Text"/>
    <w:basedOn w:val="Normal"/>
    <w:pPr>
      <w:spacing w:lineRule="auto" w:line="276" w:before="0" w:after="140"/>
    </w:pPr>
    <w:rPr/>
  </w:style>
  <w:style w:type="paragraph" w:styleId="Style24">
    <w:name w:val="List"/>
    <w:basedOn w:val="Style23"/>
    <w:pPr/>
    <w:rPr>
      <w:rFonts w:cs="Lohit Devanagari"/>
    </w:rPr>
  </w:style>
  <w:style w:type="paragraph" w:styleId="Style25">
    <w:name w:val="Caption"/>
    <w:basedOn w:val="Normal"/>
    <w:qFormat/>
    <w:pPr>
      <w:suppressLineNumbers/>
      <w:spacing w:before="120" w:after="120"/>
    </w:pPr>
    <w:rPr>
      <w:rFonts w:cs="Lohit Devanagari"/>
      <w:i/>
      <w:iCs/>
      <w:sz w:val="24"/>
      <w:szCs w:val="24"/>
    </w:rPr>
  </w:style>
  <w:style w:type="paragraph" w:styleId="Style26">
    <w:name w:val="Покажчик"/>
    <w:basedOn w:val="Normal"/>
    <w:qFormat/>
    <w:pPr>
      <w:suppressLineNumbers/>
    </w:pPr>
    <w:rPr>
      <w:rFonts w:cs="Arial"/>
      <w:lang w:val="zxx" w:eastAsia="zxx" w:bidi="zxx"/>
    </w:rPr>
  </w:style>
  <w:style w:type="paragraph" w:styleId="Style27">
    <w:name w:val="Указатель"/>
    <w:basedOn w:val="Normal"/>
    <w:qFormat/>
    <w:pPr>
      <w:suppressLineNumbers/>
    </w:pPr>
    <w:rPr>
      <w:rFonts w:cs="Lohit Devanagari"/>
    </w:rPr>
  </w:style>
  <w:style w:type="paragraph" w:styleId="Standard">
    <w:name w:val="Standard"/>
    <w:qFormat/>
    <w:pPr>
      <w:widowControl/>
      <w:suppressAutoHyphens w:val="true"/>
      <w:overflowPunct w:val="true"/>
      <w:bidi w:val="0"/>
      <w:spacing w:before="0" w:after="0"/>
      <w:jc w:val="left"/>
      <w:textAlignment w:val="baseline"/>
    </w:pPr>
    <w:rPr>
      <w:rFonts w:ascii="Times New Roman" w:hAnsi="Times New Roman" w:eastAsia="Times New Roman" w:cs="Times New Roman"/>
      <w:color w:val="auto"/>
      <w:kern w:val="2"/>
      <w:sz w:val="24"/>
      <w:szCs w:val="24"/>
      <w:lang w:val="ru-RU" w:eastAsia="zh-CN" w:bidi="ar-SA"/>
    </w:rPr>
  </w:style>
  <w:style w:type="paragraph" w:styleId="3">
    <w:name w:val="Основной текст 3"/>
    <w:basedOn w:val="Normal"/>
    <w:qFormat/>
    <w:pPr>
      <w:spacing w:before="0" w:after="120"/>
    </w:pPr>
    <w:rPr>
      <w:sz w:val="16"/>
      <w:szCs w:val="16"/>
      <w:lang w:val="ru-RU"/>
    </w:rPr>
  </w:style>
  <w:style w:type="paragraph" w:styleId="31">
    <w:name w:val="Основной текст 31"/>
    <w:basedOn w:val="Normal"/>
    <w:qFormat/>
    <w:pPr>
      <w:spacing w:before="0" w:after="120"/>
    </w:pPr>
    <w:rPr>
      <w:sz w:val="16"/>
      <w:szCs w:val="16"/>
      <w:lang w:val="ru-RU"/>
    </w:rPr>
  </w:style>
  <w:style w:type="paragraph" w:styleId="Style28">
    <w:name w:val="Body Text Indent"/>
    <w:basedOn w:val="Normal"/>
    <w:pPr>
      <w:suppressAutoHyphens w:val="false"/>
      <w:spacing w:before="0" w:after="120"/>
      <w:ind w:left="283" w:right="0" w:hanging="0"/>
    </w:pPr>
    <w:rPr/>
  </w:style>
  <w:style w:type="paragraph" w:styleId="Style29">
    <w:name w:val="Обычный (веб)"/>
    <w:basedOn w:val="Normal"/>
    <w:qFormat/>
    <w:pPr>
      <w:spacing w:before="280" w:after="280"/>
    </w:pPr>
    <w:rPr/>
  </w:style>
  <w:style w:type="paragraph" w:styleId="Style30">
    <w:name w:val="Содержимое таблицы"/>
    <w:basedOn w:val="Normal"/>
    <w:qFormat/>
    <w:pPr>
      <w:widowControl w:val="false"/>
      <w:suppressLineNumbers/>
    </w:pPr>
    <w:rPr/>
  </w:style>
  <w:style w:type="paragraph" w:styleId="Style31">
    <w:name w:val="Заголовок таблицы"/>
    <w:basedOn w:val="Style30"/>
    <w:qFormat/>
    <w:pPr>
      <w:suppressLineNumbers/>
      <w:jc w:val="center"/>
    </w:pPr>
    <w:rPr>
      <w:b/>
      <w:bCs/>
    </w:rPr>
  </w:style>
  <w:style w:type="paragraph" w:styleId="NoSpacing">
    <w:name w:val="No Spacing"/>
    <w:qFormat/>
    <w:pPr>
      <w:widowControl/>
      <w:suppressAutoHyphens w:val="true"/>
      <w:overflowPunct w:val="false"/>
      <w:bidi w:val="0"/>
      <w:spacing w:lineRule="auto" w:line="240" w:before="0" w:after="0"/>
      <w:jc w:val="left"/>
    </w:pPr>
    <w:rPr>
      <w:rFonts w:ascii="Liberation Serif;Times New Roman" w:hAnsi="Liberation Serif;Times New Roman" w:eastAsia="NSimSun" w:cs="Arial"/>
      <w:color w:val="auto"/>
      <w:kern w:val="2"/>
      <w:sz w:val="24"/>
      <w:szCs w:val="24"/>
      <w:lang w:val="uk-UA" w:eastAsia="zh-CN" w:bidi="hi-IN"/>
    </w:rPr>
  </w:style>
  <w:style w:type="paragraph" w:styleId="NormalWeb">
    <w:name w:val="Normal (Web)"/>
    <w:basedOn w:val="Normal"/>
    <w:qFormat/>
    <w:pPr>
      <w:widowControl w:val="false"/>
      <w:spacing w:lineRule="auto" w:line="240" w:before="280" w:after="280"/>
    </w:pPr>
    <w:rPr>
      <w:rFonts w:ascii="Times New Roman" w:hAnsi="Times New Roman" w:eastAsia="Andale Sans UI;Arial Unicode MS" w:cs="Times New Roman"/>
      <w:kern w:val="2"/>
      <w:sz w:val="24"/>
      <w:szCs w:val="24"/>
      <w:lang w:eastAsia="uk-UA"/>
    </w:rPr>
  </w:style>
  <w:style w:type="paragraph" w:styleId="Style32">
    <w:name w:val="Без интервала"/>
    <w:qFormat/>
    <w:pPr>
      <w:widowControl/>
      <w:suppressAutoHyphens w:val="true"/>
      <w:overflowPunct w:val="false"/>
      <w:bidi w:val="0"/>
      <w:spacing w:before="0" w:after="0"/>
      <w:ind w:left="-34" w:right="0" w:hanging="0"/>
      <w:jc w:val="both"/>
    </w:pPr>
    <w:rPr>
      <w:rFonts w:ascii="Times New Roman" w:hAnsi="Times New Roman" w:eastAsia="Calibri" w:cs="Times New Roman"/>
      <w:color w:val="auto"/>
      <w:kern w:val="2"/>
      <w:sz w:val="28"/>
      <w:szCs w:val="28"/>
      <w:lang w:val="uk-UA" w:eastAsia="zh-CN" w:bidi="ar-SA"/>
    </w:rPr>
  </w:style>
  <w:style w:type="paragraph" w:styleId="Style33">
    <w:name w:val="Верхній і нижній колонтитули"/>
    <w:basedOn w:val="Normal"/>
    <w:qFormat/>
    <w:pPr/>
    <w:rPr/>
  </w:style>
  <w:style w:type="paragraph" w:styleId="Style34">
    <w:name w:val="Header"/>
    <w:basedOn w:val="Normal"/>
    <w:pPr>
      <w:tabs>
        <w:tab w:val="clear" w:pos="720"/>
        <w:tab w:val="center" w:pos="4677" w:leader="none"/>
        <w:tab w:val="right" w:pos="9355" w:leader="none"/>
      </w:tabs>
    </w:pPr>
    <w:rPr/>
  </w:style>
  <w:style w:type="paragraph" w:styleId="Style35">
    <w:name w:val="Вміст таблиці"/>
    <w:basedOn w:val="Normal"/>
    <w:qFormat/>
    <w:pPr>
      <w:widowControl w:val="false"/>
      <w:suppressLineNumbers/>
    </w:pPr>
    <w:rPr/>
  </w:style>
  <w:style w:type="paragraph" w:styleId="Style36">
    <w:name w:val="Заголовок таблиці"/>
    <w:basedOn w:val="Style35"/>
    <w:qFormat/>
    <w:pPr>
      <w:suppressLineNumbers/>
      <w:jc w:val="center"/>
    </w:pPr>
    <w:rPr>
      <w:b/>
      <w:bCs/>
    </w:rPr>
  </w:style>
  <w:style w:type="paragraph" w:styleId="LOnormal">
    <w:name w:val="LO-normal"/>
    <w:qFormat/>
    <w:pPr>
      <w:widowControl/>
      <w:suppressAutoHyphens w:val="true"/>
      <w:bidi w:val="0"/>
      <w:spacing w:before="0" w:after="0"/>
      <w:jc w:val="left"/>
    </w:pPr>
    <w:rPr>
      <w:rFonts w:ascii="Calibri" w:hAnsi="Calibri" w:eastAsia="NSimSun" w:cs="Lucida Sans"/>
      <w:color w:val="auto"/>
      <w:kern w:val="0"/>
      <w:sz w:val="20"/>
      <w:szCs w:val="20"/>
      <w:lang w:val="uk-UA" w:eastAsia="zh-CN" w:bidi="hi-IN"/>
    </w:rPr>
  </w:style>
  <w:style w:type="numbering" w:styleId="WW8Num2">
    <w:name w:val="WW8Num2"/>
    <w:qFormat/>
  </w:style>
  <w:style w:type="numbering" w:styleId="WW8Num3">
    <w:name w:val="WW8Num3"/>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2034</TotalTime>
  <Application>LibreOffice/7.4.3.2$Windows_X86_64 LibreOffice_project/1048a8393ae2eeec98dff31b5c133c5f1d08b890</Application>
  <AppVersion>15.0000</AppVersion>
  <Pages>4</Pages>
  <Words>610</Words>
  <Characters>4308</Characters>
  <CharactersWithSpaces>5176</CharactersWithSpaces>
  <Paragraphs>112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ru-RU</dc:language>
  <cp:lastModifiedBy/>
  <cp:lastPrinted>2023-06-22T09:51:22Z</cp:lastPrinted>
  <dcterms:modified xsi:type="dcterms:W3CDTF">2023-06-27T16:26:43Z</dcterms:modified>
  <cp:revision>94</cp:revision>
  <dc:subject/>
  <dc:title/>
</cp:coreProperties>
</file>

<file path=docProps/custom.xml><?xml version="1.0" encoding="utf-8"?>
<Properties xmlns="http://schemas.openxmlformats.org/officeDocument/2006/custom-properties" xmlns:vt="http://schemas.openxmlformats.org/officeDocument/2006/docPropsVTypes"/>
</file>