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ПРОТОКОЛ № 9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15.03.2024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0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:00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10:15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shd w:fill="auto" w:val="clear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shd w:fill="auto" w:val="clear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Головує:  Олександр ШАПОВАЛ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 xml:space="preserve">Секретар: Вікторія АГАПОВА - 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highlight w:val="none"/>
          <w:u w:val="single"/>
          <w:shd w:fill="auto" w:val="clear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u w:val="single"/>
          <w:shd w:fill="auto" w:val="clear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u w:val="none"/>
          <w:lang w:val="uk-UA" w:bidi="ar-SA"/>
        </w:rPr>
        <w:t>ПРИСУТНІ:11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337"/>
        <w:gridCol w:w="5648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ВАРТАНОВ Георгій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-староста Шолоховського  старостинського округу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ГАЛІЧАН Тетяна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СОЛОДЖУК Олександр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 фізична особа -підприємець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tru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33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ТРАВКА Володимир</w:t>
            </w:r>
          </w:p>
        </w:tc>
        <w:tc>
          <w:tcPr>
            <w:tcW w:w="564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-директор з управління персоналом                  АТ “Покровський ГЗК”</w:t>
            </w:r>
          </w:p>
        </w:tc>
      </w:tr>
    </w:tbl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ВІДСУТНІ:02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77"/>
        <w:gridCol w:w="5708"/>
      </w:tblGrid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1.</w:t>
            </w:r>
          </w:p>
        </w:tc>
        <w:tc>
          <w:tcPr>
            <w:tcW w:w="32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70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3277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708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-начальник Нікопольського районного управління ГУ ДСНС у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Дніпропетровській області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56" w:type="dxa"/>
        <w:jc w:val="left"/>
        <w:tblInd w:w="263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627"/>
        <w:gridCol w:w="6028"/>
      </w:tblGrid>
      <w:tr>
        <w:trPr>
          <w:trHeight w:val="450" w:hRule="atLeast"/>
        </w:trPr>
        <w:tc>
          <w:tcPr>
            <w:tcW w:w="9655" w:type="dxa"/>
            <w:gridSpan w:val="2"/>
            <w:tcBorders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val="uk-UA"/>
              </w:rPr>
              <w:t>ЗАПРОШЕНІ  З  ПИТАНЬ У РІЗНОМУ</w:t>
            </w:r>
          </w:p>
        </w:tc>
      </w:tr>
      <w:tr>
        <w:trPr>
          <w:trHeight w:val="219" w:hRule="atLeast"/>
        </w:trPr>
        <w:tc>
          <w:tcPr>
            <w:tcW w:w="3627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Олександр ЧИСТЯКОВ</w:t>
            </w:r>
          </w:p>
        </w:tc>
        <w:tc>
          <w:tcPr>
            <w:tcW w:w="602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355" w:hRule="atLeast"/>
        </w:trPr>
        <w:tc>
          <w:tcPr>
            <w:tcW w:w="3627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Віталій СОЛЯНКО</w:t>
            </w:r>
          </w:p>
        </w:tc>
        <w:tc>
          <w:tcPr>
            <w:tcW w:w="602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627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Тетяна  ГОРЧАКОВА</w:t>
            </w:r>
          </w:p>
        </w:tc>
        <w:tc>
          <w:tcPr>
            <w:tcW w:w="602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430" w:hRule="atLeast"/>
        </w:trPr>
        <w:tc>
          <w:tcPr>
            <w:tcW w:w="3627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Олексій ХОМІК</w:t>
            </w:r>
          </w:p>
        </w:tc>
        <w:tc>
          <w:tcPr>
            <w:tcW w:w="602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uk-UA" w:eastAsia="zh-CN" w:bidi="ar-SA"/>
              </w:rPr>
              <w:t>-начальник юридичного відділу</w:t>
            </w:r>
          </w:p>
        </w:tc>
      </w:tr>
      <w:tr>
        <w:trPr>
          <w:trHeight w:val="430" w:hRule="atLeast"/>
        </w:trPr>
        <w:tc>
          <w:tcPr>
            <w:tcW w:w="3627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Валентина МАКІДА</w:t>
            </w:r>
          </w:p>
        </w:tc>
        <w:tc>
          <w:tcPr>
            <w:tcW w:w="6028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</w:pPr>
            <w:r>
              <w:rPr>
                <w:rFonts w:ascii="Times New Roman" w:hAnsi="Times New Roman"/>
                <w:sz w:val="26"/>
                <w:szCs w:val="26"/>
                <w:lang w:val="uk-UA" w:eastAsia="zh-CN" w:bidi="ar-SA"/>
              </w:rPr>
              <w:t>- головний спеціаліст прес-служби міського голови</w:t>
            </w:r>
          </w:p>
        </w:tc>
      </w:tr>
    </w:tbl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/>
        </w:rPr>
        <w:t>ПОРЯДОК ДЕННИЙ: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cs="Times New Roman" w:ascii="Times New Roman" w:hAnsi="Times New Roman"/>
          <w:b/>
          <w:bCs/>
          <w:color w:val="000000"/>
          <w:shd w:fill="auto" w:val="clear"/>
          <w:lang w:val="uk-UA" w:bidi="ar-SA"/>
        </w:rPr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6"/>
          <w:szCs w:val="26"/>
          <w:shd w:fill="auto" w:val="clear"/>
          <w:lang w:val="uk-UA" w:bidi="ar-SA"/>
        </w:rPr>
        <w:t>1. Питання у різному.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 w:bidi="ar-SA"/>
        </w:rPr>
        <w:t>Доповідач:заступник  міського голови Олександр ЧИСТЯКОВ.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6"/>
          <w:szCs w:val="26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6"/>
          <w:szCs w:val="26"/>
          <w:u w:val="single"/>
          <w:lang w:val="uk-UA" w:bidi="ar-SA"/>
        </w:rPr>
        <w:t xml:space="preserve">Головуючий: </w:t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-Питання у різному, пропоную доповідати  - до 5 хв.</w:t>
      </w:r>
    </w:p>
    <w:p>
      <w:pPr>
        <w:pStyle w:val="Normal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sz w:val="26"/>
          <w:szCs w:val="26"/>
          <w:lang w:val="uk-UA" w:bidi="ar-SA"/>
        </w:rPr>
        <w:tab/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6"/>
          <w:szCs w:val="26"/>
        </w:rPr>
      </w:pPr>
      <w:r>
        <w:rPr>
          <w:rFonts w:ascii="Times New Roman" w:hAnsi="Times New Roman"/>
          <w:b w:val="false"/>
          <w:bCs w:val="false"/>
          <w:sz w:val="26"/>
          <w:szCs w:val="26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spacing w:val="1"/>
          <w:sz w:val="26"/>
          <w:szCs w:val="26"/>
          <w:shd w:fill="auto" w:val="clear"/>
          <w:lang w:val="uk-UA" w:eastAsia="ru-RU" w:bidi="ar-SA"/>
        </w:rPr>
        <w:t xml:space="preserve">1. СЛУХАЛИ: Про затвердження висновку щодо доцільності залучення кредиту від Акціонерного товариства «Державний експортно-імпортний банк України» під гарантію Покровської міської ради Дніпропетровської області для реалізації проєкту "Модернізація об’єктів централізованого водопостачання та водовідведення Покровської міської територіальної громади Дніпропетровської області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6"/>
          <w:szCs w:val="26"/>
          <w:shd w:fill="auto" w:val="clear"/>
          <w:lang w:val="uk-UA" w:eastAsia="zh-CN" w:bidi="ar-SA"/>
        </w:rPr>
        <w:t>заступника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6"/>
          <w:szCs w:val="26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№193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6"/>
          <w:szCs w:val="26"/>
          <w:shd w:fill="auto" w:val="clear"/>
          <w:lang w:val="uk-UA" w:eastAsia="zh-CN" w:bidi="hi-IN"/>
        </w:rPr>
        <w:t>/06-53-24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6"/>
          <w:szCs w:val="26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6"/>
          <w:szCs w:val="26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color w:val="000000"/>
          <w:sz w:val="26"/>
          <w:szCs w:val="26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6"/>
          <w:szCs w:val="26"/>
          <w:shd w:fill="auto" w:val="clear"/>
          <w:lang w:val="uk-UA" w:eastAsia="ar-SA"/>
        </w:rPr>
        <w:t>Міський голова                                                                             Олександр ШАПОВАЛ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227" w:firstLine="6066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15.03.2024 № 9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рішень виконкому Покровської міської ради, які увійшли до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протоколу № 9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від 15.03.2024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935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3"/>
        <w:gridCol w:w="1750"/>
        <w:gridCol w:w="5386"/>
        <w:gridCol w:w="1595"/>
      </w:tblGrid>
      <w:tr>
        <w:trPr>
          <w:trHeight w:val="725" w:hRule="atLeast"/>
        </w:trPr>
        <w:tc>
          <w:tcPr>
            <w:tcW w:w="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п/п</w:t>
            </w:r>
          </w:p>
        </w:tc>
        <w:tc>
          <w:tcPr>
            <w:tcW w:w="1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рішення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1945" w:hRule="atLeast"/>
        </w:trPr>
        <w:tc>
          <w:tcPr>
            <w:tcW w:w="6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75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193/06-53-24</w:t>
            </w:r>
          </w:p>
        </w:tc>
        <w:tc>
          <w:tcPr>
            <w:tcW w:w="5386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Про затвердження висновку щодо доцільності залучення кредиту від Акціонерного товариства «Державний експортно-імпортний банк України» під гарантію Покровської міської ради Дніпропетровської області для реалізації проєкту "Модернізація об’єктів централізованого водопостачання та водовідведення Покровської міської територіальної громади Дніпропетровської області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3323</TotalTime>
  <Application>LibreOffice/7.4.3.2$Windows_X86_64 LibreOffice_project/1048a8393ae2eeec98dff31b5c133c5f1d08b890</Application>
  <AppVersion>15.0000</AppVersion>
  <Pages>3</Pages>
  <Words>456</Words>
  <Characters>3231</Characters>
  <CharactersWithSpaces>4044</CharactersWithSpaces>
  <Paragraphs>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2024-03-15T15:35:45Z</cp:lastPrinted>
  <dcterms:modified xsi:type="dcterms:W3CDTF">2024-03-15T15:35:29Z</dcterms:modified>
  <cp:revision>308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