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4"/>
        <w:spacing w:lineRule="auto" w:line="240" w:before="0" w:after="0"/>
        <w:jc w:val="center"/>
        <w:rPr>
          <w:lang w:val="uk-UA"/>
        </w:rPr>
      </w:pPr>
      <w:r>
        <w:rPr>
          <w:rFonts w:cs="Times New Roman" w:ascii="Times New Roman" w:hAnsi="Times New Roman"/>
          <w:b/>
          <w:bCs/>
          <w:color w:val="000000"/>
          <w:sz w:val="24"/>
          <w:szCs w:val="24"/>
          <w:shd w:fill="auto" w:val="clear"/>
          <w:lang w:val="uk-UA" w:eastAsia="zh-CN" w:bidi="ar-SA"/>
        </w:rPr>
        <w:t>ПРОТОКОЛ № 02</w:t>
      </w:r>
    </w:p>
    <w:p>
      <w:pPr>
        <w:pStyle w:val="Style24"/>
        <w:spacing w:lineRule="auto" w:line="240" w:before="0" w:after="0"/>
        <w:jc w:val="center"/>
        <w:rPr>
          <w:lang w:val="uk-UA"/>
        </w:rPr>
      </w:pPr>
      <w:r>
        <w:rPr>
          <w:rFonts w:ascii="Times New Roman" w:hAnsi="Times New Roman"/>
          <w:color w:val="000000"/>
          <w:sz w:val="24"/>
          <w:szCs w:val="24"/>
          <w:lang w:val="uk-UA" w:eastAsia="zh-CN"/>
        </w:rPr>
        <w:t>чергового засідання виконавчого комітету Покровської міської ради</w:t>
      </w:r>
    </w:p>
    <w:p>
      <w:pPr>
        <w:pStyle w:val="Style24"/>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Style24"/>
        <w:spacing w:lineRule="auto" w:line="240" w:before="0" w:after="0"/>
        <w:rPr>
          <w:lang w:val="uk-UA"/>
        </w:rPr>
      </w:pPr>
      <w:r>
        <w:rPr>
          <w:rFonts w:eastAsia="Times New Roman" w:cs="Times New Roman" w:ascii="Times New Roman" w:hAnsi="Times New Roman"/>
          <w:b w:val="false"/>
          <w:bCs w:val="false"/>
          <w:color w:val="000000"/>
          <w:kern w:val="2"/>
          <w:sz w:val="24"/>
          <w:szCs w:val="24"/>
          <w:lang w:val="uk-UA" w:eastAsia="zh-CN" w:bidi="ar-SA"/>
        </w:rPr>
        <w:t>19.01.2026</w:t>
      </w:r>
      <w:r>
        <w:rPr>
          <w:rFonts w:cs="Times New Roman" w:ascii="Times New Roman" w:hAnsi="Times New Roman"/>
          <w:b w:val="false"/>
          <w:bCs w:val="false"/>
          <w:color w:val="000000"/>
          <w:sz w:val="24"/>
          <w:szCs w:val="24"/>
          <w:lang w:val="uk-UA" w:eastAsia="zh-CN" w:bidi="ar-SA"/>
        </w:rPr>
        <w:t xml:space="preserve">                                                                                                м.Покров</w:t>
      </w:r>
    </w:p>
    <w:p>
      <w:pPr>
        <w:pStyle w:val="Style24"/>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Style35"/>
        <w:tabs>
          <w:tab w:val="clear" w:pos="4677"/>
          <w:tab w:val="clear" w:pos="9355"/>
          <w:tab w:val="right" w:pos="0" w:leader="none"/>
        </w:tabs>
        <w:spacing w:lineRule="auto" w:line="240" w:before="0" w:after="0"/>
        <w:rPr>
          <w:lang w:val="uk-UA"/>
        </w:rPr>
      </w:pPr>
      <w:r>
        <w:rPr>
          <w:rFonts w:cs="Times New Roman" w:ascii="Times New Roman" w:hAnsi="Times New Roman"/>
          <w:b w:val="false"/>
          <w:bCs w:val="false"/>
          <w:color w:val="000000"/>
          <w:sz w:val="24"/>
          <w:szCs w:val="24"/>
          <w:lang w:val="uk-UA" w:bidi="ar-SA"/>
        </w:rPr>
        <w:t>Початок засідання 14:00 год.                                          Кінець засідання: 15:00 год</w:t>
      </w:r>
    </w:p>
    <w:p>
      <w:pPr>
        <w:pStyle w:val="Style35"/>
        <w:tabs>
          <w:tab w:val="clear" w:pos="4677"/>
          <w:tab w:val="clear" w:pos="9355"/>
          <w:tab w:val="right" w:pos="0" w:leader="none"/>
        </w:tabs>
        <w:spacing w:lineRule="auto" w:line="240" w:before="0" w:after="0"/>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31"/>
        <w:widowControl/>
        <w:suppressAutoHyphens w:val="true"/>
        <w:bidi w:val="0"/>
        <w:spacing w:lineRule="auto" w:line="240" w:before="0" w:after="0"/>
        <w:ind w:left="0" w:right="0" w:hanging="0"/>
        <w:jc w:val="left"/>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31"/>
        <w:widowControl/>
        <w:suppressAutoHyphens w:val="true"/>
        <w:bidi w:val="0"/>
        <w:spacing w:lineRule="auto" w:line="240" w:before="0" w:after="0"/>
        <w:ind w:left="0" w:right="0" w:hanging="0"/>
        <w:jc w:val="left"/>
        <w:rPr>
          <w:lang w:val="uk-UA"/>
        </w:rPr>
      </w:pPr>
      <w:r>
        <w:rPr>
          <w:rFonts w:cs="Times New Roman" w:ascii="Times New Roman" w:hAnsi="Times New Roman"/>
          <w:color w:val="000000"/>
          <w:sz w:val="24"/>
          <w:szCs w:val="24"/>
          <w:lang w:val="uk-UA" w:bidi="ar-SA"/>
        </w:rPr>
        <w:t>Головує:   Віталій СОЛЯНКО — заступник міського голови з виконавчої роботи</w:t>
      </w:r>
    </w:p>
    <w:p>
      <w:pPr>
        <w:pStyle w:val="31"/>
        <w:widowControl/>
        <w:suppressAutoHyphens w:val="true"/>
        <w:bidi w:val="0"/>
        <w:spacing w:lineRule="auto" w:line="240" w:before="0" w:after="0"/>
        <w:ind w:left="0" w:right="0" w:hanging="0"/>
        <w:jc w:val="left"/>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31"/>
        <w:widowControl/>
        <w:suppressAutoHyphens w:val="true"/>
        <w:bidi w:val="0"/>
        <w:spacing w:lineRule="auto" w:line="240" w:before="0" w:after="0"/>
        <w:ind w:left="0" w:right="0" w:hanging="0"/>
        <w:jc w:val="left"/>
        <w:rPr>
          <w:lang w:val="uk-UA"/>
        </w:rPr>
      </w:pPr>
      <w:r>
        <w:rPr>
          <w:rFonts w:cs="Times New Roman" w:ascii="Times New Roman" w:hAnsi="Times New Roman"/>
          <w:color w:val="000000"/>
          <w:sz w:val="24"/>
          <w:szCs w:val="24"/>
          <w:lang w:val="uk-UA" w:bidi="ar-SA"/>
        </w:rPr>
        <w:t xml:space="preserve">Секретар:   Оксана ТОВКАНЬ - начальник загального відділу </w:t>
      </w:r>
    </w:p>
    <w:p>
      <w:pPr>
        <w:pStyle w:val="Normal"/>
        <w:widowControl/>
        <w:shd w:val="clear" w:fill="FFFFFF"/>
        <w:suppressAutoHyphens w:val="false"/>
        <w:bidi w:val="0"/>
        <w:spacing w:lineRule="auto" w:line="240" w:before="0" w:after="0"/>
        <w:ind w:left="0" w:right="0" w:hanging="0"/>
        <w:jc w:val="left"/>
        <w:rPr>
          <w:rFonts w:ascii="Times New Roman" w:hAnsi="Times New Roman" w:cs="Times New Roman"/>
          <w:b/>
          <w:b/>
          <w:bCs/>
          <w:color w:val="000000"/>
          <w:sz w:val="24"/>
          <w:szCs w:val="24"/>
          <w:u w:val="single"/>
          <w:lang w:val="uk-UA" w:bidi="ar-SA"/>
        </w:rPr>
      </w:pPr>
      <w:r>
        <w:rPr>
          <w:rFonts w:cs="Times New Roman" w:ascii="Times New Roman" w:hAnsi="Times New Roman"/>
          <w:b/>
          <w:bCs/>
          <w:color w:val="000000"/>
          <w:sz w:val="24"/>
          <w:szCs w:val="24"/>
          <w:u w:val="single"/>
          <w:lang w:val="uk-UA" w:bidi="ar-SA"/>
        </w:rPr>
      </w:r>
    </w:p>
    <w:p>
      <w:pPr>
        <w:pStyle w:val="Normal"/>
        <w:widowControl/>
        <w:shd w:val="clear" w:fill="FFFFFF"/>
        <w:suppressAutoHyphens w:val="false"/>
        <w:bidi w:val="0"/>
        <w:spacing w:lineRule="auto" w:line="240" w:before="0" w:after="0"/>
        <w:ind w:left="0" w:right="0" w:hanging="0"/>
        <w:jc w:val="left"/>
        <w:rPr>
          <w:lang w:val="uk-UA"/>
        </w:rPr>
      </w:pPr>
      <w:r>
        <w:rPr>
          <w:rFonts w:cs="Times New Roman" w:ascii="Times New Roman" w:hAnsi="Times New Roman"/>
          <w:b/>
          <w:bCs/>
          <w:color w:val="000000"/>
          <w:sz w:val="24"/>
          <w:szCs w:val="24"/>
          <w:u w:val="none"/>
          <w:lang w:val="uk-UA" w:bidi="ar-SA"/>
        </w:rPr>
        <w:t>ВСЬОГО ЧЛЕНІВ ВИКОНКОМУ: 12</w:t>
      </w:r>
    </w:p>
    <w:p>
      <w:pPr>
        <w:pStyle w:val="Normal"/>
        <w:widowControl/>
        <w:shd w:val="clear" w:fill="FFFFFF"/>
        <w:suppressAutoHyphens w:val="false"/>
        <w:bidi w:val="0"/>
        <w:spacing w:lineRule="auto" w:line="240" w:before="0" w:after="0"/>
        <w:ind w:left="0" w:right="0" w:hanging="0"/>
        <w:jc w:val="left"/>
        <w:rPr>
          <w:rFonts w:ascii="Times New Roman" w:hAnsi="Times New Roman" w:cs="Times New Roman"/>
          <w:b/>
          <w:b/>
          <w:bCs/>
          <w:color w:val="000000"/>
          <w:sz w:val="24"/>
          <w:szCs w:val="24"/>
          <w:u w:val="none"/>
          <w:lang w:val="uk-UA" w:bidi="ar-SA"/>
        </w:rPr>
      </w:pPr>
      <w:r>
        <w:rPr>
          <w:rFonts w:cs="Times New Roman" w:ascii="Times New Roman" w:hAnsi="Times New Roman"/>
          <w:b/>
          <w:bCs/>
          <w:color w:val="000000"/>
          <w:sz w:val="24"/>
          <w:szCs w:val="24"/>
          <w:u w:val="none"/>
          <w:lang w:val="uk-UA" w:bidi="ar-SA"/>
        </w:rPr>
      </w:r>
    </w:p>
    <w:p>
      <w:pPr>
        <w:pStyle w:val="Normal"/>
        <w:widowControl/>
        <w:shd w:val="clear" w:fill="FFFFFF"/>
        <w:suppressAutoHyphens w:val="false"/>
        <w:bidi w:val="0"/>
        <w:spacing w:lineRule="auto" w:line="240" w:before="0" w:after="0"/>
        <w:ind w:left="0" w:right="0" w:hanging="0"/>
        <w:jc w:val="left"/>
        <w:rPr>
          <w:lang w:val="uk-UA"/>
        </w:rPr>
      </w:pPr>
      <w:r>
        <w:rPr>
          <w:rFonts w:cs="Times New Roman" w:ascii="Times New Roman" w:hAnsi="Times New Roman"/>
          <w:b/>
          <w:bCs/>
          <w:color w:val="000000"/>
          <w:sz w:val="24"/>
          <w:szCs w:val="24"/>
          <w:u w:val="none"/>
          <w:lang w:val="uk-UA" w:bidi="ar-SA"/>
        </w:rPr>
        <w:t>ПРИСУТНІ: 11</w:t>
      </w:r>
    </w:p>
    <w:p>
      <w:pPr>
        <w:pStyle w:val="Normal"/>
        <w:widowControl/>
        <w:shd w:val="clear" w:fill="FFFFFF"/>
        <w:suppressAutoHyphens w:val="false"/>
        <w:bidi w:val="0"/>
        <w:spacing w:lineRule="auto" w:line="240" w:before="0" w:after="0"/>
        <w:jc w:val="left"/>
        <w:rPr>
          <w:rFonts w:ascii="Times New Roman" w:hAnsi="Times New Roman" w:eastAsia="Times New Roman" w:cs="Times New Roman"/>
          <w:b/>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tbl>
      <w:tblPr>
        <w:tblW w:w="9735" w:type="dxa"/>
        <w:jc w:val="left"/>
        <w:tblInd w:w="147" w:type="dxa"/>
        <w:tblLayout w:type="fixed"/>
        <w:tblCellMar>
          <w:top w:w="0" w:type="dxa"/>
          <w:left w:w="108" w:type="dxa"/>
          <w:bottom w:w="0" w:type="dxa"/>
          <w:right w:w="108" w:type="dxa"/>
        </w:tblCellMar>
      </w:tblPr>
      <w:tblGrid>
        <w:gridCol w:w="662"/>
        <w:gridCol w:w="3232"/>
        <w:gridCol w:w="5841"/>
      </w:tblGrid>
      <w:tr>
        <w:trPr>
          <w:trHeight w:val="330" w:hRule="atLeast"/>
        </w:trPr>
        <w:tc>
          <w:tcPr>
            <w:tcW w:w="662" w:type="dxa"/>
            <w:tcBorders/>
          </w:tcPr>
          <w:p>
            <w:pPr>
              <w:pStyle w:val="Normal"/>
              <w:widowControl w:val="false"/>
              <w:numPr>
                <w:ilvl w:val="0"/>
                <w:numId w:val="1"/>
              </w:numPr>
              <w:suppressAutoHyphens w:val="true"/>
              <w:overflowPunct w:val="false"/>
              <w:bidi w:val="0"/>
              <w:spacing w:lineRule="auto" w:line="240" w:before="0" w:after="0"/>
              <w:ind w:left="737" w:right="113" w:hanging="624"/>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32"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КУРАСОВ Сергій</w:t>
            </w:r>
          </w:p>
        </w:tc>
        <w:tc>
          <w:tcPr>
            <w:tcW w:w="5841"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 секретар міської ради</w:t>
            </w:r>
          </w:p>
        </w:tc>
      </w:tr>
      <w:tr>
        <w:trPr>
          <w:trHeight w:val="330" w:hRule="atLeast"/>
        </w:trPr>
        <w:tc>
          <w:tcPr>
            <w:tcW w:w="662" w:type="dxa"/>
            <w:tcBorders/>
          </w:tcPr>
          <w:p>
            <w:pPr>
              <w:pStyle w:val="Normal"/>
              <w:widowControl w:val="false"/>
              <w:numPr>
                <w:ilvl w:val="0"/>
                <w:numId w:val="1"/>
              </w:numPr>
              <w:suppressAutoHyphens w:val="true"/>
              <w:overflowPunct w:val="false"/>
              <w:bidi w:val="0"/>
              <w:spacing w:lineRule="auto" w:line="240" w:before="0" w:after="0"/>
              <w:ind w:left="737" w:right="113" w:hanging="624"/>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32"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ЛІСНІЧЕНКО Євген</w:t>
            </w:r>
          </w:p>
        </w:tc>
        <w:tc>
          <w:tcPr>
            <w:tcW w:w="5841"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 староста Шолоховського  старостинського округу</w:t>
            </w:r>
          </w:p>
        </w:tc>
      </w:tr>
      <w:tr>
        <w:trPr>
          <w:trHeight w:val="330" w:hRule="atLeast"/>
        </w:trPr>
        <w:tc>
          <w:tcPr>
            <w:tcW w:w="662" w:type="dxa"/>
            <w:tcBorders/>
          </w:tcPr>
          <w:p>
            <w:pPr>
              <w:pStyle w:val="Normal"/>
              <w:widowControl w:val="false"/>
              <w:numPr>
                <w:ilvl w:val="0"/>
                <w:numId w:val="1"/>
              </w:numPr>
              <w:suppressAutoHyphens w:val="true"/>
              <w:overflowPunct w:val="false"/>
              <w:bidi w:val="0"/>
              <w:spacing w:lineRule="auto" w:line="240" w:before="0" w:after="0"/>
              <w:ind w:left="737" w:right="113" w:hanging="624"/>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32"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МАГЛИШ Андрій</w:t>
            </w:r>
          </w:p>
        </w:tc>
        <w:tc>
          <w:tcPr>
            <w:tcW w:w="5841"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 заступник міського голови з виконавчої роботи</w:t>
            </w:r>
          </w:p>
        </w:tc>
      </w:tr>
      <w:tr>
        <w:trPr>
          <w:trHeight w:val="315" w:hRule="atLeast"/>
        </w:trPr>
        <w:tc>
          <w:tcPr>
            <w:tcW w:w="662" w:type="dxa"/>
            <w:tcBorders/>
          </w:tcPr>
          <w:p>
            <w:pPr>
              <w:pStyle w:val="Normal"/>
              <w:widowControl w:val="false"/>
              <w:numPr>
                <w:ilvl w:val="0"/>
                <w:numId w:val="1"/>
              </w:numPr>
              <w:suppressAutoHyphens w:val="true"/>
              <w:overflowPunct w:val="false"/>
              <w:bidi w:val="0"/>
              <w:spacing w:lineRule="auto" w:line="240" w:before="0" w:after="0"/>
              <w:ind w:left="737" w:right="113" w:hanging="624"/>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32"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МІНЕНКО Валентина</w:t>
            </w:r>
          </w:p>
        </w:tc>
        <w:tc>
          <w:tcPr>
            <w:tcW w:w="5841"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 директор МКП “ЖИТЛКОМСЕРВІС”</w:t>
            </w:r>
          </w:p>
        </w:tc>
      </w:tr>
      <w:tr>
        <w:trPr>
          <w:trHeight w:val="330" w:hRule="atLeast"/>
        </w:trPr>
        <w:tc>
          <w:tcPr>
            <w:tcW w:w="662" w:type="dxa"/>
            <w:tcBorders/>
          </w:tcPr>
          <w:p>
            <w:pPr>
              <w:pStyle w:val="Normal"/>
              <w:widowControl w:val="false"/>
              <w:numPr>
                <w:ilvl w:val="0"/>
                <w:numId w:val="1"/>
              </w:numPr>
              <w:suppressAutoHyphens w:val="true"/>
              <w:overflowPunct w:val="false"/>
              <w:bidi w:val="0"/>
              <w:spacing w:lineRule="auto" w:line="240" w:before="0" w:after="0"/>
              <w:ind w:left="737" w:right="113" w:hanging="624"/>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32" w:type="dxa"/>
            <w:tcBorders/>
          </w:tcPr>
          <w:p>
            <w:pPr>
              <w:pStyle w:val="Style24"/>
              <w:widowControl w:val="false"/>
              <w:spacing w:lineRule="auto" w:line="240" w:before="0" w:after="0"/>
              <w:rPr>
                <w:lang w:val="uk-UA"/>
              </w:rPr>
            </w:pPr>
            <w:r>
              <w:rPr>
                <w:rFonts w:ascii="Times New Roman" w:hAnsi="Times New Roman"/>
                <w:color w:val="000000"/>
                <w:sz w:val="24"/>
                <w:szCs w:val="24"/>
                <w:shd w:fill="auto" w:val="clear"/>
                <w:lang w:val="uk-UA" w:bidi="ar-SA"/>
              </w:rPr>
              <w:t>ВАРТАНОВ Георгій</w:t>
            </w:r>
          </w:p>
        </w:tc>
        <w:tc>
          <w:tcPr>
            <w:tcW w:w="5841" w:type="dxa"/>
            <w:tcBorders/>
          </w:tcPr>
          <w:p>
            <w:pPr>
              <w:pStyle w:val="Style24"/>
              <w:widowControl w:val="false"/>
              <w:spacing w:lineRule="auto" w:line="240" w:before="0" w:after="0"/>
              <w:rPr>
                <w:lang w:val="uk-UA"/>
              </w:rPr>
            </w:pPr>
            <w:r>
              <w:rPr>
                <w:rFonts w:ascii="Times New Roman" w:hAnsi="Times New Roman"/>
                <w:color w:val="000000"/>
                <w:sz w:val="24"/>
                <w:szCs w:val="24"/>
                <w:shd w:fill="auto" w:val="clear"/>
                <w:lang w:val="uk-UA" w:bidi="ar-SA"/>
              </w:rPr>
              <w:t>- фізична особа -підприємець</w:t>
            </w:r>
          </w:p>
        </w:tc>
      </w:tr>
      <w:tr>
        <w:trPr>
          <w:trHeight w:val="330" w:hRule="atLeast"/>
        </w:trPr>
        <w:tc>
          <w:tcPr>
            <w:tcW w:w="662" w:type="dxa"/>
            <w:tcBorders/>
          </w:tcPr>
          <w:p>
            <w:pPr>
              <w:pStyle w:val="Normal"/>
              <w:widowControl w:val="false"/>
              <w:numPr>
                <w:ilvl w:val="0"/>
                <w:numId w:val="1"/>
              </w:numPr>
              <w:suppressAutoHyphens w:val="true"/>
              <w:overflowPunct w:val="false"/>
              <w:bidi w:val="0"/>
              <w:spacing w:lineRule="auto" w:line="240" w:before="0" w:after="0"/>
              <w:ind w:left="737" w:right="113" w:hanging="624"/>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32"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МІЦЬ Людмила</w:t>
            </w:r>
          </w:p>
        </w:tc>
        <w:tc>
          <w:tcPr>
            <w:tcW w:w="5841"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 фізична особа -підприємець</w:t>
            </w:r>
          </w:p>
        </w:tc>
      </w:tr>
      <w:tr>
        <w:trPr>
          <w:trHeight w:val="330" w:hRule="atLeast"/>
        </w:trPr>
        <w:tc>
          <w:tcPr>
            <w:tcW w:w="662" w:type="dxa"/>
            <w:tcBorders/>
          </w:tcPr>
          <w:p>
            <w:pPr>
              <w:pStyle w:val="Normal"/>
              <w:widowControl w:val="false"/>
              <w:numPr>
                <w:ilvl w:val="0"/>
                <w:numId w:val="1"/>
              </w:numPr>
              <w:suppressAutoHyphens w:val="true"/>
              <w:overflowPunct w:val="false"/>
              <w:bidi w:val="0"/>
              <w:spacing w:lineRule="auto" w:line="240" w:before="0" w:after="0"/>
              <w:ind w:left="737" w:right="113" w:hanging="624"/>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32"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СОЛОДЖУК  Олександр</w:t>
            </w:r>
          </w:p>
        </w:tc>
        <w:tc>
          <w:tcPr>
            <w:tcW w:w="5841"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 фізична особа -підприємець</w:t>
            </w:r>
          </w:p>
        </w:tc>
      </w:tr>
      <w:tr>
        <w:trPr>
          <w:trHeight w:val="330" w:hRule="atLeast"/>
        </w:trPr>
        <w:tc>
          <w:tcPr>
            <w:tcW w:w="662" w:type="dxa"/>
            <w:tcBorders/>
          </w:tcPr>
          <w:p>
            <w:pPr>
              <w:pStyle w:val="Normal"/>
              <w:widowControl w:val="false"/>
              <w:numPr>
                <w:ilvl w:val="0"/>
                <w:numId w:val="1"/>
              </w:numPr>
              <w:suppressAutoHyphens w:val="true"/>
              <w:overflowPunct w:val="false"/>
              <w:bidi w:val="0"/>
              <w:spacing w:lineRule="auto" w:line="240" w:before="0" w:after="0"/>
              <w:ind w:left="737" w:right="113" w:hanging="624"/>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32"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СТОВБА Володимир</w:t>
            </w:r>
          </w:p>
        </w:tc>
        <w:tc>
          <w:tcPr>
            <w:tcW w:w="5841"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 начальник Нікопольського районного управління ГУ ДСНС у Дніпропетровській області</w:t>
            </w:r>
          </w:p>
        </w:tc>
      </w:tr>
      <w:tr>
        <w:trPr>
          <w:trHeight w:val="346" w:hRule="atLeast"/>
        </w:trPr>
        <w:tc>
          <w:tcPr>
            <w:tcW w:w="662" w:type="dxa"/>
            <w:tcBorders/>
          </w:tcPr>
          <w:p>
            <w:pPr>
              <w:pStyle w:val="Normal"/>
              <w:widowControl w:val="false"/>
              <w:numPr>
                <w:ilvl w:val="0"/>
                <w:numId w:val="1"/>
              </w:numPr>
              <w:suppressAutoHyphens w:val="true"/>
              <w:overflowPunct w:val="false"/>
              <w:bidi w:val="0"/>
              <w:spacing w:lineRule="auto" w:line="240" w:before="0" w:after="0"/>
              <w:ind w:left="737" w:right="113" w:hanging="624"/>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32"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БОНДАРЕЦЬ Віктор</w:t>
            </w:r>
          </w:p>
        </w:tc>
        <w:tc>
          <w:tcPr>
            <w:tcW w:w="5841"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 технічний директор АТ“Покровський ГЗК”</w:t>
            </w:r>
          </w:p>
        </w:tc>
      </w:tr>
      <w:tr>
        <w:trPr>
          <w:trHeight w:val="484" w:hRule="atLeast"/>
        </w:trPr>
        <w:tc>
          <w:tcPr>
            <w:tcW w:w="662" w:type="dxa"/>
            <w:tcBorders/>
          </w:tcPr>
          <w:p>
            <w:pPr>
              <w:pStyle w:val="Normal"/>
              <w:widowControl w:val="false"/>
              <w:numPr>
                <w:ilvl w:val="0"/>
                <w:numId w:val="1"/>
              </w:numPr>
              <w:suppressAutoHyphens w:val="true"/>
              <w:overflowPunct w:val="false"/>
              <w:bidi w:val="0"/>
              <w:spacing w:lineRule="auto" w:line="240" w:before="0" w:after="0"/>
              <w:ind w:left="737" w:right="113" w:hanging="624"/>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32"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ТРАВКА Володимир</w:t>
            </w:r>
          </w:p>
        </w:tc>
        <w:tc>
          <w:tcPr>
            <w:tcW w:w="5841"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 директор з управління персоналом</w:t>
            </w:r>
          </w:p>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АТ “Покровський ГЗК”</w:t>
            </w:r>
          </w:p>
        </w:tc>
      </w:tr>
    </w:tbl>
    <w:p>
      <w:pPr>
        <w:pStyle w:val="Normal"/>
        <w:shd w:val="clear" w:fill="FFFFFF"/>
        <w:suppressAutoHyphens w:val="false"/>
        <w:spacing w:lineRule="auto" w:line="240" w:before="0" w:after="0"/>
        <w:ind w:left="0" w:right="0" w:hanging="0"/>
        <w:jc w:val="both"/>
        <w:rPr>
          <w:rFonts w:ascii="Times New Roman" w:hAnsi="Times New Roman" w:eastAsia="Times New Roman" w:cs="Times New Roman"/>
          <w:b/>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p>
      <w:pPr>
        <w:pStyle w:val="Normal"/>
        <w:shd w:val="clear" w:fill="FFFFFF"/>
        <w:suppressAutoHyphens w:val="false"/>
        <w:spacing w:lineRule="auto" w:line="240" w:before="0" w:after="0"/>
        <w:ind w:left="0" w:right="0" w:hanging="0"/>
        <w:jc w:val="both"/>
        <w:rPr>
          <w:lang w:val="uk-UA"/>
        </w:rPr>
      </w:pPr>
      <w:r>
        <w:rPr>
          <w:rFonts w:eastAsia="Times New Roman" w:cs="Times New Roman" w:ascii="Times New Roman" w:hAnsi="Times New Roman"/>
          <w:b/>
          <w:bCs/>
          <w:color w:val="000000"/>
          <w:sz w:val="24"/>
          <w:szCs w:val="24"/>
          <w:u w:val="none"/>
          <w:shd w:fill="auto" w:val="clear"/>
          <w:lang w:val="uk-UA" w:bidi="ar-SA"/>
        </w:rPr>
        <w:t>ВІДСУТНІ:  2</w:t>
      </w:r>
    </w:p>
    <w:p>
      <w:pPr>
        <w:pStyle w:val="Normal"/>
        <w:shd w:val="clear" w:fill="FFFFFF"/>
        <w:suppressAutoHyphens w:val="false"/>
        <w:spacing w:lineRule="auto" w:line="240" w:before="0" w:after="0"/>
        <w:ind w:left="0" w:right="0" w:hanging="0"/>
        <w:jc w:val="both"/>
        <w:rPr>
          <w:rFonts w:ascii="Times New Roman" w:hAnsi="Times New Roman" w:eastAsia="Times New Roman" w:cs="Times New Roman"/>
          <w:b/>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tbl>
      <w:tblPr>
        <w:tblW w:w="9735" w:type="dxa"/>
        <w:jc w:val="left"/>
        <w:tblInd w:w="147" w:type="dxa"/>
        <w:tblLayout w:type="fixed"/>
        <w:tblCellMar>
          <w:top w:w="0" w:type="dxa"/>
          <w:left w:w="108" w:type="dxa"/>
          <w:bottom w:w="0" w:type="dxa"/>
          <w:right w:w="108" w:type="dxa"/>
        </w:tblCellMar>
      </w:tblPr>
      <w:tblGrid>
        <w:gridCol w:w="664"/>
        <w:gridCol w:w="3419"/>
        <w:gridCol w:w="5652"/>
      </w:tblGrid>
      <w:tr>
        <w:trPr>
          <w:trHeight w:val="484" w:hRule="atLeast"/>
        </w:trPr>
        <w:tc>
          <w:tcPr>
            <w:tcW w:w="664" w:type="dxa"/>
            <w:tcBorders/>
          </w:tcPr>
          <w:p>
            <w:pPr>
              <w:pStyle w:val="Normal"/>
              <w:widowControl w:val="false"/>
              <w:numPr>
                <w:ilvl w:val="0"/>
                <w:numId w:val="2"/>
              </w:numPr>
              <w:suppressAutoHyphens w:val="true"/>
              <w:overflowPunct w:val="true"/>
              <w:bidi w:val="0"/>
              <w:spacing w:lineRule="auto" w:line="240" w:before="0" w:after="0"/>
              <w:ind w:left="0" w:right="0" w:hanging="0"/>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419" w:type="dxa"/>
            <w:tcBorders/>
          </w:tcPr>
          <w:p>
            <w:pPr>
              <w:pStyle w:val="Style24"/>
              <w:widowControl w:val="false"/>
              <w:spacing w:lineRule="auto" w:line="240" w:before="0" w:after="0"/>
              <w:rPr>
                <w:lang w:val="uk-UA"/>
              </w:rPr>
            </w:pPr>
            <w:r>
              <w:rPr>
                <w:rFonts w:ascii="Times New Roman" w:hAnsi="Times New Roman"/>
                <w:color w:val="000000"/>
                <w:sz w:val="24"/>
                <w:szCs w:val="24"/>
                <w:lang w:val="uk-UA"/>
              </w:rPr>
              <w:t>ШАПОВАЛ Олександр</w:t>
            </w:r>
          </w:p>
        </w:tc>
        <w:tc>
          <w:tcPr>
            <w:tcW w:w="5652" w:type="dxa"/>
            <w:tcBorders/>
          </w:tcPr>
          <w:p>
            <w:pPr>
              <w:pStyle w:val="Style24"/>
              <w:widowControl w:val="false"/>
              <w:spacing w:lineRule="auto" w:line="240" w:before="0" w:after="0"/>
              <w:rPr>
                <w:lang w:val="uk-UA"/>
              </w:rPr>
            </w:pPr>
            <w:r>
              <w:rPr>
                <w:rFonts w:ascii="Times New Roman" w:hAnsi="Times New Roman"/>
                <w:color w:val="000000"/>
                <w:sz w:val="24"/>
                <w:szCs w:val="24"/>
                <w:lang w:val="uk-UA"/>
              </w:rPr>
              <w:t>- міський голова</w:t>
            </w:r>
          </w:p>
        </w:tc>
      </w:tr>
      <w:tr>
        <w:trPr>
          <w:trHeight w:val="484" w:hRule="atLeast"/>
        </w:trPr>
        <w:tc>
          <w:tcPr>
            <w:tcW w:w="664" w:type="dxa"/>
            <w:tcBorders/>
          </w:tcPr>
          <w:p>
            <w:pPr>
              <w:pStyle w:val="Normal"/>
              <w:widowControl w:val="false"/>
              <w:numPr>
                <w:ilvl w:val="0"/>
                <w:numId w:val="2"/>
              </w:numPr>
              <w:suppressAutoHyphens w:val="true"/>
              <w:overflowPunct w:val="true"/>
              <w:bidi w:val="0"/>
              <w:spacing w:lineRule="auto" w:line="240" w:before="0" w:after="0"/>
              <w:ind w:left="0" w:right="0" w:hanging="0"/>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419"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ГАЛІЧЯН Тетяна</w:t>
            </w:r>
          </w:p>
        </w:tc>
        <w:tc>
          <w:tcPr>
            <w:tcW w:w="5652"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 фізична особа -підприємець</w:t>
            </w:r>
          </w:p>
        </w:tc>
      </w:tr>
    </w:tbl>
    <w:p>
      <w:pPr>
        <w:pStyle w:val="Normal"/>
        <w:shd w:val="clear" w:fill="FFFFFF"/>
        <w:suppressAutoHyphens w:val="false"/>
        <w:spacing w:lineRule="auto" w:line="240" w:before="0" w:after="0"/>
        <w:ind w:left="0" w:right="0" w:hanging="0"/>
        <w:jc w:val="both"/>
        <w:rPr>
          <w:lang w:val="uk-UA"/>
        </w:rPr>
      </w:pPr>
      <w:r>
        <w:rPr>
          <w:rFonts w:eastAsia="Times New Roman" w:cs="Times New Roman" w:ascii="Times New Roman" w:hAnsi="Times New Roman"/>
          <w:b/>
          <w:bCs/>
          <w:color w:val="000000"/>
          <w:sz w:val="24"/>
          <w:szCs w:val="24"/>
          <w:u w:val="none"/>
          <w:shd w:fill="auto" w:val="clear"/>
          <w:lang w:val="uk-UA" w:bidi="ar-SA"/>
        </w:rPr>
        <w:t xml:space="preserve">       </w:t>
      </w:r>
    </w:p>
    <w:p>
      <w:pPr>
        <w:pStyle w:val="Normal"/>
        <w:shd w:val="clear" w:fill="FFFFFF"/>
        <w:suppressAutoHyphens w:val="false"/>
        <w:spacing w:lineRule="auto" w:line="240" w:before="0" w:after="0"/>
        <w:ind w:left="0" w:right="0" w:hanging="0"/>
        <w:jc w:val="both"/>
        <w:rPr>
          <w:rFonts w:ascii="Times New Roman" w:hAnsi="Times New Roman" w:eastAsia="Times New Roman" w:cs="Times New Roman"/>
          <w:b/>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tbl>
      <w:tblPr>
        <w:tblW w:w="9795" w:type="dxa"/>
        <w:jc w:val="left"/>
        <w:tblInd w:w="124" w:type="dxa"/>
        <w:tblLayout w:type="fixed"/>
        <w:tblCellMar>
          <w:top w:w="55" w:type="dxa"/>
          <w:left w:w="55" w:type="dxa"/>
          <w:bottom w:w="0" w:type="dxa"/>
          <w:right w:w="55" w:type="dxa"/>
        </w:tblCellMar>
      </w:tblPr>
      <w:tblGrid>
        <w:gridCol w:w="4077"/>
        <w:gridCol w:w="5717"/>
      </w:tblGrid>
      <w:tr>
        <w:trPr>
          <w:trHeight w:val="450" w:hRule="atLeast"/>
        </w:trPr>
        <w:tc>
          <w:tcPr>
            <w:tcW w:w="9794" w:type="dxa"/>
            <w:gridSpan w:val="2"/>
            <w:tcBorders/>
          </w:tcPr>
          <w:p>
            <w:pPr>
              <w:pStyle w:val="Normal"/>
              <w:widowControl w:val="false"/>
              <w:spacing w:lineRule="auto" w:line="240"/>
              <w:jc w:val="left"/>
              <w:rPr>
                <w:lang w:val="uk-UA"/>
              </w:rPr>
            </w:pPr>
            <w:r>
              <w:rPr>
                <w:rFonts w:ascii="Times New Roman" w:hAnsi="Times New Roman"/>
                <w:b/>
                <w:bCs/>
                <w:color w:val="000000"/>
                <w:sz w:val="24"/>
                <w:szCs w:val="24"/>
                <w:lang w:val="uk-UA" w:bidi="ar-SA"/>
              </w:rPr>
              <w:t>ЗАПРОШЕНІ  З  ПИТАНЬ У РІЗНОМУ</w:t>
            </w:r>
          </w:p>
          <w:p>
            <w:pPr>
              <w:pStyle w:val="Normal"/>
              <w:widowControl w:val="false"/>
              <w:spacing w:lineRule="auto" w:line="240"/>
              <w:jc w:val="left"/>
              <w:rPr>
                <w:rFonts w:ascii="Times New Roman" w:hAnsi="Times New Roman"/>
                <w:b/>
                <w:b/>
                <w:bCs/>
                <w:color w:val="000000"/>
                <w:sz w:val="24"/>
                <w:szCs w:val="24"/>
                <w:lang w:val="uk-UA" w:bidi="ar-SA"/>
              </w:rPr>
            </w:pPr>
            <w:r>
              <w:rPr>
                <w:rFonts w:ascii="Times New Roman" w:hAnsi="Times New Roman"/>
                <w:b/>
                <w:bCs/>
                <w:color w:val="000000"/>
                <w:sz w:val="24"/>
                <w:szCs w:val="24"/>
                <w:lang w:val="uk-UA" w:bidi="ar-SA"/>
              </w:rPr>
            </w:r>
          </w:p>
        </w:tc>
      </w:tr>
      <w:tr>
        <w:trPr>
          <w:trHeight w:val="430" w:hRule="atLeast"/>
        </w:trPr>
        <w:tc>
          <w:tcPr>
            <w:tcW w:w="4077"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eastAsia="zh-CN" w:bidi="ar-SA"/>
              </w:rPr>
              <w:t>ЧИСТЯКОВ Олександр</w:t>
            </w:r>
          </w:p>
        </w:tc>
        <w:tc>
          <w:tcPr>
            <w:tcW w:w="5717" w:type="dxa"/>
            <w:tcBorders/>
          </w:tcPr>
          <w:p>
            <w:pPr>
              <w:pStyle w:val="Normal"/>
              <w:widowControl w:val="false"/>
              <w:snapToGrid w:val="false"/>
              <w:spacing w:lineRule="auto" w:line="240"/>
              <w:ind w:left="0" w:right="0" w:hanging="0"/>
              <w:rPr>
                <w:lang w:val="uk-UA"/>
              </w:rPr>
            </w:pPr>
            <w:r>
              <w:rPr>
                <w:rFonts w:ascii="Times New Roman" w:hAnsi="Times New Roman"/>
                <w:color w:val="000000"/>
                <w:sz w:val="24"/>
                <w:szCs w:val="24"/>
                <w:lang w:val="uk-UA" w:eastAsia="zh-CN" w:bidi="ar-SA"/>
              </w:rPr>
              <w:t>-заступник міського голови з виконавчої роботи</w:t>
            </w:r>
          </w:p>
        </w:tc>
      </w:tr>
      <w:tr>
        <w:trPr>
          <w:trHeight w:val="430" w:hRule="atLeast"/>
        </w:trPr>
        <w:tc>
          <w:tcPr>
            <w:tcW w:w="4077"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eastAsia="zh-CN" w:bidi="ar-SA"/>
              </w:rPr>
              <w:t>АГАПОВА Вікторія</w:t>
            </w:r>
          </w:p>
        </w:tc>
        <w:tc>
          <w:tcPr>
            <w:tcW w:w="5717" w:type="dxa"/>
            <w:tcBorders/>
          </w:tcPr>
          <w:p>
            <w:pPr>
              <w:pStyle w:val="Normal"/>
              <w:widowControl w:val="false"/>
              <w:snapToGrid w:val="false"/>
              <w:spacing w:lineRule="auto" w:line="240"/>
              <w:ind w:left="0" w:right="0" w:hanging="0"/>
              <w:rPr>
                <w:lang w:val="uk-UA"/>
              </w:rPr>
            </w:pPr>
            <w:r>
              <w:rPr>
                <w:rFonts w:ascii="Times New Roman" w:hAnsi="Times New Roman"/>
                <w:color w:val="000000"/>
                <w:sz w:val="24"/>
                <w:szCs w:val="24"/>
                <w:lang w:val="uk-UA" w:eastAsia="zh-CN" w:bidi="ar-SA"/>
              </w:rPr>
              <w:t>-керуючий справами виконавчого комітету</w:t>
            </w:r>
          </w:p>
        </w:tc>
      </w:tr>
      <w:tr>
        <w:trPr>
          <w:trHeight w:val="430" w:hRule="atLeast"/>
        </w:trPr>
        <w:tc>
          <w:tcPr>
            <w:tcW w:w="4077"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eastAsia="zh-CN" w:bidi="ar-SA"/>
              </w:rPr>
              <w:t>ХОМІК Олексій</w:t>
            </w:r>
          </w:p>
        </w:tc>
        <w:tc>
          <w:tcPr>
            <w:tcW w:w="5717" w:type="dxa"/>
            <w:tcBorders/>
          </w:tcPr>
          <w:p>
            <w:pPr>
              <w:pStyle w:val="Normal"/>
              <w:widowControl w:val="false"/>
              <w:snapToGrid w:val="false"/>
              <w:spacing w:lineRule="auto" w:line="240"/>
              <w:ind w:left="0" w:right="0" w:hanging="0"/>
              <w:rPr>
                <w:lang w:val="uk-UA"/>
              </w:rPr>
            </w:pPr>
            <w:r>
              <w:rPr>
                <w:rFonts w:ascii="Times New Roman" w:hAnsi="Times New Roman"/>
                <w:color w:val="000000"/>
                <w:sz w:val="24"/>
                <w:szCs w:val="24"/>
                <w:lang w:val="uk-UA" w:eastAsia="zh-CN" w:bidi="ar-SA"/>
              </w:rPr>
              <w:t>-начальник юридичного відділу</w:t>
            </w:r>
          </w:p>
        </w:tc>
      </w:tr>
      <w:tr>
        <w:trPr>
          <w:trHeight w:val="440" w:hRule="atLeast"/>
        </w:trPr>
        <w:tc>
          <w:tcPr>
            <w:tcW w:w="4077"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eastAsia="zh-CN" w:bidi="ar-SA"/>
              </w:rPr>
              <w:t>СІЗОВА Оксана</w:t>
            </w:r>
          </w:p>
        </w:tc>
        <w:tc>
          <w:tcPr>
            <w:tcW w:w="5717" w:type="dxa"/>
            <w:tcBorders/>
          </w:tcPr>
          <w:p>
            <w:pPr>
              <w:pStyle w:val="Normal"/>
              <w:widowControl w:val="false"/>
              <w:snapToGrid w:val="false"/>
              <w:spacing w:lineRule="auto" w:line="240"/>
              <w:ind w:left="0" w:right="0" w:hanging="0"/>
              <w:jc w:val="both"/>
              <w:rPr>
                <w:lang w:val="uk-UA"/>
              </w:rPr>
            </w:pPr>
            <w:r>
              <w:rPr>
                <w:rFonts w:ascii="Times New Roman" w:hAnsi="Times New Roman"/>
                <w:color w:val="000000"/>
                <w:sz w:val="24"/>
                <w:szCs w:val="24"/>
                <w:lang w:val="uk-UA" w:eastAsia="zh-CN" w:bidi="ar-SA"/>
              </w:rPr>
              <w:t>- начальник прес-служби міського голови</w:t>
            </w:r>
          </w:p>
        </w:tc>
      </w:tr>
      <w:tr>
        <w:trPr>
          <w:trHeight w:val="450" w:hRule="atLeast"/>
        </w:trPr>
        <w:tc>
          <w:tcPr>
            <w:tcW w:w="4077"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rPr>
              <w:t>ГОРЧАКОВА Тетяна</w:t>
            </w:r>
          </w:p>
        </w:tc>
        <w:tc>
          <w:tcPr>
            <w:tcW w:w="5717" w:type="dxa"/>
            <w:tcBorders/>
          </w:tcPr>
          <w:p>
            <w:pPr>
              <w:pStyle w:val="Normal"/>
              <w:widowControl w:val="false"/>
              <w:snapToGrid w:val="false"/>
              <w:spacing w:lineRule="auto" w:line="240"/>
              <w:ind w:left="0" w:right="0" w:hanging="0"/>
              <w:jc w:val="both"/>
              <w:rPr>
                <w:lang w:val="uk-UA"/>
              </w:rPr>
            </w:pPr>
            <w:r>
              <w:rPr>
                <w:rFonts w:ascii="Times New Roman" w:hAnsi="Times New Roman"/>
                <w:color w:val="000000"/>
                <w:sz w:val="24"/>
                <w:szCs w:val="24"/>
                <w:lang w:val="uk-UA"/>
              </w:rPr>
              <w:t>-начальник відділу з питань запобігання та протидії корупції</w:t>
            </w:r>
          </w:p>
        </w:tc>
      </w:tr>
    </w:tbl>
    <w:p>
      <w:pPr>
        <w:pStyle w:val="Normal"/>
        <w:spacing w:lineRule="auto" w:line="240" w:before="0" w:after="0"/>
        <w:jc w:val="left"/>
        <w:rPr>
          <w:b/>
          <w:b/>
          <w:bCs/>
          <w:color w:val="000000"/>
          <w:sz w:val="24"/>
          <w:szCs w:val="24"/>
          <w:lang w:val="uk-UA"/>
        </w:rPr>
      </w:pPr>
      <w:r>
        <w:rPr>
          <w:b/>
          <w:bCs/>
          <w:color w:val="000000"/>
          <w:sz w:val="24"/>
          <w:szCs w:val="24"/>
          <w:lang w:val="uk-UA"/>
        </w:rPr>
      </w:r>
    </w:p>
    <w:p>
      <w:pPr>
        <w:pStyle w:val="Normal"/>
        <w:spacing w:lineRule="auto" w:line="240" w:before="0" w:after="0"/>
        <w:jc w:val="left"/>
        <w:rPr>
          <w:b/>
          <w:b/>
          <w:bCs/>
          <w:color w:val="000000"/>
          <w:sz w:val="24"/>
          <w:szCs w:val="24"/>
          <w:lang w:val="uk-UA"/>
        </w:rPr>
      </w:pPr>
      <w:r>
        <w:rPr>
          <w:b/>
          <w:bCs/>
          <w:color w:val="000000"/>
          <w:sz w:val="24"/>
          <w:szCs w:val="24"/>
          <w:lang w:val="uk-UA"/>
        </w:rPr>
      </w:r>
    </w:p>
    <w:p>
      <w:pPr>
        <w:pStyle w:val="Normal"/>
        <w:spacing w:lineRule="auto" w:line="240" w:before="0" w:after="0"/>
        <w:jc w:val="left"/>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left"/>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left"/>
        <w:rPr>
          <w:lang w:val="uk-UA"/>
        </w:rPr>
      </w:pPr>
      <w:r>
        <w:rPr>
          <w:rFonts w:ascii="Times New Roman" w:hAnsi="Times New Roman"/>
          <w:b/>
          <w:bCs/>
          <w:color w:val="000000"/>
          <w:sz w:val="24"/>
          <w:szCs w:val="24"/>
          <w:lang w:val="uk-UA"/>
        </w:rPr>
        <w:t>ПОРЯДОК ДЕННИЙ:</w:t>
      </w:r>
    </w:p>
    <w:p>
      <w:pPr>
        <w:pStyle w:val="Style24"/>
        <w:spacing w:lineRule="auto" w:line="240" w:before="0" w:after="0"/>
        <w:rPr>
          <w:lang w:val="uk-UA"/>
        </w:rPr>
      </w:pPr>
      <w:r>
        <w:rPr>
          <w:rFonts w:ascii="Times New Roman" w:hAnsi="Times New Roman"/>
          <w:color w:val="000000"/>
          <w:sz w:val="24"/>
          <w:szCs w:val="24"/>
          <w:lang w:val="uk-UA"/>
        </w:rPr>
        <w:tab/>
      </w:r>
    </w:p>
    <w:p>
      <w:pPr>
        <w:pStyle w:val="Style24"/>
        <w:spacing w:lineRule="auto" w:line="240" w:before="0" w:after="0"/>
        <w:jc w:val="both"/>
        <w:rPr>
          <w:lang w:val="uk-UA"/>
        </w:rPr>
      </w:pPr>
      <w:r>
        <w:rPr>
          <w:rFonts w:ascii="Times New Roman" w:hAnsi="Times New Roman"/>
          <w:b/>
          <w:bCs/>
          <w:color w:val="000000"/>
          <w:sz w:val="24"/>
          <w:szCs w:val="24"/>
          <w:lang w:val="uk-UA"/>
        </w:rPr>
        <w:tab/>
      </w:r>
      <w:r>
        <w:rPr>
          <w:rFonts w:cs="Times New Roman" w:ascii="Times New Roman" w:hAnsi="Times New Roman"/>
          <w:b/>
          <w:bCs/>
          <w:i w:val="false"/>
          <w:caps w:val="false"/>
          <w:smallCaps w:val="false"/>
          <w:color w:val="000000"/>
          <w:spacing w:val="0"/>
          <w:sz w:val="28"/>
          <w:szCs w:val="28"/>
          <w:lang w:val="uk-UA" w:eastAsia="zh-CN" w:bidi="ar-SA"/>
        </w:rPr>
        <w:t xml:space="preserve">1. </w:t>
      </w:r>
      <w:r>
        <w:rPr>
          <w:rFonts w:eastAsia="Times New Roman" w:cs="Times New Roman" w:ascii="Times New Roman" w:hAnsi="Times New Roman"/>
          <w:b/>
          <w:bCs/>
          <w:i w:val="false"/>
          <w:iCs w:val="false"/>
          <w:caps w:val="false"/>
          <w:smallCaps w:val="false"/>
          <w:color w:val="000000"/>
          <w:spacing w:val="0"/>
          <w:sz w:val="28"/>
          <w:szCs w:val="28"/>
          <w:shd w:fill="auto" w:val="clear"/>
          <w:lang w:val="uk-UA" w:eastAsia="zh-CN" w:bidi="ar-SA"/>
        </w:rPr>
        <w:t xml:space="preserve"> Питання - у різному (розглядаємо — 48 рішень).</w:t>
      </w:r>
    </w:p>
    <w:p>
      <w:pPr>
        <w:pStyle w:val="Style24"/>
        <w:spacing w:lineRule="auto" w:line="240" w:before="0" w:after="0"/>
        <w:jc w:val="both"/>
        <w:rPr>
          <w:lang w:val="uk-UA"/>
        </w:rPr>
      </w:pPr>
      <w:r>
        <w:rPr>
          <w:rFonts w:cs="Times New Roman" w:ascii="Times New Roman" w:hAnsi="Times New Roman"/>
          <w:b w:val="false"/>
          <w:bCs w:val="false"/>
          <w:i w:val="false"/>
          <w:caps w:val="false"/>
          <w:smallCaps w:val="false"/>
          <w:color w:val="000000"/>
          <w:spacing w:val="0"/>
          <w:sz w:val="24"/>
          <w:szCs w:val="24"/>
          <w:u w:val="none"/>
          <w:shd w:fill="auto" w:val="clear"/>
          <w:lang w:val="uk-UA" w:eastAsia="zh-CN" w:bidi="ar-SA"/>
        </w:rPr>
        <w:tab/>
        <w:t xml:space="preserve">Доповідачі: </w:t>
      </w:r>
      <w:r>
        <w:rPr>
          <w:rFonts w:cs="Times New Roman" w:ascii="Times New Roman" w:hAnsi="Times New Roman"/>
          <w:b w:val="false"/>
          <w:bCs w:val="false"/>
          <w:i w:val="false"/>
          <w:iCs w:val="false"/>
          <w:caps w:val="false"/>
          <w:smallCaps w:val="false"/>
          <w:color w:val="000000"/>
          <w:spacing w:val="0"/>
          <w:sz w:val="24"/>
          <w:szCs w:val="24"/>
          <w:u w:val="none"/>
          <w:shd w:fill="auto" w:val="clear"/>
          <w:lang w:val="uk-UA" w:eastAsia="zh-CN" w:bidi="ar-SA"/>
        </w:rPr>
        <w:t xml:space="preserve">заступники міського голови з виконавчої роботи та секретар міської ради </w:t>
      </w:r>
    </w:p>
    <w:p>
      <w:pPr>
        <w:pStyle w:val="Style24"/>
        <w:spacing w:lineRule="auto" w:line="240" w:before="0" w:after="0"/>
        <w:jc w:val="both"/>
        <w:rPr>
          <w:lang w:val="uk-UA"/>
        </w:rPr>
      </w:pPr>
      <w:r>
        <w:rPr>
          <w:rFonts w:ascii="Times New Roman" w:hAnsi="Times New Roman"/>
          <w:color w:val="000000"/>
          <w:sz w:val="24"/>
          <w:szCs w:val="24"/>
          <w:lang w:val="uk-UA"/>
        </w:rPr>
        <w:tab/>
      </w:r>
    </w:p>
    <w:p>
      <w:pPr>
        <w:pStyle w:val="Style24"/>
        <w:spacing w:lineRule="auto" w:line="240" w:before="0" w:after="0"/>
        <w:jc w:val="both"/>
        <w:rPr>
          <w:lang w:val="uk-UA"/>
        </w:rPr>
      </w:pPr>
      <w:r>
        <w:rPr>
          <w:rFonts w:ascii="Times New Roman" w:hAnsi="Times New Roman"/>
          <w:color w:val="000000"/>
          <w:sz w:val="24"/>
          <w:szCs w:val="24"/>
          <w:lang w:val="uk-UA"/>
        </w:rPr>
        <w:tab/>
        <w:tab/>
        <w:tab/>
      </w:r>
    </w:p>
    <w:p>
      <w:pPr>
        <w:pStyle w:val="Style24"/>
        <w:spacing w:lineRule="auto" w:line="240" w:before="0" w:after="0"/>
        <w:jc w:val="both"/>
        <w:rPr>
          <w:lang w:val="uk-UA"/>
        </w:rPr>
      </w:pPr>
      <w:r>
        <w:rPr>
          <w:rFonts w:ascii="Times New Roman" w:hAnsi="Times New Roman"/>
          <w:color w:val="000000"/>
          <w:sz w:val="24"/>
          <w:szCs w:val="24"/>
          <w:lang w:val="uk-UA"/>
        </w:rPr>
        <w:tab/>
        <w:t>Головуючий відкрив засідання виконавчого комітету та оголосив регламент роботи.</w:t>
      </w:r>
    </w:p>
    <w:p>
      <w:pPr>
        <w:pStyle w:val="Style24"/>
        <w:spacing w:lineRule="auto" w:line="240" w:before="0" w:after="0"/>
        <w:jc w:val="both"/>
        <w:rPr>
          <w:lang w:val="uk-UA"/>
        </w:rPr>
      </w:pPr>
      <w:r>
        <w:rPr>
          <w:rFonts w:cs="Times New Roman" w:ascii="Times New Roman" w:hAnsi="Times New Roman"/>
          <w:b w:val="false"/>
          <w:bCs w:val="false"/>
          <w:color w:val="000000"/>
          <w:sz w:val="24"/>
          <w:szCs w:val="24"/>
          <w:lang w:val="uk-UA" w:bidi="ar-SA"/>
        </w:rPr>
        <w:tab/>
        <w:t>Оголосив, що порядок денний  сформовано сформовано з двох блоків питань:</w:t>
      </w:r>
    </w:p>
    <w:p>
      <w:pPr>
        <w:pStyle w:val="Normal"/>
        <w:spacing w:lineRule="auto" w:line="240" w:before="0" w:after="0"/>
        <w:jc w:val="both"/>
        <w:rPr>
          <w:lang w:val="uk-UA"/>
        </w:rPr>
      </w:pPr>
      <w:r>
        <w:rPr>
          <w:rFonts w:cs="Times New Roman" w:ascii="Times New Roman" w:hAnsi="Times New Roman"/>
          <w:b w:val="false"/>
          <w:bCs w:val="false"/>
          <w:color w:val="000000"/>
          <w:sz w:val="24"/>
          <w:szCs w:val="24"/>
          <w:lang w:val="uk-UA" w:bidi="ar-SA"/>
        </w:rPr>
        <w:tab/>
        <w:t xml:space="preserve">Перший блок питань  - це  питання з відкритим доступом  </w:t>
      </w:r>
      <w:r>
        <w:rPr>
          <w:rFonts w:cs="Times New Roman" w:ascii="Times New Roman" w:hAnsi="Times New Roman"/>
          <w:b w:val="false"/>
          <w:bCs w:val="false"/>
          <w:i w:val="false"/>
          <w:caps w:val="false"/>
          <w:smallCaps w:val="false"/>
          <w:color w:val="000000"/>
          <w:spacing w:val="0"/>
          <w:sz w:val="24"/>
          <w:szCs w:val="24"/>
          <w:lang w:val="uk-UA" w:eastAsia="zh-CN" w:bidi="ar-SA"/>
        </w:rPr>
        <w:t xml:space="preserve">відповідно до Закону України «Про доступ до публічної інформації». </w:t>
      </w:r>
      <w:r>
        <w:rPr>
          <w:rFonts w:cs="Times New Roman" w:ascii="Times New Roman" w:hAnsi="Times New Roman"/>
          <w:b w:val="false"/>
          <w:bCs w:val="false"/>
          <w:i w:val="false"/>
          <w:caps w:val="false"/>
          <w:smallCaps w:val="false"/>
          <w:color w:val="000000"/>
          <w:spacing w:val="0"/>
          <w:sz w:val="24"/>
          <w:szCs w:val="24"/>
          <w:shd w:fill="auto" w:val="clear"/>
          <w:lang w:val="uk-UA" w:eastAsia="zh-CN" w:bidi="ar-SA"/>
        </w:rPr>
        <w:t>Другий блок питань — це питання, що містять інформацію з обмеженим доступом.</w:t>
      </w:r>
    </w:p>
    <w:p>
      <w:pPr>
        <w:pStyle w:val="Style24"/>
        <w:spacing w:lineRule="auto" w:line="240" w:before="0" w:after="0"/>
        <w:jc w:val="both"/>
        <w:rPr>
          <w:lang w:val="uk-UA"/>
        </w:rPr>
      </w:pPr>
      <w:r>
        <w:rPr>
          <w:rFonts w:cs="Times New Roman" w:ascii="Times New Roman" w:hAnsi="Times New Roman"/>
          <w:b w:val="false"/>
          <w:bCs w:val="false"/>
          <w:i w:val="false"/>
          <w:caps w:val="false"/>
          <w:smallCaps w:val="false"/>
          <w:color w:val="000000"/>
          <w:spacing w:val="0"/>
          <w:sz w:val="24"/>
          <w:szCs w:val="24"/>
          <w:shd w:fill="auto" w:val="clear"/>
          <w:lang w:val="uk-UA" w:eastAsia="zh-CN" w:bidi="ar-SA"/>
        </w:rPr>
        <w:tab/>
      </w:r>
      <w:r>
        <w:rPr>
          <w:rFonts w:ascii="Times New Roman" w:hAnsi="Times New Roman"/>
          <w:b w:val="false"/>
          <w:i w:val="false"/>
          <w:caps w:val="false"/>
          <w:smallCaps w:val="false"/>
          <w:color w:val="000000"/>
          <w:spacing w:val="0"/>
          <w:sz w:val="24"/>
          <w:szCs w:val="24"/>
          <w:lang w:val="uk-UA" w:eastAsia="zh-CN"/>
        </w:rPr>
        <w:t>Зауважив, що засідання виконкому є правоможним, так як на ньому присутні більшість членів виконкому.</w:t>
      </w:r>
    </w:p>
    <w:p>
      <w:pPr>
        <w:pStyle w:val="Style24"/>
        <w:spacing w:lineRule="auto" w:line="240" w:before="0" w:after="0"/>
        <w:jc w:val="both"/>
        <w:rPr>
          <w:lang w:val="uk-UA"/>
        </w:rPr>
      </w:pPr>
      <w:r>
        <w:rPr>
          <w:rFonts w:ascii="Times New Roman" w:hAnsi="Times New Roman"/>
          <w:color w:val="000000"/>
          <w:sz w:val="24"/>
          <w:szCs w:val="24"/>
          <w:lang w:val="uk-UA"/>
        </w:rPr>
        <w:tab/>
        <w:t>В обов’язковому порядку наголосив, що згідно ст.35 ЗУ «Про запобігання корупції»,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pPr>
        <w:pStyle w:val="Style24"/>
        <w:spacing w:lineRule="auto" w:line="240" w:before="0" w:after="0"/>
        <w:jc w:val="both"/>
        <w:rPr>
          <w:lang w:val="uk-UA"/>
        </w:rPr>
      </w:pPr>
      <w:r>
        <w:rPr>
          <w:rFonts w:ascii="Times New Roman" w:hAnsi="Times New Roman"/>
          <w:color w:val="000000"/>
          <w:sz w:val="24"/>
          <w:szCs w:val="24"/>
          <w:lang w:val="uk-UA"/>
        </w:rPr>
        <w:tab/>
        <w:t>Надав можливість членам виконкому оголосити при необхідності про конфлікт інтересів. Заявники відсутні.</w:t>
      </w:r>
    </w:p>
    <w:p>
      <w:pPr>
        <w:pStyle w:val="Style24"/>
        <w:spacing w:lineRule="auto" w:line="240" w:before="0" w:after="0"/>
        <w:jc w:val="both"/>
        <w:rPr>
          <w:lang w:val="uk-UA"/>
        </w:rPr>
      </w:pPr>
      <w:r>
        <w:rPr>
          <w:rFonts w:ascii="Times New Roman" w:hAnsi="Times New Roman"/>
          <w:color w:val="000000"/>
          <w:sz w:val="24"/>
          <w:szCs w:val="24"/>
          <w:lang w:val="uk-UA"/>
        </w:rPr>
        <w:tab/>
        <w:t xml:space="preserve">Запропонував доповідачам доповідати з питань у різному до 10 хв. </w:t>
      </w:r>
    </w:p>
    <w:p>
      <w:pPr>
        <w:pStyle w:val="Style24"/>
        <w:spacing w:lineRule="auto" w:line="240" w:before="0" w:after="0"/>
        <w:jc w:val="both"/>
        <w:rPr>
          <w:lang w:val="uk-UA"/>
        </w:rPr>
      </w:pPr>
      <w:r>
        <w:rPr>
          <w:rFonts w:ascii="Times New Roman" w:hAnsi="Times New Roman"/>
          <w:color w:val="000000"/>
          <w:sz w:val="24"/>
          <w:szCs w:val="24"/>
          <w:lang w:val="uk-UA"/>
        </w:rPr>
        <w:tab/>
        <w:t>Є заперечення?  Заперечення відсутні.</w:t>
      </w:r>
    </w:p>
    <w:p>
      <w:pPr>
        <w:pStyle w:val="Style24"/>
        <w:spacing w:lineRule="auto" w:line="240" w:before="0" w:after="0"/>
        <w:jc w:val="both"/>
        <w:rPr>
          <w:lang w:val="uk-UA"/>
        </w:rPr>
      </w:pPr>
      <w:r>
        <w:rPr>
          <w:rFonts w:ascii="Times New Roman" w:hAnsi="Times New Roman"/>
          <w:color w:val="000000"/>
          <w:sz w:val="24"/>
          <w:szCs w:val="24"/>
          <w:lang w:val="uk-UA"/>
        </w:rPr>
        <w:tab/>
        <w:t xml:space="preserve">Запропонував проголосувати за порядок денний. </w:t>
      </w:r>
    </w:p>
    <w:p>
      <w:pPr>
        <w:pStyle w:val="Style24"/>
        <w:spacing w:lineRule="auto" w:line="240" w:before="0" w:after="0"/>
        <w:jc w:val="both"/>
        <w:rPr>
          <w:lang w:val="uk-UA"/>
        </w:rPr>
      </w:pPr>
      <w:r>
        <w:rPr>
          <w:rFonts w:ascii="Times New Roman" w:hAnsi="Times New Roman"/>
          <w:color w:val="000000"/>
          <w:sz w:val="24"/>
          <w:szCs w:val="24"/>
          <w:lang w:val="uk-UA"/>
        </w:rPr>
        <w:tab/>
        <w:t>Голосували: «ЗА» - одноголосно</w:t>
      </w:r>
    </w:p>
    <w:p>
      <w:pPr>
        <w:pStyle w:val="Style24"/>
        <w:spacing w:lineRule="auto" w:line="240" w:before="0" w:after="0"/>
        <w:jc w:val="both"/>
        <w:rPr>
          <w:lang w:val="uk-UA"/>
        </w:rPr>
      </w:pPr>
      <w:r>
        <w:rPr>
          <w:rFonts w:ascii="Times New Roman" w:hAnsi="Times New Roman"/>
          <w:color w:val="000000"/>
          <w:sz w:val="24"/>
          <w:szCs w:val="24"/>
          <w:lang w:val="uk-UA"/>
        </w:rPr>
        <w:tab/>
        <w:t>Запропонував перейти до розгляду порядку денного.</w:t>
      </w:r>
    </w:p>
    <w:p>
      <w:pPr>
        <w:pStyle w:val="Style24"/>
        <w:spacing w:lineRule="auto" w:line="240" w:before="0" w:after="0"/>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center"/>
        <w:rPr>
          <w:rFonts w:ascii="Times New Roman" w:hAnsi="Times New Roman"/>
          <w:sz w:val="24"/>
          <w:szCs w:val="24"/>
          <w:lang w:val="uk-UA"/>
        </w:rPr>
      </w:pPr>
      <w:r>
        <w:rPr>
          <w:rFonts w:ascii="Times New Roman" w:hAnsi="Times New Roman"/>
          <w:sz w:val="24"/>
          <w:szCs w:val="24"/>
          <w:lang w:val="uk-UA"/>
        </w:rPr>
      </w:r>
    </w:p>
    <w:p>
      <w:pPr>
        <w:pStyle w:val="Style24"/>
        <w:spacing w:lineRule="auto" w:line="240" w:before="0" w:after="0"/>
        <w:jc w:val="center"/>
        <w:rPr>
          <w:lang w:val="uk-UA"/>
        </w:rPr>
      </w:pPr>
      <w:r>
        <w:rPr>
          <w:rFonts w:ascii="Times New Roman" w:hAnsi="Times New Roman"/>
          <w:b/>
          <w:bCs/>
          <w:color w:val="000000"/>
          <w:sz w:val="24"/>
          <w:szCs w:val="24"/>
          <w:lang w:val="uk-UA"/>
        </w:rPr>
        <w:t>Блок питань</w:t>
      </w:r>
      <w:r>
        <w:rPr>
          <w:rFonts w:cs="Times New Roman" w:ascii="Times New Roman" w:hAnsi="Times New Roman"/>
          <w:b/>
          <w:bCs/>
          <w:color w:val="000000"/>
          <w:sz w:val="24"/>
          <w:szCs w:val="24"/>
          <w:lang w:val="uk-UA" w:bidi="ar-SA"/>
        </w:rPr>
        <w:t xml:space="preserve"> з відкритим доступом </w:t>
      </w:r>
      <w:r>
        <w:rPr>
          <w:rFonts w:cs="Times New Roman" w:ascii="Times New Roman" w:hAnsi="Times New Roman"/>
          <w:b/>
          <w:bCs/>
          <w:i w:val="false"/>
          <w:caps w:val="false"/>
          <w:smallCaps w:val="false"/>
          <w:color w:val="000000"/>
          <w:spacing w:val="0"/>
          <w:sz w:val="24"/>
          <w:szCs w:val="24"/>
          <w:lang w:val="uk-UA" w:eastAsia="zh-CN" w:bidi="ar-SA"/>
        </w:rPr>
        <w:t xml:space="preserve">відповідно </w:t>
      </w:r>
    </w:p>
    <w:p>
      <w:pPr>
        <w:pStyle w:val="Style24"/>
        <w:spacing w:lineRule="auto" w:line="240" w:before="0" w:after="0"/>
        <w:jc w:val="center"/>
        <w:rPr>
          <w:lang w:val="uk-UA"/>
        </w:rPr>
      </w:pPr>
      <w:r>
        <w:rPr>
          <w:rFonts w:cs="Times New Roman"/>
          <w:b/>
          <w:bCs/>
          <w:i w:val="false"/>
          <w:caps w:val="false"/>
          <w:smallCaps w:val="false"/>
          <w:spacing w:val="0"/>
          <w:lang w:val="uk-UA" w:eastAsia="zh-CN" w:bidi="ar-SA"/>
        </w:rPr>
        <w:t>до Закону України «Про доступ до публічної інформації»</w:t>
      </w:r>
    </w:p>
    <w:p>
      <w:pPr>
        <w:pStyle w:val="Style24"/>
        <w:spacing w:lineRule="auto" w:line="240" w:before="0" w:after="0"/>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1.</w:t>
      </w: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hi-IN"/>
        </w:rPr>
        <w:t>Про затвердження протоколу №1 засідання місцевої комісії щодо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забезпечення житлом дітей-сиріт, дітей, позбавлених батьківського піклування, осіб з їх числа</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ВИРІШИЛИ: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w:t>
      </w:r>
      <w:r>
        <w:rPr>
          <w:rFonts w:eastAsia="Times New Roman" w:cs="Times New Roman" w:ascii="Times New Roman" w:hAnsi="Times New Roman"/>
          <w:b w:val="false"/>
          <w:bCs w:val="false"/>
          <w:i w:val="false"/>
          <w:caps w:val="false"/>
          <w:smallCaps w:val="false"/>
          <w:strike w:val="false"/>
          <w:dstrike w:val="false"/>
          <w:color w:val="000000"/>
          <w:spacing w:val="1"/>
          <w:sz w:val="24"/>
          <w:szCs w:val="24"/>
          <w:u w:val="none"/>
          <w:shd w:fill="auto" w:val="clear"/>
          <w:lang w:val="uk-UA" w:eastAsia="ru-RU"/>
        </w:rPr>
        <w:t xml:space="preserve">прийняти рішення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 05/</w:t>
      </w:r>
      <w:r>
        <w:rPr>
          <w:rFonts w:eastAsia="Noto Serif CJK SC" w:cs="Times New Roman" w:ascii="Times New Roman" w:hAnsi="Times New Roman"/>
          <w:b w:val="false"/>
          <w:bCs w:val="false"/>
          <w:strike w:val="false"/>
          <w:dstrike w:val="false"/>
          <w:color w:val="000000"/>
          <w:spacing w:val="1"/>
          <w:kern w:val="2"/>
          <w:sz w:val="24"/>
          <w:szCs w:val="24"/>
          <w:shd w:fill="auto" w:val="clear"/>
          <w:lang w:val="uk-UA" w:eastAsia="zh-CN" w:bidi="hi-IN"/>
        </w:rPr>
        <w:t xml:space="preserve">06-53-26, </w:t>
      </w: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додається.</w:t>
      </w:r>
    </w:p>
    <w:p>
      <w:pPr>
        <w:pStyle w:val="Style24"/>
        <w:spacing w:lineRule="auto" w:line="240" w:before="0" w:after="0"/>
        <w:jc w:val="both"/>
        <w:rPr>
          <w:rFonts w:ascii="Times New Roman" w:hAnsi="Times New Roman"/>
          <w:b/>
          <w:b/>
          <w:bCs/>
          <w:sz w:val="24"/>
          <w:szCs w:val="24"/>
          <w:lang w:val="uk-UA"/>
        </w:rPr>
      </w:pPr>
      <w:r>
        <w:rPr>
          <w:rFonts w:ascii="Times New Roman" w:hAnsi="Times New Roman"/>
          <w:b/>
          <w:bCs/>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2.</w:t>
      </w: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zh-CN" w:bidi="hi-IN"/>
        </w:rPr>
        <w:t>Про затвердження з 01 січня 2026 року штатного розпису управління праці та соціального захисту населення виконавчого комітету Покровської міської ради Дніпропетровської області у новій редакції</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прийняти рішення № 06/</w:t>
      </w:r>
      <w:r>
        <w:rPr>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u w:val="none"/>
          <w:shd w:fill="auto" w:val="clear"/>
          <w:lang w:val="uk-UA" w:eastAsia="zh-CN" w:bidi="hi-IN"/>
        </w:rPr>
        <w:t>06-53-26</w:t>
      </w: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додається.</w:t>
      </w:r>
    </w:p>
    <w:p>
      <w:pPr>
        <w:pStyle w:val="Style24"/>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 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bCs/>
          <w:i w:val="false"/>
          <w:strike w:val="false"/>
          <w:dstrike w:val="false"/>
          <w:outline w:val="false"/>
          <w:shadow w:val="false"/>
          <w:sz w:val="24"/>
          <w:szCs w:val="24"/>
          <w:u w:val="none"/>
          <w:em w:val="none"/>
          <w:lang w:val="uk-UA"/>
        </w:rPr>
        <w:t>ро затвердження структури та штатної чисельності Центру соціальних служб Покровської міської ради Дніпропетровської області з 01.01.2026 у новій редакції</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 07/</w:t>
      </w:r>
      <w:r>
        <w:rPr>
          <w:rFonts w:eastAsia="Noto Serif CJK SC" w:cs="Times New Roman" w:ascii="Times New Roman" w:hAnsi="Times New Roman"/>
          <w:b w:val="false"/>
          <w:bCs w:val="false"/>
          <w:strike w:val="false"/>
          <w:dstrike w:val="false"/>
          <w:color w:val="000000"/>
          <w:spacing w:val="1"/>
          <w:kern w:val="2"/>
          <w:sz w:val="24"/>
          <w:szCs w:val="24"/>
          <w:shd w:fill="auto" w:val="clear"/>
          <w:lang w:val="uk-UA" w:eastAsia="zh-CN" w:bidi="hi-IN"/>
        </w:rPr>
        <w:t>06-53-26</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 додається.</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затвердження штатного розпису Центру соціальних служб Покровської міської ради Дніпропетровської області на 2026 рік у новій редакції</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08/</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5.СЛУХАЛИ: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затвердження штатного розпису комунального закладу «Малий груповий будинок «Надія» Покровської міської ради Дніпропетровської області» на 2026 рік у новій редакції</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09/</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6.СЛУХАЛИ: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затвердження штатної чисельності територіального центру соціального обслуговування (надання соціальних послуг) Покровської міської ради Дніпропетровської області на 2026 рік.</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10/</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7.СЛУХАЛИ: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затвердження тарифів на соціальні послуги</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11/</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8.СЛУХАЛИ: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організацію харчування учнів  закладів загальної середньої освіти  Покровської міської ради на 2026 рік</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12/</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9.СЛУХАЛИ: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затвердження оновлених штатних розписів працівників закладів освіти міста з 01.01.2026</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13/</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10.СЛУХАЛИ: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затвердження штатного розпису управління освіти виконавчого комітету Покровської міської ради на 2026 рік у новій редакції</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14/</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11.СЛУХАЛИ: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завершення приватизації об’єкта малої приватизації</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15/</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12.СЛУХАЛИ: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затвердження умов оренди нежитлової будівлі загальною площею 168,3 кв.м., розташованої по вул. Поштова, буд. 5 в с. Шолохове</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16/</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13.СЛУХАЛИ: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затвердження протоколу про результати електронного аукціону з</w:t>
      </w:r>
    </w:p>
    <w:p>
      <w:pPr>
        <w:pStyle w:val="Normal"/>
        <w:bidi w:val="0"/>
        <w:rPr>
          <w:lang w:val="uk-UA"/>
        </w:rPr>
      </w:pPr>
      <w:r>
        <w:rPr>
          <w:rFonts w:ascii="Times New Roman" w:hAnsi="Times New Roman"/>
          <w:b/>
          <w:i w:val="false"/>
          <w:strike w:val="false"/>
          <w:dstrike w:val="false"/>
          <w:outline w:val="false"/>
          <w:shadow w:val="false"/>
          <w:sz w:val="24"/>
          <w:u w:val="none"/>
          <w:em w:val="none"/>
          <w:lang w:val="uk-UA"/>
        </w:rPr>
        <w:t>оренди комунального майна №LLE001-UA-20260107-03837 від 12.01.2026</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17/</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14.СЛУХАЛИ: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затвердження протоколу про результати електронного аукціону з</w:t>
      </w:r>
    </w:p>
    <w:p>
      <w:pPr>
        <w:pStyle w:val="Normal"/>
        <w:bidi w:val="0"/>
        <w:rPr>
          <w:lang w:val="uk-UA"/>
        </w:rPr>
      </w:pPr>
      <w:r>
        <w:rPr>
          <w:rFonts w:ascii="Times New Roman" w:hAnsi="Times New Roman"/>
          <w:b/>
          <w:i w:val="false"/>
          <w:strike w:val="false"/>
          <w:dstrike w:val="false"/>
          <w:outline w:val="false"/>
          <w:shadow w:val="false"/>
          <w:sz w:val="24"/>
          <w:u w:val="none"/>
          <w:em w:val="none"/>
          <w:lang w:val="uk-UA"/>
        </w:rPr>
        <w:t>оренди комунального майна №LLE001-UA-20260108-86204 від 13.01.2026</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18/</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15.СЛУХАЛИ: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включення до Переліку першого типу приміщення в нежитловій будівлі, розташованої за адресою: вул.Центральна, буд.5, м.Покров, Нікопольський р-н, Дніпропетровська обл.</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19/</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16.СЛУХАЛИ: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включення до Переліку першого типу приміщення в нежитловій будівлі загальною площею 22,5 кв м., розташованій за адресою: вул.Центральна, буд.5, м.Покров, Нікопольський р-н, Дніпропетровська обл</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20/</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17.СЛУХАЛИ: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внесення змін до пункту 2 рішення виконавчого комітету Покровської міської ради № 513/06-53-23 від 25.10.2023 року «Про затвердження Положення про архітектурно-містобудівну раду Покровської територіальної громади та її складу у новій редакції»</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21/</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18.СЛУХАЛИ: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погодження продовження терміну користування місцем розміщення тимчасової споруди біля магазину «АТБ» на вул. Джонсона, 29 ТОВ «АІО»</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22/</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19.СЛУХАЛИ: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погодження користування місцем розміщення тимчасової споруди в районі торгово - громадського центру 35-го мікрорайону на вул. Соборній ФОП  Іманову А.</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23/</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20.СЛУХАЛИ: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погодження продовження терміну користування місцем розміщення тимчасової споруди біля будинку № 33 на вул. Соборній ФОП Дубіні С.І.</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24/</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21.СЛУХАЛИ: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погодження продовження терміну користування місцем розміщення тимчасової споруди біля будинку №хх на вул. ХХХ   Юртову О.О.</w:t>
      </w:r>
    </w:p>
    <w:p>
      <w:pPr>
        <w:pStyle w:val="Normal"/>
        <w:spacing w:lineRule="auto" w:line="240" w:before="0" w:after="0"/>
        <w:jc w:val="both"/>
        <w:rPr>
          <w:rFonts w:ascii="Times New Roman" w:hAnsi="Times New Roman" w:eastAsia="Times New Roman" w:cs="Times New Roman"/>
          <w:b/>
          <w:b/>
          <w:bCs/>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25/</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22.СЛУХАЛИ: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погодження продовження терміну користування місцем розміщення тимчасової споруди біля будинку № хх на вул. ХХХ Мациборко К.С.</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№26/</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23.СЛУХАЛИ: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погодження продовження терміну користування місцем розміщення тимчасової споруди в районі існуючих гаражів на вул. ХХХ  Дем’янчуку С.С.</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№27/</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24.СЛУХАЛИ: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припинення дії дозвільних документів на розміщення тимчасової споруди в районі торгово - громадського центру 35-го мікрорайону на вул. Соборній Ревуки Н.М.</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№28/</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Style24"/>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25.СЛУХАЛИ: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взяття на облік громадян, які потребують поліпшення житлових умов</w:t>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29/</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26.СЛУХАЛИ: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зняття громадян з квартирної черги</w:t>
      </w:r>
    </w:p>
    <w:p>
      <w:pPr>
        <w:pStyle w:val="Normal"/>
        <w:spacing w:lineRule="auto" w:line="240" w:before="0" w:after="0"/>
        <w:jc w:val="both"/>
        <w:rPr>
          <w:sz w:val="24"/>
          <w:szCs w:val="24"/>
          <w:lang w:val="uk-UA"/>
        </w:rPr>
      </w:pPr>
      <w:r>
        <w:rPr>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30/</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27.СЛУХАЛИ: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 xml:space="preserve">ро внесення змін до рішення виконавчого комітету Покровської міської ради № 743/06-53-24 від 24.10.2024 “Про затвердження номенклатури та обсягів матеріального резерву Покровської міської територіальної громади для запобігання і ліквідації наслідків надзвичайних ситуацій” </w:t>
      </w:r>
    </w:p>
    <w:p>
      <w:pPr>
        <w:pStyle w:val="Normal"/>
        <w:spacing w:lineRule="auto" w:line="240" w:before="0" w:after="0"/>
        <w:jc w:val="both"/>
        <w:rPr>
          <w:sz w:val="24"/>
          <w:szCs w:val="24"/>
          <w:lang w:val="uk-UA"/>
        </w:rPr>
      </w:pPr>
      <w:r>
        <w:rPr>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№31/</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28.СЛУХАЛИ: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виділення матеріальних цінностей з міського матеріального резерву Покровської міської територіальної громади для забезпечення безперебійної роботи закладів освіти та соціальної сфери, пунктів незламності в межах Покровської міської територіальної громади</w:t>
      </w:r>
    </w:p>
    <w:p>
      <w:pPr>
        <w:pStyle w:val="Normal"/>
        <w:spacing w:lineRule="auto" w:line="240" w:before="0" w:after="0"/>
        <w:jc w:val="both"/>
        <w:rPr>
          <w:sz w:val="24"/>
          <w:szCs w:val="24"/>
          <w:lang w:val="uk-UA"/>
        </w:rPr>
      </w:pPr>
      <w:r>
        <w:rPr>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32/</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29.СЛУХАЛИ: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надання матеріальної грошової допомоги</w:t>
      </w:r>
    </w:p>
    <w:p>
      <w:pPr>
        <w:pStyle w:val="Normal"/>
        <w:spacing w:lineRule="auto" w:line="240" w:before="0" w:after="0"/>
        <w:jc w:val="both"/>
        <w:rPr>
          <w:sz w:val="24"/>
          <w:szCs w:val="24"/>
          <w:lang w:val="uk-UA"/>
        </w:rPr>
      </w:pPr>
      <w:r>
        <w:rPr>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№33/</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30.СЛУХАЛИ: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затвердження рішення № 11 від 15.01.2026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34/</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31.СЛУХАЛИ: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затвердження рішення № 12 від 15.01.2026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35/</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32.СЛУХАЛИ: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затвердження рішення № 13 від 15.01.2026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36/</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33.СЛУХАЛИ: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погодження штатного розпису Покровського міського комунального підприємства «Добробут» з 01.02.2026</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37/</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center"/>
        <w:rPr/>
      </w:pPr>
      <w:r>
        <w:rPr>
          <w:rStyle w:val="Style17"/>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Блок питань з обмеженим доступом </w:t>
      </w:r>
      <w:r>
        <w:rPr>
          <w:rStyle w:val="Style17"/>
          <w:rFonts w:eastAsia="Times New Roman" w:cs="Times New Roman" w:ascii="Times New Roman" w:hAnsi="Times New Roman"/>
          <w:b/>
          <w:bCs/>
          <w:i w:val="false"/>
          <w:caps w:val="false"/>
          <w:smallCaps w:val="false"/>
          <w:strike w:val="false"/>
          <w:dstrike w:val="false"/>
          <w:color w:val="000000"/>
          <w:spacing w:val="0"/>
          <w:kern w:val="0"/>
          <w:sz w:val="24"/>
          <w:szCs w:val="24"/>
          <w:shd w:fill="auto" w:val="clear"/>
          <w:lang w:val="uk-UA" w:eastAsia="zh-CN" w:bidi="ar-SA"/>
        </w:rPr>
        <w:t xml:space="preserve">відповідно </w:t>
      </w:r>
    </w:p>
    <w:p>
      <w:pPr>
        <w:pStyle w:val="Style24"/>
        <w:spacing w:lineRule="auto" w:line="240" w:before="0" w:after="0"/>
        <w:jc w:val="center"/>
        <w:rPr/>
      </w:pPr>
      <w:r>
        <w:rPr>
          <w:rStyle w:val="Style17"/>
          <w:rFonts w:eastAsia="Times New Roman" w:cs="Times New Roman" w:ascii="Times New Roman" w:hAnsi="Times New Roman"/>
          <w:b/>
          <w:bCs/>
          <w:i w:val="false"/>
          <w:caps w:val="false"/>
          <w:smallCaps w:val="false"/>
          <w:strike w:val="false"/>
          <w:dstrike w:val="false"/>
          <w:color w:val="000000"/>
          <w:spacing w:val="0"/>
          <w:kern w:val="0"/>
          <w:sz w:val="24"/>
          <w:szCs w:val="24"/>
          <w:shd w:fill="auto" w:val="clear"/>
          <w:lang w:val="uk-UA" w:eastAsia="zh-CN" w:bidi="ar-SA"/>
        </w:rPr>
        <w:t>до Закону України «Про доступ до публічної інформації»</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34.СЛУХАЛИ: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 xml:space="preserve">ро припинення піклування </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38/</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35.СЛУХАЛИ: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влаштування неповнолітньої ХХХ ХХ ХХ, хх.хх.хххх року народження до комунального закладу «Малий груповий будинок «Надія» Покровської міської ради Дніпропетровської області»</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39/</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36.СЛУХАЛИ: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 xml:space="preserve">ро втрату статусу дитини, позбавленої батьківського піклування </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40/</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37.СЛУХАЛИ: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 xml:space="preserve">ро припинення опіки з подальшим усиновленням </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41/</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38.СЛУХАЛИ: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надання малолітньому ХХХ ХХ ХХ, хх.хх.хххх року народження статусу дитини, позбавленої батьківського піклування</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42/</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39.СЛУХАЛИ: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надання малолітньому ХХХ ХХ ХХ, хх.хх.хххх року народження статусу дитини, позбавленої батьківського піклування</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43/</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40.СЛУХАЛИ: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влаштування малолітньої ХХХ ХХ ХХ, хх.хх.хххх року народження до відділення паліативної та хоспісної допомоги Медичного реабілітаційного центру «Місто добра» Благодійного фонду «Місто добра» на повне утримання</w:t>
      </w:r>
    </w:p>
    <w:p>
      <w:pPr>
        <w:pStyle w:val="Normal"/>
        <w:spacing w:lineRule="auto" w:line="240" w:before="0" w:after="0"/>
        <w:jc w:val="left"/>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44/</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41.СЛУХАЛИ: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встановлення опіки</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45/</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42.СЛУХАЛИ: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 xml:space="preserve">ро продовження строку перебування дитини у сім'ї патронатного вихователя </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46/</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43.СЛУХАЛИ: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ХХХ ХХ ХХ, хх.хх.хххх року народження батьківських прав відносно неповнолітньої ХХХ ХХ ХХ, хх.хх.хххх року народження</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№47/</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44.СЛУХАЛИ: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 xml:space="preserve">ро внесення змін до рішення виконавчого комітету Покровської міської ради Дніпропетровської області від 22.01.2025 №26/06-53-25 «Про влаштування неповнолітнього ХХХ ХХ ХХ, хх.хх.хххх року народження до комунального закладу «Малий груповий будинок «Надія» Покровської міської ради Дніпропетровської області» </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48/</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45.СЛУХАЛИ: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внесення змін до рішення виконавчого комітету Покровської міської ради Дніпропетровської області від 28.08.2025 №362/06-53-25 «Про влаштування малолітнього ХХХ ХХ ХХ, хх.хх.хххх року народження до комунального закладу «Малий груповий будинок «Надія» Покровської міської ради Дніпропетровської області»</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49/</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46.СЛУХАЛИ: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внесення змін до рішення виконавчого комітету Покровської міської ради Дніпропетровської області від 28.08.2025 №360/06-53-25 «Про влаштування малолітньої ХХХ ХХ ХХ, хх.хх.хххх року народження до комунального закладу «Малий груповий будинок«Надія»Покровської міської ради Дніпропетровської області»</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50/</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47.СЛУХАЛИ: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внесення змін до рішення виконавчого комітету Покровської міської ради Дніпропетровської області від 22.01.2025 №27/06-53-25 «Про влаштування неповнолітньої ХХХ ХХ ХХ, хх.хх.хххх року народження до комунального закладу «Малий груповий будинок «Надія» Покровської міської ради Дніпропетровської області»</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51/</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sz w:val="24"/>
          <w:szCs w:val="24"/>
          <w:lang w:val="uk-UA"/>
        </w:rPr>
      </w:pPr>
      <w:r>
        <w:rPr>
          <w:sz w:val="24"/>
          <w:szCs w:val="24"/>
          <w:lang w:val="uk-UA"/>
        </w:rPr>
      </w:r>
    </w:p>
    <w:p>
      <w:pPr>
        <w:pStyle w:val="Normal"/>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48.СЛУХАЛИ: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внесення змін до рішення виконавчого комітету Покровської міської радиьДніпропетровської області від 22.01.2025 №29/06-53-25 «Про влаштування малолітнього ХХХ ХХ ХХ, хх.хх.хххх року народження до комунального закладу «Малий груповий будинок «Надія» Покровської міської ради Дніпропетровської області»</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ab/>
        <w:t>«Проти» - 0</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52/</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ascii="Times New Roman" w:hAnsi="Times New Roman"/>
          <w:color w:val="000000"/>
          <w:sz w:val="24"/>
          <w:szCs w:val="24"/>
          <w:lang w:val="uk-UA"/>
        </w:rPr>
        <w:t xml:space="preserve">Заступник міського голови </w:t>
      </w:r>
    </w:p>
    <w:p>
      <w:pPr>
        <w:pStyle w:val="Style24"/>
        <w:spacing w:lineRule="auto" w:line="240" w:before="0" w:after="0"/>
        <w:jc w:val="both"/>
        <w:rPr>
          <w:lang w:val="uk-UA"/>
        </w:rPr>
      </w:pPr>
      <w:r>
        <w:rPr>
          <w:rFonts w:ascii="Times New Roman" w:hAnsi="Times New Roman"/>
          <w:color w:val="000000"/>
          <w:sz w:val="24"/>
          <w:szCs w:val="24"/>
          <w:lang w:val="uk-UA"/>
        </w:rPr>
        <w:t xml:space="preserve">з виконавчої роботи </w:t>
        <w:tab/>
        <w:tab/>
        <w:tab/>
        <w:tab/>
        <w:tab/>
        <w:tab/>
        <w:tab/>
        <w:t>Віталій СОЛЯНКО</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cs="Times New Roman" w:ascii="Times New Roman" w:hAnsi="Times New Roman"/>
          <w:color w:val="000000"/>
          <w:sz w:val="24"/>
          <w:szCs w:val="24"/>
          <w:shd w:fill="auto" w:val="clear"/>
          <w:lang w:val="uk-UA"/>
        </w:rPr>
        <w:t xml:space="preserve">Начальник загального відділу                                </w:t>
        <w:tab/>
        <w:tab/>
        <w:tab/>
      </w:r>
      <w:r>
        <w:rPr>
          <w:rFonts w:eastAsia="Times New Roman" w:cs="Times New Roman" w:ascii="Times New Roman" w:hAnsi="Times New Roman"/>
          <w:color w:val="000000"/>
          <w:kern w:val="2"/>
          <w:sz w:val="24"/>
          <w:szCs w:val="24"/>
          <w:shd w:fill="auto" w:val="clear"/>
          <w:lang w:val="uk-UA" w:eastAsia="zh-CN" w:bidi="ar-SA"/>
        </w:rPr>
        <w:t xml:space="preserve">Оксана ТОВКАНЬ </w:t>
      </w:r>
    </w:p>
    <w:p>
      <w:pPr>
        <w:pStyle w:val="Normal"/>
        <w:widowControl/>
        <w:suppressAutoHyphens w:val="true"/>
        <w:overflowPunct w:val="true"/>
        <w:bidi w:val="0"/>
        <w:spacing w:lineRule="auto" w:line="240" w:before="0" w:after="0"/>
        <w:ind w:right="0" w:hanging="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Normal"/>
        <w:widowControl/>
        <w:suppressAutoHyphens w:val="true"/>
        <w:overflowPunct w:val="true"/>
        <w:bidi w:val="0"/>
        <w:spacing w:lineRule="auto" w:line="240" w:before="0" w:after="0"/>
        <w:ind w:left="6066" w:right="0" w:hanging="0"/>
        <w:jc w:val="both"/>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6066" w:right="0" w:hanging="0"/>
        <w:jc w:val="both"/>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6066" w:right="0" w:hanging="0"/>
        <w:jc w:val="both"/>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6066" w:right="0" w:hanging="0"/>
        <w:jc w:val="both"/>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6066" w:right="0" w:hanging="0"/>
        <w:jc w:val="both"/>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6066" w:right="0" w:hanging="0"/>
        <w:jc w:val="both"/>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6066" w:right="0" w:hanging="0"/>
        <w:jc w:val="both"/>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6066" w:right="0" w:hanging="0"/>
        <w:jc w:val="both"/>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6066" w:right="0" w:hanging="0"/>
        <w:jc w:val="both"/>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6066" w:right="0" w:hanging="0"/>
        <w:jc w:val="both"/>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6066" w:right="0" w:hanging="0"/>
        <w:jc w:val="both"/>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6066" w:right="0" w:hanging="0"/>
        <w:jc w:val="both"/>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6066" w:right="0" w:hanging="0"/>
        <w:jc w:val="both"/>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6066" w:right="0" w:hanging="0"/>
        <w:jc w:val="both"/>
        <w:rPr>
          <w:lang w:val="uk-UA"/>
        </w:rPr>
      </w:pPr>
      <w:r>
        <w:rPr>
          <w:rFonts w:cs="Times New Roman" w:ascii="Times New Roman" w:hAnsi="Times New Roman"/>
          <w:color w:val="000000"/>
          <w:sz w:val="24"/>
          <w:szCs w:val="24"/>
          <w:shd w:fill="auto" w:val="clear"/>
          <w:lang w:val="uk-UA"/>
        </w:rPr>
        <w:t xml:space="preserve">Додаток до протоколу </w:t>
      </w:r>
    </w:p>
    <w:p>
      <w:pPr>
        <w:pStyle w:val="Normal"/>
        <w:widowControl/>
        <w:suppressAutoHyphens w:val="true"/>
        <w:overflowPunct w:val="true"/>
        <w:bidi w:val="0"/>
        <w:spacing w:lineRule="auto" w:line="240" w:before="0" w:after="0"/>
        <w:ind w:left="6066" w:right="0" w:hanging="0"/>
        <w:jc w:val="both"/>
        <w:rPr>
          <w:lang w:val="uk-UA"/>
        </w:rPr>
      </w:pPr>
      <w:r>
        <w:rPr>
          <w:rFonts w:cs="Times New Roman" w:ascii="Times New Roman" w:hAnsi="Times New Roman"/>
          <w:color w:val="000000"/>
          <w:sz w:val="24"/>
          <w:szCs w:val="24"/>
          <w:shd w:fill="auto" w:val="clear"/>
          <w:lang w:val="uk-UA"/>
        </w:rPr>
        <w:t>засідання виконавчого комітету</w:t>
      </w:r>
    </w:p>
    <w:p>
      <w:pPr>
        <w:pStyle w:val="Normal"/>
        <w:widowControl/>
        <w:suppressAutoHyphens w:val="true"/>
        <w:overflowPunct w:val="true"/>
        <w:bidi w:val="0"/>
        <w:spacing w:lineRule="auto" w:line="240" w:before="0" w:after="0"/>
        <w:ind w:left="0" w:right="227" w:firstLine="6066"/>
        <w:jc w:val="both"/>
        <w:rPr>
          <w:lang w:val="uk-UA"/>
        </w:rPr>
      </w:pPr>
      <w:r>
        <w:rPr>
          <w:rFonts w:cs="Times New Roman" w:ascii="Times New Roman" w:hAnsi="Times New Roman"/>
          <w:color w:val="000000"/>
          <w:sz w:val="24"/>
          <w:szCs w:val="24"/>
          <w:shd w:fill="auto" w:val="clear"/>
          <w:lang w:val="uk-UA"/>
        </w:rPr>
        <w:t>19.01.2026 № 02</w:t>
      </w:r>
    </w:p>
    <w:p>
      <w:pPr>
        <w:pStyle w:val="Normal"/>
        <w:bidi w:val="0"/>
        <w:spacing w:lineRule="auto" w:line="240"/>
        <w:jc w:val="center"/>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bidi w:val="0"/>
        <w:spacing w:lineRule="auto" w:line="240"/>
        <w:jc w:val="center"/>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bidi w:val="0"/>
        <w:spacing w:lineRule="auto" w:line="240"/>
        <w:jc w:val="center"/>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center"/>
        <w:rPr>
          <w:lang w:val="uk-UA"/>
        </w:rPr>
      </w:pPr>
      <w:r>
        <w:rPr>
          <w:rFonts w:ascii="Times New Roman" w:hAnsi="Times New Roman"/>
          <w:color w:val="000000"/>
          <w:sz w:val="24"/>
          <w:szCs w:val="24"/>
          <w:lang w:val="uk-UA"/>
        </w:rPr>
        <w:t>ПЕРЕЛІК</w:t>
      </w:r>
    </w:p>
    <w:p>
      <w:pPr>
        <w:pStyle w:val="Style24"/>
        <w:spacing w:lineRule="auto" w:line="240" w:before="0" w:after="0"/>
        <w:jc w:val="center"/>
        <w:rPr>
          <w:lang w:val="uk-UA"/>
        </w:rPr>
      </w:pPr>
      <w:r>
        <w:rPr>
          <w:rFonts w:ascii="Times New Roman" w:hAnsi="Times New Roman"/>
          <w:color w:val="000000"/>
          <w:sz w:val="24"/>
          <w:szCs w:val="24"/>
          <w:lang w:val="uk-UA"/>
        </w:rPr>
        <w:t xml:space="preserve">рішень чергового засідання </w:t>
      </w:r>
    </w:p>
    <w:p>
      <w:pPr>
        <w:pStyle w:val="Style24"/>
        <w:spacing w:lineRule="auto" w:line="240" w:before="0" w:after="0"/>
        <w:jc w:val="center"/>
        <w:rPr>
          <w:lang w:val="uk-UA"/>
        </w:rPr>
      </w:pPr>
      <w:r>
        <w:rPr>
          <w:rFonts w:ascii="Times New Roman" w:hAnsi="Times New Roman"/>
          <w:color w:val="000000"/>
          <w:sz w:val="24"/>
          <w:szCs w:val="24"/>
          <w:lang w:val="uk-UA"/>
        </w:rPr>
        <w:t>виконавчого комітету Покровської міської ради</w:t>
      </w:r>
    </w:p>
    <w:p>
      <w:pPr>
        <w:pStyle w:val="Style24"/>
        <w:spacing w:lineRule="auto" w:line="240" w:before="0" w:after="0"/>
        <w:jc w:val="center"/>
        <w:rPr>
          <w:lang w:val="uk-UA"/>
        </w:rPr>
      </w:pPr>
      <w:r>
        <w:rPr>
          <w:rFonts w:cs="Times New Roman" w:ascii="Times New Roman" w:hAnsi="Times New Roman"/>
          <w:color w:val="000000"/>
          <w:spacing w:val="1"/>
          <w:sz w:val="24"/>
          <w:szCs w:val="24"/>
          <w:lang w:val="uk-UA"/>
        </w:rPr>
        <w:t>19.01.2026</w:t>
      </w:r>
    </w:p>
    <w:p>
      <w:pPr>
        <w:pStyle w:val="Style24"/>
        <w:spacing w:lineRule="auto" w:line="240" w:before="0" w:after="0"/>
        <w:jc w:val="center"/>
        <w:rPr>
          <w:rFonts w:ascii="Times New Roman" w:hAnsi="Times New Roman"/>
          <w:color w:val="000000"/>
          <w:sz w:val="24"/>
          <w:szCs w:val="24"/>
          <w:lang w:val="uk-UA"/>
        </w:rPr>
      </w:pPr>
      <w:r>
        <w:rPr>
          <w:rFonts w:ascii="Times New Roman" w:hAnsi="Times New Roman"/>
          <w:color w:val="000000"/>
          <w:sz w:val="24"/>
          <w:szCs w:val="24"/>
          <w:lang w:val="uk-UA"/>
        </w:rPr>
      </w:r>
    </w:p>
    <w:tbl>
      <w:tblPr>
        <w:tblW w:w="9585" w:type="dxa"/>
        <w:jc w:val="left"/>
        <w:tblInd w:w="151" w:type="dxa"/>
        <w:tblLayout w:type="fixed"/>
        <w:tblCellMar>
          <w:top w:w="55" w:type="dxa"/>
          <w:left w:w="55" w:type="dxa"/>
          <w:bottom w:w="55" w:type="dxa"/>
          <w:right w:w="55" w:type="dxa"/>
        </w:tblCellMar>
        <w:tblLook w:firstRow="1" w:noVBand="1" w:lastRow="0" w:firstColumn="1" w:lastColumn="0" w:noHBand="0" w:val="04a0"/>
      </w:tblPr>
      <w:tblGrid>
        <w:gridCol w:w="450"/>
        <w:gridCol w:w="1485"/>
        <w:gridCol w:w="5894"/>
        <w:gridCol w:w="1755"/>
      </w:tblGrid>
      <w:tr>
        <w:trPr>
          <w:trHeight w:val="725" w:hRule="atLeast"/>
        </w:trPr>
        <w:tc>
          <w:tcPr>
            <w:tcW w:w="450" w:type="dxa"/>
            <w:tcBorders>
              <w:top w:val="single" w:sz="4" w:space="0" w:color="000000"/>
              <w:left w:val="single" w:sz="4" w:space="0" w:color="000000"/>
              <w:bottom w:val="single" w:sz="4" w:space="0" w:color="000000"/>
            </w:tcBorders>
            <w:vAlign w:val="center"/>
          </w:tcPr>
          <w:p>
            <w:pPr>
              <w:pStyle w:val="Style24"/>
              <w:widowControl w:val="false"/>
              <w:spacing w:lineRule="auto" w:line="240" w:before="0" w:after="0"/>
              <w:ind w:left="0" w:right="0" w:hanging="0"/>
              <w:jc w:val="center"/>
              <w:rPr>
                <w:lang w:val="uk-UA"/>
              </w:rPr>
            </w:pPr>
            <w:r>
              <w:rPr>
                <w:rFonts w:ascii="Times New Roman" w:hAnsi="Times New Roman"/>
                <w:color w:val="1B1B1B"/>
                <w:sz w:val="24"/>
                <w:szCs w:val="24"/>
                <w:lang w:val="uk-UA"/>
              </w:rPr>
              <w:t xml:space="preserve">№ </w:t>
            </w:r>
            <w:r>
              <w:rPr>
                <w:rFonts w:ascii="Times New Roman" w:hAnsi="Times New Roman"/>
                <w:color w:val="1B1B1B"/>
                <w:sz w:val="24"/>
                <w:szCs w:val="24"/>
                <w:lang w:val="uk-UA"/>
              </w:rPr>
              <w:t>п/п</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Style24"/>
              <w:widowControl w:val="false"/>
              <w:spacing w:lineRule="auto" w:line="240" w:before="0" w:after="0"/>
              <w:ind w:left="0" w:right="0" w:hanging="0"/>
              <w:jc w:val="center"/>
              <w:rPr>
                <w:lang w:val="uk-UA"/>
              </w:rPr>
            </w:pPr>
            <w:r>
              <w:rPr>
                <w:rFonts w:ascii="Times New Roman" w:hAnsi="Times New Roman"/>
                <w:sz w:val="24"/>
                <w:szCs w:val="24"/>
                <w:lang w:val="uk-UA"/>
              </w:rPr>
              <w:t xml:space="preserve">№ </w:t>
            </w:r>
            <w:r>
              <w:rPr>
                <w:rFonts w:ascii="Times New Roman" w:hAnsi="Times New Roman"/>
                <w:sz w:val="24"/>
                <w:szCs w:val="24"/>
                <w:lang w:val="uk-UA"/>
              </w:rPr>
              <w:t>рішення</w:t>
            </w:r>
          </w:p>
        </w:tc>
        <w:tc>
          <w:tcPr>
            <w:tcW w:w="5894" w:type="dxa"/>
            <w:tcBorders>
              <w:top w:val="single" w:sz="4" w:space="0" w:color="000000"/>
              <w:left w:val="single" w:sz="4" w:space="0" w:color="000000"/>
              <w:bottom w:val="single" w:sz="4" w:space="0" w:color="000000"/>
              <w:right w:val="single" w:sz="4" w:space="0" w:color="000000"/>
            </w:tcBorders>
            <w:vAlign w:val="center"/>
          </w:tcPr>
          <w:p>
            <w:pPr>
              <w:pStyle w:val="Style24"/>
              <w:widowControl w:val="false"/>
              <w:spacing w:lineRule="auto" w:line="240" w:before="0" w:after="0"/>
              <w:jc w:val="center"/>
              <w:rPr>
                <w:lang w:val="uk-UA"/>
              </w:rPr>
            </w:pPr>
            <w:r>
              <w:rPr>
                <w:rFonts w:ascii="Times New Roman" w:hAnsi="Times New Roman"/>
                <w:sz w:val="24"/>
                <w:szCs w:val="24"/>
                <w:lang w:val="uk-UA" w:eastAsia="zh-CN" w:bidi="hi-IN"/>
              </w:rPr>
              <w:t>Назва рішення</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Style24"/>
              <w:widowControl w:val="false"/>
              <w:spacing w:lineRule="auto" w:line="240" w:before="0" w:after="0"/>
              <w:jc w:val="center"/>
              <w:rPr>
                <w:lang w:val="uk-UA"/>
              </w:rPr>
            </w:pPr>
            <w:r>
              <w:rPr>
                <w:rFonts w:ascii="Times New Roman" w:hAnsi="Times New Roman"/>
                <w:sz w:val="24"/>
                <w:szCs w:val="24"/>
                <w:lang w:val="uk-UA"/>
              </w:rPr>
              <w:t>Доповідач</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5/06-53-26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протоколу №1 засідання місцевої комісії щодо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забезпечення житлом дітей-сиріт, дітей, позбавлених батьківського піклування, осіб з їх числа</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6/06-53-26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з 01 січня 2026 року штатного розпису управління праці та соціального захисту населення виконавчого комітету Покровської міської ради Дніпропетровської області у новій редакції</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7/06-53-26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структури та штатної чисельності Центру соціальних служб Покровської міської ради Дніпропетровської області з 01.01.2026 у новій редакції</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8/06-53-26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штатного розпису Центру соціальних служб Покровської міської ради Дніпропетровської області на 2026 рік у новій редакції</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9/06-53-26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штатного розпису комунального закладу «Малий груповий будинок «Надія» Покровської міської ради Дніпропетровської області» на 2026 рік у новій редакції</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10/06-53-26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штатної чисельності територіального центру соціального обслуговування (надання соціальних послуг) Покровської міської ради Дніпропетровської області на 2026 рік.</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11/06-53-26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тарифів на соціальні послуги</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12/06-53-26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організацію харчування учнів закладів загальної середньої освіти Покровської міської ради на 2026 рік</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13/06-53-26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оновлених штатних розписів працівників закладів освіти міста з 01.01.2026</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14/06-53-26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штатного розпису управління освіти виконавчого комітету Покровської міської ради на 2026 рік у новій редакції</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sz w:val="24"/>
                <w:szCs w:val="24"/>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15/06-53-26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завершення приватизації об’єкта малої приватизації</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16/06-53-26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умов оренди нежитлової будівлі загальною площею 168,3 кв.м., розташованої по вул. Поштова, буд. 5 в с. Шолохове</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17/06-53-26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протоколу про результати електронного аукціону з оренди комунального майна №LLE001-UA-20260107-03837 від 12.01.2026</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18/06-53-26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протоколу про результати електронного аукціону з оренди комунального майна №LLE001-UA-20260108-86204 від 13.01.2026</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19/06-53-26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включення до Переліку першого типу приміщення в нежитловій будівлі, розташованої за адресою: вул.Центральна, буд.5, м.Покров, Нікопольський р-н, Дніпропетровська обл.</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20/06-53-26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включення до Переліку першого типу приміщення в нежитловій будівлі загальною площею 22,5 кв м., розташованій за адресою: вул.Центральна, буд.5, м.Покров, Нікопольський р-н, Дніпропетровська обл</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21/06-53-26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внесення змін до пункту 2 рішення виконавчого комітету Покровської міської ради № 513/06-53-23 від 25.10.2023 року «Про затвердження Положення про архітектурно-містобудівну раду Покровської територіальної громади та її складу у новій редакції»</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22/06-53-26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погодження продовження терміну користування місцем розміщення тимчасової споруди біля магазину «АТБ» на вул. Джонсона, 29 ТОВ «АІО»</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23/06-53-26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погодження користування місцем розміщення тимчасової споруди в районі торгово - громадського центру 35-го мікрорайону на вул. Соборній ФОП Іманову А.</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24/06-53-26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погодження продовження терміну користування місцем розміщення тимчасової споруди біля будинку             № 33 на вул. Соборній ФОП Дубіні С.І.</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25/06-53-26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погодження продовження терміну користування місцем розміщення тимчасової споруди біля будинку №хх на вул. ХХХ Юртову О.О.</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26/06-53-26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погодження продовження терміну користування місцем розміщення тимчасової споруди біля будинку № хх на вул. ХХХ Мациборко К.С.</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27/06-53-26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погодження продовження терміну користування місцем розміщення тимчасової споруди в районі існуючих гаражів на вул. ХХХ Дем’янчуку С.С.</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28/06-53-26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припинення дії дозвільних документів на розміщення тимчасової споруди в районі торгово - громадського центру 35-го мікрорайону на вул. Соборній Ревуки Н.М.</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Олександр ЧИСТЯКОВ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29/06-53-26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взяття на облік громадян, які потребують поліпшення житлових умов</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Андрій  МАГЛИШ</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30/06-53-26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зняття громадян з квартирної черги</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Андрій  МАГЛИШ</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31/06-53-26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внесення змін до рішення виконавчого комітету Покровської міської ради № 743/06-53-24 від 24.10.2024 “Про затвердження номенклатури та обсягів матеріального резерву Покровської міської територіальної громади для запобігання і ліквідації наслідків надзвичайних ситуацій”</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Сергій КУРАСОВ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32/06-53-26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виділення матеріальних цінностей з міського матеріального резерву Покровської міської територіальної громади для забезпечення безперебійної роботи закладів освіти та соціальної сфери, пунктів незламності в межах Покровської міської територіальної громади</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Сергій КУРАСОВ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33/06-53-26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надання матеріальної грошової допомоги</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Сергій КУРАСОВ</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34/06-53-26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рішення № 11 від 15.01.2026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Віталій СОЛЯНКО</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35/06-53-26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рішення № 12 від 15.01.2026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Віталій СОЛЯНКО</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36/06-53-26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затвердження рішення № 13 від 15.01.2026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Віталій СОЛЯНКО</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37/06-53-26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погодження штатного розпису Покровського міського комунального підприємства «Добробут» з 01.02.2026</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rPr>
              <w:t>Віталій СОЛЯНКО</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0"/>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9134" w:type="dxa"/>
            <w:gridSpan w:val="3"/>
            <w:tcBorders>
              <w:left w:val="single" w:sz="4" w:space="0" w:color="000000"/>
              <w:bottom w:val="single" w:sz="4" w:space="0" w:color="000000"/>
              <w:right w:val="single" w:sz="4" w:space="0" w:color="000000"/>
            </w:tcBorders>
          </w:tcPr>
          <w:p>
            <w:pPr>
              <w:pStyle w:val="Style24"/>
              <w:widowControl w:val="false"/>
              <w:numPr>
                <w:ilvl w:val="0"/>
                <w:numId w:val="0"/>
              </w:numPr>
              <w:spacing w:lineRule="auto" w:line="240" w:before="0" w:after="0"/>
              <w:ind w:left="890" w:hanging="0"/>
              <w:jc w:val="left"/>
              <w:rPr>
                <w:lang w:val="uk-UA"/>
              </w:rPr>
            </w:pPr>
            <w:r>
              <w:rPr>
                <w:rFonts w:ascii="Times New Roman" w:hAnsi="Times New Roman"/>
                <w:b/>
                <w:bCs/>
                <w:color w:val="000000"/>
                <w:sz w:val="24"/>
                <w:szCs w:val="24"/>
                <w:shd w:fill="auto" w:val="clear"/>
                <w:lang w:val="uk-UA"/>
              </w:rPr>
              <w:t xml:space="preserve">Блок питань з обмеженим доступом </w:t>
            </w:r>
            <w:r>
              <w:rPr>
                <w:rFonts w:ascii="Times New Roman" w:hAnsi="Times New Roman"/>
                <w:b/>
                <w:bCs/>
                <w:i w:val="false"/>
                <w:caps w:val="false"/>
                <w:smallCaps w:val="false"/>
                <w:color w:val="000000"/>
                <w:spacing w:val="0"/>
                <w:sz w:val="24"/>
                <w:szCs w:val="24"/>
                <w:shd w:fill="auto" w:val="clear"/>
                <w:lang w:val="uk-UA" w:eastAsia="zh-CN" w:bidi="ar-SA"/>
              </w:rPr>
              <w:t>відповідно</w:t>
            </w:r>
          </w:p>
          <w:p>
            <w:pPr>
              <w:pStyle w:val="Style24"/>
              <w:widowControl w:val="false"/>
              <w:numPr>
                <w:ilvl w:val="0"/>
                <w:numId w:val="0"/>
              </w:numPr>
              <w:spacing w:lineRule="auto" w:line="240" w:before="0" w:after="0"/>
              <w:ind w:left="890" w:hanging="0"/>
              <w:jc w:val="left"/>
              <w:rPr>
                <w:lang w:val="uk-UA"/>
              </w:rPr>
            </w:pPr>
            <w:r>
              <w:rPr>
                <w:rFonts w:ascii="Times New Roman" w:hAnsi="Times New Roman"/>
                <w:b/>
                <w:bCs/>
                <w:color w:val="000000"/>
                <w:sz w:val="24"/>
                <w:szCs w:val="24"/>
                <w:shd w:fill="auto" w:val="clear"/>
                <w:lang w:val="uk-UA"/>
              </w:rPr>
              <w:t>до Закону України «Про доступ до публічної інформації»</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38/06-53-26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припинення піклування</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39/06-53-26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 xml:space="preserve">Про влаштування неповнолітньої </w:t>
            </w:r>
            <w:r>
              <w:rPr>
                <w:rFonts w:ascii="Times New Roman" w:hAnsi="Times New Roman"/>
                <w:b w:val="false"/>
                <w:bCs w:val="false"/>
                <w:i w:val="false"/>
                <w:strike w:val="false"/>
                <w:dstrike w:val="false"/>
                <w:outline w:val="false"/>
                <w:shadow w:val="false"/>
                <w:sz w:val="24"/>
                <w:szCs w:val="24"/>
                <w:u w:val="none"/>
                <w:em w:val="none"/>
                <w:lang w:val="uk-UA" w:eastAsia="zh-CN" w:bidi="hi-IN"/>
              </w:rPr>
              <w:t>ХХХ ХХ ХХ, хх.хх.хххх</w:t>
            </w:r>
            <w:r>
              <w:rPr>
                <w:rFonts w:ascii="Times New Roman" w:hAnsi="Times New Roman"/>
                <w:sz w:val="24"/>
                <w:szCs w:val="24"/>
                <w:lang w:val="uk-UA" w:eastAsia="zh-CN" w:bidi="hi-IN"/>
              </w:rPr>
              <w:t xml:space="preserve"> року народження до комунального закладу «Малий груповий будинок «Надія» Покровської міської ради Дніпропетровської області»</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40/06-53-26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втрату статусу дитини, позбавленої батьківського піклування</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41/06-53-26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припинення опіки з подальшим усиновленням</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42/06-53-26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 xml:space="preserve">Про надання малолітньому </w:t>
            </w:r>
            <w:r>
              <w:rPr>
                <w:rFonts w:ascii="Times New Roman" w:hAnsi="Times New Roman"/>
                <w:b w:val="false"/>
                <w:bCs w:val="false"/>
                <w:i w:val="false"/>
                <w:strike w:val="false"/>
                <w:dstrike w:val="false"/>
                <w:outline w:val="false"/>
                <w:shadow w:val="false"/>
                <w:sz w:val="24"/>
                <w:szCs w:val="24"/>
                <w:u w:val="none"/>
                <w:em w:val="none"/>
                <w:lang w:val="uk-UA" w:eastAsia="zh-CN" w:bidi="hi-IN"/>
              </w:rPr>
              <w:t>ХХХ ХХ ХХ, хх.хх.хххх</w:t>
            </w:r>
            <w:r>
              <w:rPr>
                <w:rFonts w:ascii="Times New Roman" w:hAnsi="Times New Roman"/>
                <w:sz w:val="24"/>
                <w:szCs w:val="24"/>
                <w:lang w:val="uk-UA" w:eastAsia="zh-CN" w:bidi="hi-IN"/>
              </w:rPr>
              <w:t xml:space="preserve"> року народження статусу дитини, позбавленої батьківського піклування</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43/06-53-26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 xml:space="preserve">Про надання малолітньому </w:t>
            </w:r>
            <w:r>
              <w:rPr>
                <w:rFonts w:ascii="Times New Roman" w:hAnsi="Times New Roman"/>
                <w:b w:val="false"/>
                <w:bCs w:val="false"/>
                <w:i w:val="false"/>
                <w:strike w:val="false"/>
                <w:dstrike w:val="false"/>
                <w:outline w:val="false"/>
                <w:shadow w:val="false"/>
                <w:sz w:val="24"/>
                <w:szCs w:val="24"/>
                <w:u w:val="none"/>
                <w:em w:val="none"/>
                <w:lang w:val="uk-UA" w:eastAsia="zh-CN" w:bidi="hi-IN"/>
              </w:rPr>
              <w:t>ХХХ ХХ ХХ, хх.хх.хххх</w:t>
            </w:r>
            <w:r>
              <w:rPr>
                <w:rFonts w:ascii="Times New Roman" w:hAnsi="Times New Roman"/>
                <w:sz w:val="24"/>
                <w:szCs w:val="24"/>
                <w:lang w:val="uk-UA" w:eastAsia="zh-CN" w:bidi="hi-IN"/>
              </w:rPr>
              <w:t xml:space="preserve"> року народження статусу дитини, позбавленої батьківського піклування</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44/06-53-26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 xml:space="preserve">Про влаштування малолітньої </w:t>
            </w:r>
            <w:r>
              <w:rPr>
                <w:rFonts w:ascii="Times New Roman" w:hAnsi="Times New Roman"/>
                <w:b w:val="false"/>
                <w:bCs w:val="false"/>
                <w:i w:val="false"/>
                <w:strike w:val="false"/>
                <w:dstrike w:val="false"/>
                <w:outline w:val="false"/>
                <w:shadow w:val="false"/>
                <w:sz w:val="24"/>
                <w:szCs w:val="24"/>
                <w:u w:val="none"/>
                <w:em w:val="none"/>
                <w:lang w:val="uk-UA" w:eastAsia="zh-CN" w:bidi="hi-IN"/>
              </w:rPr>
              <w:t>ХХХ ХХ ХХ, хх.хх.хххх</w:t>
            </w:r>
            <w:r>
              <w:rPr>
                <w:rFonts w:ascii="Times New Roman" w:hAnsi="Times New Roman"/>
                <w:sz w:val="24"/>
                <w:szCs w:val="24"/>
                <w:lang w:val="uk-UA" w:eastAsia="zh-CN" w:bidi="hi-IN"/>
              </w:rPr>
              <w:t xml:space="preserve"> року народження до відділення паліативної та хоспісної допомоги Медичного реабілітаційного центру «Місто добра» Благодійного фонду «Місто добра» на повне утримання</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45/06-53-26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встановлення опіки</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46/06-53-26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Про продовження строку перебування дитини у сім'ї патронатного вихователя</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47/06-53-26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 xml:space="preserve">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w:t>
            </w:r>
            <w:r>
              <w:rPr>
                <w:rFonts w:ascii="Times New Roman" w:hAnsi="Times New Roman"/>
                <w:b w:val="false"/>
                <w:bCs w:val="false"/>
                <w:i w:val="false"/>
                <w:strike w:val="false"/>
                <w:dstrike w:val="false"/>
                <w:outline w:val="false"/>
                <w:shadow w:val="false"/>
                <w:sz w:val="24"/>
                <w:szCs w:val="24"/>
                <w:u w:val="none"/>
                <w:em w:val="none"/>
                <w:lang w:val="uk-UA" w:eastAsia="zh-CN" w:bidi="hi-IN"/>
              </w:rPr>
              <w:t>ХХХ ХХ ХХ, хх.хх.хххх</w:t>
            </w:r>
            <w:r>
              <w:rPr>
                <w:rFonts w:ascii="Times New Roman" w:hAnsi="Times New Roman"/>
                <w:sz w:val="24"/>
                <w:szCs w:val="24"/>
                <w:lang w:val="uk-UA" w:eastAsia="zh-CN" w:bidi="hi-IN"/>
              </w:rPr>
              <w:t xml:space="preserve"> року народження батьківських прав відносно неповнолітньої </w:t>
            </w:r>
            <w:r>
              <w:rPr>
                <w:rFonts w:ascii="Times New Roman" w:hAnsi="Times New Roman"/>
                <w:b w:val="false"/>
                <w:bCs w:val="false"/>
                <w:i w:val="false"/>
                <w:strike w:val="false"/>
                <w:dstrike w:val="false"/>
                <w:outline w:val="false"/>
                <w:shadow w:val="false"/>
                <w:sz w:val="24"/>
                <w:szCs w:val="24"/>
                <w:u w:val="none"/>
                <w:em w:val="none"/>
                <w:lang w:val="uk-UA" w:eastAsia="zh-CN" w:bidi="hi-IN"/>
              </w:rPr>
              <w:t xml:space="preserve">ХХХ ХХ ХХ, хх.хх.хххх </w:t>
            </w:r>
            <w:r>
              <w:rPr>
                <w:rFonts w:ascii="Times New Roman" w:hAnsi="Times New Roman"/>
                <w:sz w:val="24"/>
                <w:szCs w:val="24"/>
                <w:lang w:val="uk-UA" w:eastAsia="zh-CN" w:bidi="hi-IN"/>
              </w:rPr>
              <w:t xml:space="preserve"> року народження</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48/06-53-26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 xml:space="preserve">Про внесення змін до рішення виконавчого комітету Покровської міської ради Дніпропетровської області від 22.01.2025 №26/06-53-25 «Про влаштування неповнолітнього </w:t>
            </w:r>
            <w:r>
              <w:rPr>
                <w:rFonts w:ascii="Times New Roman" w:hAnsi="Times New Roman"/>
                <w:b w:val="false"/>
                <w:bCs w:val="false"/>
                <w:i w:val="false"/>
                <w:strike w:val="false"/>
                <w:dstrike w:val="false"/>
                <w:outline w:val="false"/>
                <w:shadow w:val="false"/>
                <w:sz w:val="24"/>
                <w:szCs w:val="24"/>
                <w:u w:val="none"/>
                <w:em w:val="none"/>
                <w:lang w:val="uk-UA" w:eastAsia="zh-CN" w:bidi="hi-IN"/>
              </w:rPr>
              <w:t>ХХХ ХХ ХХ, хх.хх.хххх</w:t>
            </w:r>
            <w:r>
              <w:rPr>
                <w:rFonts w:ascii="Times New Roman" w:hAnsi="Times New Roman"/>
                <w:sz w:val="24"/>
                <w:szCs w:val="24"/>
                <w:lang w:val="uk-UA" w:eastAsia="zh-CN" w:bidi="hi-IN"/>
              </w:rPr>
              <w:t xml:space="preserve"> року народження до комунального закладу «Малий груповий будинок «Надія» Покровської міської ради Дніпропетровської області»</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49/06-53-26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 xml:space="preserve">Про внесення змін до рішення виконавчого комітету Покровської міської ради Дніпропетровської області від 28.08.2025 №362/06-53-25 «Про влаштування малолітнього </w:t>
            </w:r>
            <w:r>
              <w:rPr>
                <w:rFonts w:ascii="Times New Roman" w:hAnsi="Times New Roman"/>
                <w:b w:val="false"/>
                <w:bCs w:val="false"/>
                <w:i w:val="false"/>
                <w:strike w:val="false"/>
                <w:dstrike w:val="false"/>
                <w:outline w:val="false"/>
                <w:shadow w:val="false"/>
                <w:sz w:val="24"/>
                <w:szCs w:val="24"/>
                <w:u w:val="none"/>
                <w:em w:val="none"/>
                <w:lang w:val="uk-UA" w:eastAsia="zh-CN" w:bidi="hi-IN"/>
              </w:rPr>
              <w:t>ХХХ ХХ ХХ, хх.хх.хххх</w:t>
            </w:r>
            <w:r>
              <w:rPr>
                <w:rFonts w:ascii="Times New Roman" w:hAnsi="Times New Roman"/>
                <w:sz w:val="24"/>
                <w:szCs w:val="24"/>
                <w:lang w:val="uk-UA" w:eastAsia="zh-CN" w:bidi="hi-IN"/>
              </w:rPr>
              <w:t xml:space="preserve"> року народження до комунального закладу «Малий груповий будинок «Надія» Покровської міської ради Дніпропетровської області»</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50/06-53-26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 xml:space="preserve">Про внесення змін до рішення виконавчого комітету Покровської міської ради Дніпропетровської області від 28.08.2025 №360/06-53-25 «Про влаштування малолітньої </w:t>
            </w:r>
            <w:r>
              <w:rPr>
                <w:rFonts w:ascii="Times New Roman" w:hAnsi="Times New Roman"/>
                <w:b w:val="false"/>
                <w:bCs w:val="false"/>
                <w:i w:val="false"/>
                <w:strike w:val="false"/>
                <w:dstrike w:val="false"/>
                <w:outline w:val="false"/>
                <w:shadow w:val="false"/>
                <w:sz w:val="24"/>
                <w:szCs w:val="24"/>
                <w:u w:val="none"/>
                <w:em w:val="none"/>
                <w:lang w:val="uk-UA" w:eastAsia="zh-CN" w:bidi="hi-IN"/>
              </w:rPr>
              <w:t>ХХХ ХХ ХХ, хх.хх.хххх</w:t>
            </w:r>
            <w:r>
              <w:rPr>
                <w:rFonts w:ascii="Times New Roman" w:hAnsi="Times New Roman"/>
                <w:sz w:val="24"/>
                <w:szCs w:val="24"/>
                <w:lang w:val="uk-UA" w:eastAsia="zh-CN" w:bidi="hi-IN"/>
              </w:rPr>
              <w:t xml:space="preserve"> року народження до комунального закладу «Малий груповий будинок «Надія» Покровської міської ради Дніпропетровської області»</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51/06-53-26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 xml:space="preserve">Про внесення змін до рішення виконавчого комітету Покровської міської ради Дніпропетровської області від 22.01.2025 №27/06-53-25 «Про влаштування неповнолітньої </w:t>
            </w:r>
            <w:r>
              <w:rPr>
                <w:rFonts w:ascii="Times New Roman" w:hAnsi="Times New Roman"/>
                <w:b w:val="false"/>
                <w:bCs w:val="false"/>
                <w:i w:val="false"/>
                <w:strike w:val="false"/>
                <w:dstrike w:val="false"/>
                <w:outline w:val="false"/>
                <w:shadow w:val="false"/>
                <w:sz w:val="24"/>
                <w:szCs w:val="24"/>
                <w:u w:val="none"/>
                <w:em w:val="none"/>
                <w:lang w:val="uk-UA" w:eastAsia="zh-CN" w:bidi="hi-IN"/>
              </w:rPr>
              <w:t>ХХХ ХХ ХХ, хх.хх.хххх</w:t>
            </w:r>
            <w:r>
              <w:rPr>
                <w:rFonts w:ascii="Times New Roman" w:hAnsi="Times New Roman"/>
                <w:sz w:val="24"/>
                <w:szCs w:val="24"/>
                <w:lang w:val="uk-UA" w:eastAsia="zh-CN" w:bidi="hi-IN"/>
              </w:rPr>
              <w:t xml:space="preserve"> року народження до комунального закладу «Малий груповий будинок «Надія» Покровської міської ради Дніпропетровської області»</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r>
        <w:trPr>
          <w:trHeight w:val="683" w:hRule="atLeast"/>
        </w:trPr>
        <w:tc>
          <w:tcPr>
            <w:tcW w:w="450" w:type="dxa"/>
            <w:tcBorders>
              <w:left w:val="single" w:sz="4" w:space="0" w:color="000000"/>
              <w:bottom w:val="single" w:sz="4" w:space="0" w:color="000000"/>
            </w:tcBorders>
          </w:tcPr>
          <w:p>
            <w:pPr>
              <w:pStyle w:val="Style24"/>
              <w:widowControl w:val="false"/>
              <w:numPr>
                <w:ilvl w:val="0"/>
                <w:numId w:val="3"/>
              </w:numPr>
              <w:spacing w:lineRule="auto" w:line="240" w:before="0" w:after="0"/>
              <w:ind w:left="0" w:right="0" w:hanging="0"/>
              <w:rPr>
                <w:rFonts w:ascii="Times New Roman" w:hAnsi="Times New Roman"/>
                <w:sz w:val="24"/>
                <w:szCs w:val="24"/>
                <w:lang w:val="uk-UA"/>
              </w:rPr>
            </w:pPr>
            <w:r>
              <w:rPr>
                <w:rFonts w:ascii="Times New Roman" w:hAnsi="Times New Roman"/>
                <w:sz w:val="24"/>
                <w:szCs w:val="24"/>
                <w:lang w:val="uk-UA"/>
              </w:rPr>
            </w:r>
          </w:p>
        </w:tc>
        <w:tc>
          <w:tcPr>
            <w:tcW w:w="1485" w:type="dxa"/>
            <w:tcBorders>
              <w:left w:val="single" w:sz="4" w:space="0" w:color="000000"/>
              <w:bottom w:val="single" w:sz="4" w:space="0" w:color="000000"/>
              <w:right w:val="single" w:sz="4" w:space="0" w:color="000000"/>
            </w:tcBorders>
          </w:tcPr>
          <w:p>
            <w:pPr>
              <w:pStyle w:val="Style36"/>
              <w:widowControl w:val="false"/>
              <w:jc w:val="center"/>
              <w:rPr>
                <w:lang w:val="uk-UA"/>
              </w:rPr>
            </w:pPr>
            <w:r>
              <w:rPr>
                <w:rFonts w:ascii="Times New Roman" w:hAnsi="Times New Roman"/>
                <w:sz w:val="24"/>
                <w:szCs w:val="24"/>
                <w:lang w:val="uk-UA"/>
              </w:rPr>
              <w:t>52/06-53-26</w:t>
            </w:r>
          </w:p>
        </w:tc>
        <w:tc>
          <w:tcPr>
            <w:tcW w:w="5894" w:type="dxa"/>
            <w:tcBorders>
              <w:left w:val="single" w:sz="4" w:space="0" w:color="000000"/>
              <w:bottom w:val="single" w:sz="4" w:space="0" w:color="000000"/>
              <w:right w:val="single" w:sz="4" w:space="0" w:color="000000"/>
            </w:tcBorders>
          </w:tcPr>
          <w:p>
            <w:pPr>
              <w:pStyle w:val="Style36"/>
              <w:widowControl w:val="false"/>
              <w:jc w:val="both"/>
              <w:rPr>
                <w:lang w:val="uk-UA"/>
              </w:rPr>
            </w:pPr>
            <w:r>
              <w:rPr>
                <w:rFonts w:ascii="Times New Roman" w:hAnsi="Times New Roman"/>
                <w:sz w:val="24"/>
                <w:szCs w:val="24"/>
                <w:lang w:val="uk-UA" w:eastAsia="zh-CN" w:bidi="hi-IN"/>
              </w:rPr>
              <w:t xml:space="preserve">Про внесення змін до рішення виконавчого комітету Покровської міської радиьДніпропетровської області від 22.01.2025 №29/06-53-25 «Про влаштування малолітнього </w:t>
            </w:r>
            <w:r>
              <w:rPr>
                <w:rFonts w:ascii="Times New Roman" w:hAnsi="Times New Roman"/>
                <w:b w:val="false"/>
                <w:bCs w:val="false"/>
                <w:i w:val="false"/>
                <w:strike w:val="false"/>
                <w:dstrike w:val="false"/>
                <w:outline w:val="false"/>
                <w:shadow w:val="false"/>
                <w:sz w:val="24"/>
                <w:szCs w:val="24"/>
                <w:u w:val="none"/>
                <w:em w:val="none"/>
                <w:lang w:val="uk-UA" w:eastAsia="zh-CN" w:bidi="hi-IN"/>
              </w:rPr>
              <w:t>ХХХ ХХ ХХ, хх.хх.хххх</w:t>
            </w:r>
            <w:r>
              <w:rPr>
                <w:rFonts w:ascii="Times New Roman" w:hAnsi="Times New Roman"/>
                <w:sz w:val="24"/>
                <w:szCs w:val="24"/>
                <w:lang w:val="uk-UA" w:eastAsia="zh-CN" w:bidi="hi-IN"/>
              </w:rPr>
              <w:t xml:space="preserve"> року народження до комунального закладу «Малий груповий будинок «Надія» Покровської міської ради Дніпропетровської області»</w:t>
            </w:r>
          </w:p>
        </w:tc>
        <w:tc>
          <w:tcPr>
            <w:tcW w:w="1755" w:type="dxa"/>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Дар`я</w:t>
            </w:r>
          </w:p>
          <w:p>
            <w:pPr>
              <w:pStyle w:val="Style24"/>
              <w:widowControl w:val="false"/>
              <w:spacing w:lineRule="auto" w:line="240" w:before="0" w:after="0"/>
              <w:jc w:val="center"/>
              <w:rPr>
                <w:lang w:val="uk-UA"/>
              </w:rPr>
            </w:pPr>
            <w:r>
              <w:rPr>
                <w:rFonts w:ascii="Times New Roman" w:hAnsi="Times New Roman"/>
                <w:color w:val="000000"/>
                <w:sz w:val="24"/>
                <w:szCs w:val="24"/>
                <w:shd w:fill="auto" w:val="clear"/>
                <w:lang w:val="uk-UA"/>
              </w:rPr>
              <w:t>ГОРЧАКОВА</w:t>
            </w:r>
          </w:p>
        </w:tc>
      </w:tr>
    </w:tbl>
    <w:p>
      <w:pPr>
        <w:pStyle w:val="Normal"/>
        <w:spacing w:lineRule="auto" w:line="240" w:before="0" w:after="0"/>
        <w:jc w:val="center"/>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spacing w:lineRule="auto" w:line="240" w:before="0" w:after="0"/>
        <w:jc w:val="center"/>
        <w:rPr>
          <w:rFonts w:ascii="Times New Roman" w:hAnsi="Times New Roman" w:cs="Times New Roman"/>
          <w:color w:val="000000"/>
          <w:spacing w:val="1"/>
          <w:sz w:val="24"/>
          <w:szCs w:val="24"/>
          <w:lang w:val="uk-UA"/>
        </w:rPr>
      </w:pPr>
      <w:r>
        <w:rPr>
          <w:rFonts w:cs="Times New Roman" w:ascii="Times New Roman" w:hAnsi="Times New Roman"/>
          <w:color w:val="000000"/>
          <w:spacing w:val="1"/>
          <w:sz w:val="24"/>
          <w:szCs w:val="24"/>
          <w:lang w:val="uk-UA"/>
        </w:rPr>
      </w:r>
    </w:p>
    <w:p>
      <w:pPr>
        <w:pStyle w:val="Style24"/>
        <w:spacing w:lineRule="auto" w:line="240" w:before="0" w:after="0"/>
        <w:rPr>
          <w:lang w:val="uk-UA"/>
        </w:rPr>
      </w:pPr>
      <w:r>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Начальник загального відділу </w:t>
        <w:tab/>
        <w:tab/>
        <w:tab/>
        <w:tab/>
        <w:t xml:space="preserve">                    Оксана ТОВКАНЬ</w:t>
      </w:r>
    </w:p>
    <w:sectPr>
      <w:type w:val="nextPage"/>
      <w:pgSz w:w="11906" w:h="16838"/>
      <w:pgMar w:left="1701" w:right="56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alibri">
    <w:charset w:val="cc"/>
    <w:family w:val="roman"/>
    <w:pitch w:val="variable"/>
  </w:font>
  <w:font w:name="Bookman Old Style">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833"/>
        </w:tabs>
        <w:ind w:left="833" w:hanging="360"/>
      </w:pPr>
      <w:rPr/>
    </w:lvl>
    <w:lvl w:ilvl="1">
      <w:start w:val="1"/>
      <w:numFmt w:val="decimal"/>
      <w:lvlText w:val="%2."/>
      <w:lvlJc w:val="left"/>
      <w:pPr>
        <w:tabs>
          <w:tab w:val="num" w:pos="1193"/>
        </w:tabs>
        <w:ind w:left="1193" w:hanging="360"/>
      </w:pPr>
      <w:rPr/>
    </w:lvl>
    <w:lvl w:ilvl="2">
      <w:start w:val="1"/>
      <w:numFmt w:val="decimal"/>
      <w:lvlText w:val="%3."/>
      <w:lvlJc w:val="left"/>
      <w:pPr>
        <w:tabs>
          <w:tab w:val="num" w:pos="1553"/>
        </w:tabs>
        <w:ind w:left="1553" w:hanging="360"/>
      </w:pPr>
      <w:rPr/>
    </w:lvl>
    <w:lvl w:ilvl="3">
      <w:start w:val="1"/>
      <w:numFmt w:val="decimal"/>
      <w:lvlText w:val="%4."/>
      <w:lvlJc w:val="left"/>
      <w:pPr>
        <w:tabs>
          <w:tab w:val="num" w:pos="1913"/>
        </w:tabs>
        <w:ind w:left="1913" w:hanging="360"/>
      </w:pPr>
      <w:rPr/>
    </w:lvl>
    <w:lvl w:ilvl="4">
      <w:start w:val="1"/>
      <w:numFmt w:val="decimal"/>
      <w:lvlText w:val="%5."/>
      <w:lvlJc w:val="left"/>
      <w:pPr>
        <w:tabs>
          <w:tab w:val="num" w:pos="2273"/>
        </w:tabs>
        <w:ind w:left="2273" w:hanging="360"/>
      </w:pPr>
      <w:rPr/>
    </w:lvl>
    <w:lvl w:ilvl="5">
      <w:start w:val="1"/>
      <w:numFmt w:val="decimal"/>
      <w:lvlText w:val="%6."/>
      <w:lvlJc w:val="left"/>
      <w:pPr>
        <w:tabs>
          <w:tab w:val="num" w:pos="2633"/>
        </w:tabs>
        <w:ind w:left="2633" w:hanging="360"/>
      </w:pPr>
      <w:rPr/>
    </w:lvl>
    <w:lvl w:ilvl="6">
      <w:start w:val="1"/>
      <w:numFmt w:val="decimal"/>
      <w:lvlText w:val="%7."/>
      <w:lvlJc w:val="left"/>
      <w:pPr>
        <w:tabs>
          <w:tab w:val="num" w:pos="2993"/>
        </w:tabs>
        <w:ind w:left="2993" w:hanging="360"/>
      </w:pPr>
      <w:rPr/>
    </w:lvl>
    <w:lvl w:ilvl="7">
      <w:start w:val="1"/>
      <w:numFmt w:val="decimal"/>
      <w:lvlText w:val="%8."/>
      <w:lvlJc w:val="left"/>
      <w:pPr>
        <w:tabs>
          <w:tab w:val="num" w:pos="3353"/>
        </w:tabs>
        <w:ind w:left="3353" w:hanging="360"/>
      </w:pPr>
      <w:rPr/>
    </w:lvl>
    <w:lvl w:ilvl="8">
      <w:start w:val="1"/>
      <w:numFmt w:val="decimal"/>
      <w:lvlText w:val="%9."/>
      <w:lvlJc w:val="left"/>
      <w:pPr>
        <w:tabs>
          <w:tab w:val="num" w:pos="3713"/>
        </w:tabs>
        <w:ind w:left="3713"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character" w:styleId="Style14">
    <w:name w:val="Символ нумерации"/>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sz w:val="26"/>
      <w:szCs w:val="26"/>
      <w:lang w:val="uk-UA"/>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5">
    <w:name w:val="Маркеры"/>
    <w:qFormat/>
    <w:rPr>
      <w:rFonts w:ascii="OpenSymbol" w:hAnsi="OpenSymbol" w:eastAsia="OpenSymbol" w:cs="OpenSymbol"/>
    </w:rPr>
  </w:style>
  <w:style w:type="character" w:styleId="Strong">
    <w:name w:val="Strong"/>
    <w:qFormat/>
    <w:rPr>
      <w:b/>
      <w:bCs/>
    </w:rPr>
  </w:style>
  <w:style w:type="character" w:styleId="1">
    <w:name w:val="Строгий1"/>
    <w:qFormat/>
    <w:rPr>
      <w:b/>
      <w:bCs/>
    </w:rPr>
  </w:style>
  <w:style w:type="character" w:styleId="Style16">
    <w:name w:val="Интернет-ссылка"/>
    <w:qFormat/>
    <w:rPr>
      <w:color w:val="000080"/>
      <w:u w:val="single"/>
      <w:lang w:val="zxx" w:eastAsia="zxx" w:bidi="zxx"/>
    </w:rPr>
  </w:style>
  <w:style w:type="character" w:styleId="11">
    <w:name w:val="Основной шрифт абзаца1"/>
    <w:qFormat/>
    <w:rPr/>
  </w:style>
  <w:style w:type="character" w:styleId="Rvts9">
    <w:name w:val="rvts9"/>
    <w:qFormat/>
    <w:rPr/>
  </w:style>
  <w:style w:type="character" w:styleId="Style17">
    <w:name w:val="Основной шрифт абзаца"/>
    <w:qFormat/>
    <w:rPr/>
  </w:style>
  <w:style w:type="character" w:styleId="DefaultParagraphFont">
    <w:name w:val="Default Paragraph Font"/>
    <w:qFormat/>
    <w:rPr/>
  </w:style>
  <w:style w:type="character" w:styleId="Style18">
    <w:name w:val="Выделение жирным"/>
    <w:qFormat/>
    <w:rPr>
      <w:b/>
      <w:bCs/>
    </w:rPr>
  </w:style>
  <w:style w:type="character" w:styleId="Style19">
    <w:name w:val="Hyperlink"/>
    <w:rPr>
      <w:color w:val="000080"/>
      <w:u w:val="single"/>
      <w:lang w:val="zxx" w:bidi="zxx"/>
    </w:rPr>
  </w:style>
  <w:style w:type="character" w:styleId="Style20">
    <w:name w:val="Символ нумерації"/>
    <w:qFormat/>
    <w:rPr/>
  </w:style>
  <w:style w:type="character" w:styleId="Style21">
    <w:name w:val="FollowedHyperlink"/>
    <w:rPr>
      <w:color w:val="800080"/>
      <w:u w:val="single"/>
    </w:rPr>
  </w:style>
  <w:style w:type="character" w:styleId="Style22">
    <w:name w:val="Шрифт абзацу за замовчуванням"/>
    <w:qFormat/>
    <w:rPr/>
  </w:style>
  <w:style w:type="character" w:styleId="12">
    <w:name w:val="Шрифт абзацу за замовчуванням1"/>
    <w:qFormat/>
    <w:rPr/>
  </w:style>
  <w:style w:type="character" w:styleId="2">
    <w:name w:val="Шрифт абзацу за замовчуванням2"/>
    <w:qFormat/>
    <w:rPr/>
  </w:style>
  <w:style w:type="character" w:styleId="111">
    <w:name w:val="Основной шрифт абзаца11"/>
    <w:qFormat/>
    <w:rPr/>
  </w:style>
  <w:style w:type="character" w:styleId="1840">
    <w:name w:val="1840"/>
    <w:qFormat/>
    <w:rPr>
      <w:rFonts w:ascii="Times New Roman" w:hAnsi="Times New Roman" w:cs="Times New Roman"/>
    </w:rPr>
  </w:style>
  <w:style w:type="character" w:styleId="3">
    <w:name w:val="Основной шрифт абзаца3"/>
    <w:qFormat/>
    <w:rPr/>
  </w:style>
  <w:style w:type="character" w:styleId="Strong1">
    <w:name w:val="Strong1"/>
    <w:qFormat/>
    <w:rPr>
      <w:b/>
      <w:bCs/>
    </w:rPr>
  </w:style>
  <w:style w:type="paragraph" w:styleId="Style23">
    <w:name w:val="Заголовок"/>
    <w:basedOn w:val="Normal"/>
    <w:next w:val="Style24"/>
    <w:qFormat/>
    <w:pPr>
      <w:keepNext w:val="true"/>
      <w:spacing w:before="240" w:after="120"/>
    </w:pPr>
    <w:rPr>
      <w:rFonts w:ascii="Liberation Sans" w:hAnsi="Liberation Sans" w:eastAsia="Noto Sans CJK SC" w:cs="Lohit Devanagari"/>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Lohit Devanagari"/>
    </w:rPr>
  </w:style>
  <w:style w:type="paragraph" w:styleId="Style26">
    <w:name w:val="Caption"/>
    <w:basedOn w:val="Normal"/>
    <w:qFormat/>
    <w:pPr>
      <w:suppressLineNumbers/>
      <w:spacing w:before="120" w:after="120"/>
    </w:pPr>
    <w:rPr>
      <w:rFonts w:cs="Lohit Devanagari"/>
      <w:i/>
      <w:iCs/>
      <w:sz w:val="24"/>
      <w:szCs w:val="24"/>
    </w:rPr>
  </w:style>
  <w:style w:type="paragraph" w:styleId="Style27">
    <w:name w:val="Покажчик"/>
    <w:basedOn w:val="Normal"/>
    <w:qFormat/>
    <w:pPr>
      <w:suppressLineNumbers/>
    </w:pPr>
    <w:rPr>
      <w:rFonts w:cs="Arial"/>
      <w:lang w:val="zxx" w:eastAsia="zxx" w:bidi="zxx"/>
    </w:rPr>
  </w:style>
  <w:style w:type="paragraph" w:styleId="Style28">
    <w:name w:val="Указатель"/>
    <w:basedOn w:val="Normal"/>
    <w:qFormat/>
    <w:pPr>
      <w:suppressLineNumbers/>
    </w:pPr>
    <w:rPr>
      <w:rFonts w:cs="Lohit Devanagari"/>
    </w:rPr>
  </w:style>
  <w:style w:type="paragraph" w:styleId="Standard">
    <w:name w:val="Standard"/>
    <w:qFormat/>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31">
    <w:name w:val="Основной текст 3"/>
    <w:basedOn w:val="Normal"/>
    <w:qFormat/>
    <w:pPr>
      <w:spacing w:before="0" w:after="120"/>
    </w:pPr>
    <w:rPr>
      <w:sz w:val="16"/>
      <w:szCs w:val="16"/>
      <w:lang w:val="ru-RU"/>
    </w:rPr>
  </w:style>
  <w:style w:type="paragraph" w:styleId="311">
    <w:name w:val="Основной текст 31"/>
    <w:basedOn w:val="Normal"/>
    <w:qFormat/>
    <w:pPr>
      <w:spacing w:before="0" w:after="120"/>
    </w:pPr>
    <w:rPr>
      <w:sz w:val="16"/>
      <w:szCs w:val="16"/>
      <w:lang w:val="ru-RU"/>
    </w:rPr>
  </w:style>
  <w:style w:type="paragraph" w:styleId="Style29">
    <w:name w:val="Body Text Indent"/>
    <w:basedOn w:val="Normal"/>
    <w:pPr>
      <w:suppressAutoHyphens w:val="false"/>
      <w:spacing w:before="0" w:after="120"/>
      <w:ind w:left="283" w:right="0" w:hanging="0"/>
    </w:pPr>
    <w:rPr/>
  </w:style>
  <w:style w:type="paragraph" w:styleId="Style30">
    <w:name w:val="Обычный (веб)"/>
    <w:basedOn w:val="Normal"/>
    <w:qFormat/>
    <w:pPr>
      <w:spacing w:before="280" w:after="280"/>
    </w:pPr>
    <w:rPr/>
  </w:style>
  <w:style w:type="paragraph" w:styleId="Style31">
    <w:name w:val="Содержимое таблицы"/>
    <w:basedOn w:val="Normal"/>
    <w:qFormat/>
    <w:pPr>
      <w:widowControl w:val="false"/>
      <w:suppressLineNumbers/>
    </w:pPr>
    <w:rPr/>
  </w:style>
  <w:style w:type="paragraph" w:styleId="Style32">
    <w:name w:val="Заголовок таблицы"/>
    <w:basedOn w:val="Style31"/>
    <w:qFormat/>
    <w:pPr>
      <w:suppressLineNumbers/>
      <w:jc w:val="center"/>
    </w:pPr>
    <w:rPr>
      <w:b/>
      <w:bCs/>
    </w:rPr>
  </w:style>
  <w:style w:type="paragraph" w:styleId="NoSpacing">
    <w:name w:val="No Spacing"/>
    <w:qFormat/>
    <w:pPr>
      <w:widowControl/>
      <w:suppressAutoHyphens w:val="true"/>
      <w:overflowPunct w:val="true"/>
      <w:bidi w:val="0"/>
      <w:spacing w:lineRule="auto" w:line="240" w:before="0" w:after="0"/>
      <w:jc w:val="left"/>
    </w:pPr>
    <w:rPr>
      <w:rFonts w:ascii="Liberation Serif;Times New Roman" w:hAnsi="Liberation Serif;Times New Roman" w:eastAsia="NSimSun" w:cs="Arial"/>
      <w:color w:val="auto"/>
      <w:kern w:val="2"/>
      <w:sz w:val="24"/>
      <w:szCs w:val="24"/>
      <w:lang w:val="uk-UA" w:eastAsia="zh-CN" w:bidi="hi-IN"/>
    </w:rPr>
  </w:style>
  <w:style w:type="paragraph" w:styleId="NormalWeb">
    <w:name w:val="Normal (Web)"/>
    <w:basedOn w:val="Normal"/>
    <w:qFormat/>
    <w:pPr>
      <w:widowControl w:val="false"/>
      <w:spacing w:lineRule="auto" w:line="240" w:before="280" w:after="280"/>
    </w:pPr>
    <w:rPr>
      <w:rFonts w:ascii="Times New Roman" w:hAnsi="Times New Roman" w:eastAsia="Andale Sans UI;Arial Unicode MS" w:cs="Times New Roman"/>
      <w:kern w:val="2"/>
      <w:sz w:val="24"/>
      <w:szCs w:val="24"/>
      <w:lang w:eastAsia="uk-UA"/>
    </w:rPr>
  </w:style>
  <w:style w:type="paragraph" w:styleId="Style33">
    <w:name w:val="Без интервала"/>
    <w:qFormat/>
    <w:pPr>
      <w:widowControl/>
      <w:suppressAutoHyphens w:val="true"/>
      <w:overflowPunct w:val="true"/>
      <w:bidi w:val="0"/>
      <w:spacing w:before="0" w:after="0"/>
      <w:ind w:left="-34" w:right="0" w:hanging="0"/>
      <w:jc w:val="both"/>
    </w:pPr>
    <w:rPr>
      <w:rFonts w:ascii="Times New Roman" w:hAnsi="Times New Roman" w:eastAsia="Calibri" w:cs="Times New Roman"/>
      <w:color w:val="auto"/>
      <w:kern w:val="2"/>
      <w:sz w:val="28"/>
      <w:szCs w:val="28"/>
      <w:lang w:val="uk-UA" w:eastAsia="zh-CN" w:bidi="ar-SA"/>
    </w:rPr>
  </w:style>
  <w:style w:type="paragraph" w:styleId="Style34">
    <w:name w:val="Верхній і нижній колонтитули"/>
    <w:basedOn w:val="Normal"/>
    <w:qFormat/>
    <w:pPr/>
    <w:rPr/>
  </w:style>
  <w:style w:type="paragraph" w:styleId="Style35">
    <w:name w:val="Header"/>
    <w:basedOn w:val="Normal"/>
    <w:pPr>
      <w:tabs>
        <w:tab w:val="clear" w:pos="720"/>
        <w:tab w:val="center" w:pos="4677" w:leader="none"/>
        <w:tab w:val="right" w:pos="9355" w:leader="none"/>
      </w:tabs>
    </w:pPr>
    <w:rPr/>
  </w:style>
  <w:style w:type="paragraph" w:styleId="Style36">
    <w:name w:val="Вміст таблиці"/>
    <w:basedOn w:val="Normal"/>
    <w:qFormat/>
    <w:pPr>
      <w:widowControl w:val="false"/>
      <w:suppressLineNumbers/>
    </w:pPr>
    <w:rPr/>
  </w:style>
  <w:style w:type="paragraph" w:styleId="Style37">
    <w:name w:val="Заголовок таблиці"/>
    <w:basedOn w:val="Style36"/>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paragraph" w:styleId="Style38">
    <w:name w:val="Обычный"/>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uk-UA" w:eastAsia="zh-CN" w:bidi="hi-IN"/>
    </w:rPr>
  </w:style>
  <w:style w:type="paragraph" w:styleId="ListParagraph">
    <w:name w:val="List Paragraph"/>
    <w:basedOn w:val="Normal"/>
    <w:qFormat/>
    <w:pPr>
      <w:ind w:left="708" w:right="0" w:hanging="0"/>
    </w:pPr>
    <w:rPr/>
  </w:style>
  <w:style w:type="paragraph" w:styleId="13">
    <w:name w:val="Звичайний (веб)1"/>
    <w:basedOn w:val="Normal"/>
    <w:qFormat/>
    <w:pPr>
      <w:widowControl/>
      <w:spacing w:before="280" w:after="119"/>
    </w:pPr>
    <w:rPr>
      <w:rFonts w:ascii="Times New Roman" w:hAnsi="Times New Roman" w:eastAsia="Times New Roman" w:cs="Times New Roman"/>
      <w:color w:val="auto"/>
      <w:lang w:bidi="ar-SA"/>
    </w:rPr>
  </w:style>
  <w:style w:type="paragraph" w:styleId="14">
    <w:name w:val="Обычный1"/>
    <w:qFormat/>
    <w:pPr>
      <w:widowControl/>
      <w:suppressAutoHyphens w:val="true"/>
      <w:bidi w:val="0"/>
      <w:spacing w:before="0" w:after="0"/>
      <w:jc w:val="left"/>
    </w:pPr>
    <w:rPr>
      <w:rFonts w:ascii="Liberation Serif;Times New Roma" w:hAnsi="Liberation Serif;Times New Roma" w:eastAsia="SimSun;宋体" w:cs="Arial"/>
      <w:color w:val="000000"/>
      <w:kern w:val="2"/>
      <w:sz w:val="24"/>
      <w:szCs w:val="24"/>
      <w:lang w:val="uk-UA" w:eastAsia="zh-CN" w:bidi="hi-IN"/>
    </w:rPr>
  </w:style>
  <w:style w:type="paragraph" w:styleId="4">
    <w:name w:val="заголовок 4"/>
    <w:basedOn w:val="Normal"/>
    <w:next w:val="Normal"/>
    <w:qFormat/>
    <w:pPr>
      <w:keepNext w:val="true"/>
      <w:suppressAutoHyphens w:val="false"/>
      <w:spacing w:lineRule="auto" w:line="240" w:before="0" w:after="0"/>
      <w:ind w:firstLine="1701"/>
      <w:jc w:val="both"/>
    </w:pPr>
    <w:rPr>
      <w:rFonts w:ascii="Bookman Old Style" w:hAnsi="Bookman Old Style" w:eastAsia="Times New Roman" w:cs="Bookman Old Style"/>
      <w:kern w:val="2"/>
      <w:sz w:val="27"/>
      <w:szCs w:val="27"/>
      <w:lang w:val="ru-RU"/>
    </w:rPr>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6933</TotalTime>
  <Application>LibreOffice/7.4.3.2$Windows_X86_64 LibreOffice_project/1048a8393ae2eeec98dff31b5c133c5f1d08b890</Application>
  <AppVersion>15.0000</AppVersion>
  <Pages>31</Pages>
  <Words>4121</Words>
  <Characters>28750</Characters>
  <CharactersWithSpaces>32705</CharactersWithSpaces>
  <Paragraphs>504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2026-01-06T14:04:31Z</cp:lastPrinted>
  <dcterms:modified xsi:type="dcterms:W3CDTF">2026-01-20T15:36:46Z</dcterms:modified>
  <cp:revision>1102</cp:revision>
  <dc:subject/>
  <dc:title/>
</cp:coreProperties>
</file>

<file path=docProps/custom.xml><?xml version="1.0" encoding="utf-8"?>
<Properties xmlns="http://schemas.openxmlformats.org/officeDocument/2006/custom-properties" xmlns:vt="http://schemas.openxmlformats.org/officeDocument/2006/docPropsVTypes"/>
</file>