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18" w:tblpY="1"/>
        <w:tblW w:w="0" w:type="auto"/>
        <w:tblLook w:val="01E0" w:firstRow="1" w:lastRow="1" w:firstColumn="1" w:lastColumn="1" w:noHBand="0" w:noVBand="0"/>
      </w:tblPr>
      <w:tblGrid>
        <w:gridCol w:w="236"/>
        <w:gridCol w:w="250"/>
        <w:gridCol w:w="12"/>
      </w:tblGrid>
      <w:tr w:rsidR="00C7685F" w:rsidRPr="00047A36" w:rsidTr="00C7685F">
        <w:trPr>
          <w:trHeight w:val="8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ind w:left="-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spacing w:after="120"/>
              <w:ind w:left="34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8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spacing w:after="120"/>
              <w:ind w:left="34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gridAfter w:val="1"/>
          <w:wAfter w:w="12" w:type="dxa"/>
          <w:trHeight w:val="8"/>
        </w:trPr>
        <w:tc>
          <w:tcPr>
            <w:tcW w:w="486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spacing w:after="120"/>
              <w:ind w:left="34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6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spacing w:after="120"/>
              <w:ind w:left="34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6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ind w:left="34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6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ind w:left="34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6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tabs>
                <w:tab w:val="left" w:pos="3705"/>
              </w:tabs>
              <w:autoSpaceDE/>
              <w:autoSpaceDN/>
              <w:adjustRightInd/>
              <w:ind w:left="-142"/>
              <w:rPr>
                <w:sz w:val="28"/>
                <w:szCs w:val="28"/>
                <w:lang w:eastAsia="ru-RU"/>
              </w:rPr>
            </w:pPr>
          </w:p>
        </w:tc>
      </w:tr>
      <w:tr w:rsidR="00C7685F" w:rsidRPr="00047A36" w:rsidTr="00C7685F">
        <w:trPr>
          <w:trHeight w:val="2"/>
        </w:trPr>
        <w:tc>
          <w:tcPr>
            <w:tcW w:w="236" w:type="dxa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</w:tcPr>
          <w:p w:rsidR="00C7685F" w:rsidRPr="00047A36" w:rsidRDefault="00C7685F" w:rsidP="00C7685F">
            <w:pPr>
              <w:widowControl/>
              <w:autoSpaceDE/>
              <w:autoSpaceDN/>
              <w:adjustRightInd/>
              <w:ind w:left="34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543A6" w:rsidRPr="00543AB5" w:rsidRDefault="006543A6" w:rsidP="006543A6">
      <w:pPr>
        <w:shd w:val="clear" w:color="auto" w:fill="FFFFFF"/>
        <w:jc w:val="center"/>
        <w:rPr>
          <w:sz w:val="26"/>
          <w:szCs w:val="26"/>
        </w:rPr>
      </w:pPr>
      <w:r w:rsidRPr="00543AB5">
        <w:rPr>
          <w:b/>
          <w:bCs/>
          <w:sz w:val="26"/>
          <w:szCs w:val="26"/>
        </w:rPr>
        <w:t xml:space="preserve">ПРОТОКОЛ № </w:t>
      </w:r>
      <w:r w:rsidR="003D38C2">
        <w:rPr>
          <w:b/>
          <w:bCs/>
          <w:sz w:val="26"/>
          <w:szCs w:val="26"/>
        </w:rPr>
        <w:t>2</w:t>
      </w:r>
    </w:p>
    <w:p w:rsidR="006543A6" w:rsidRPr="00543AB5" w:rsidRDefault="006543A6" w:rsidP="006543A6">
      <w:pPr>
        <w:shd w:val="clear" w:color="auto" w:fill="FFFFFF"/>
        <w:jc w:val="center"/>
        <w:rPr>
          <w:sz w:val="26"/>
          <w:szCs w:val="26"/>
        </w:rPr>
      </w:pPr>
      <w:r w:rsidRPr="00543AB5">
        <w:rPr>
          <w:b/>
          <w:bCs/>
          <w:sz w:val="26"/>
          <w:szCs w:val="26"/>
        </w:rPr>
        <w:t>засідання архітектурно-містобудівної ради</w:t>
      </w:r>
    </w:p>
    <w:p w:rsidR="006543A6" w:rsidRPr="00543AB5" w:rsidRDefault="006543A6" w:rsidP="006543A6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виконавчо</w:t>
      </w:r>
      <w:r w:rsidR="000F326B">
        <w:rPr>
          <w:b/>
          <w:bCs/>
          <w:sz w:val="26"/>
          <w:szCs w:val="26"/>
        </w:rPr>
        <w:t>го</w:t>
      </w:r>
      <w:r>
        <w:rPr>
          <w:b/>
          <w:bCs/>
          <w:sz w:val="26"/>
          <w:szCs w:val="26"/>
        </w:rPr>
        <w:t xml:space="preserve"> комітет</w:t>
      </w:r>
      <w:r w:rsidR="000F326B">
        <w:rPr>
          <w:b/>
          <w:bCs/>
          <w:sz w:val="26"/>
          <w:szCs w:val="26"/>
        </w:rPr>
        <w:t>у</w:t>
      </w:r>
      <w:r>
        <w:rPr>
          <w:b/>
          <w:bCs/>
          <w:sz w:val="26"/>
          <w:szCs w:val="26"/>
        </w:rPr>
        <w:t xml:space="preserve"> Покровської міської ради</w:t>
      </w:r>
    </w:p>
    <w:p w:rsidR="006543A6" w:rsidRPr="00543AB5" w:rsidRDefault="006543A6" w:rsidP="006543A6">
      <w:pPr>
        <w:shd w:val="clear" w:color="auto" w:fill="FFFFFF"/>
        <w:jc w:val="center"/>
        <w:rPr>
          <w:sz w:val="26"/>
          <w:szCs w:val="26"/>
        </w:rPr>
      </w:pPr>
    </w:p>
    <w:p w:rsidR="006543A6" w:rsidRPr="00543AB5" w:rsidRDefault="0025781F" w:rsidP="006543A6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6543A6" w:rsidRPr="00543AB5">
        <w:rPr>
          <w:sz w:val="26"/>
          <w:szCs w:val="26"/>
        </w:rPr>
        <w:t xml:space="preserve"> </w:t>
      </w:r>
      <w:r>
        <w:rPr>
          <w:sz w:val="26"/>
          <w:szCs w:val="26"/>
        </w:rPr>
        <w:t>січня</w:t>
      </w:r>
      <w:r w:rsidR="006543A6" w:rsidRPr="00543AB5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6543A6" w:rsidRPr="00543AB5">
        <w:rPr>
          <w:sz w:val="26"/>
          <w:szCs w:val="26"/>
        </w:rPr>
        <w:t xml:space="preserve"> року</w:t>
      </w:r>
      <w:r w:rsidR="006543A6" w:rsidRPr="00543AB5">
        <w:rPr>
          <w:sz w:val="26"/>
          <w:szCs w:val="26"/>
        </w:rPr>
        <w:tab/>
      </w:r>
      <w:r w:rsidR="006543A6" w:rsidRPr="00543A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43A6" w:rsidRPr="00543AB5">
        <w:rPr>
          <w:sz w:val="26"/>
          <w:szCs w:val="26"/>
        </w:rPr>
        <w:tab/>
      </w:r>
      <w:r w:rsidR="006543A6" w:rsidRPr="00543AB5">
        <w:rPr>
          <w:sz w:val="26"/>
          <w:szCs w:val="26"/>
        </w:rPr>
        <w:tab/>
      </w:r>
      <w:r w:rsidR="006543A6" w:rsidRPr="00543AB5">
        <w:rPr>
          <w:sz w:val="26"/>
          <w:szCs w:val="26"/>
        </w:rPr>
        <w:tab/>
      </w:r>
      <w:r w:rsidR="006543A6" w:rsidRPr="00543AB5">
        <w:rPr>
          <w:sz w:val="26"/>
          <w:szCs w:val="26"/>
        </w:rPr>
        <w:tab/>
        <w:t xml:space="preserve">                  м. </w:t>
      </w:r>
      <w:r w:rsidR="006543A6">
        <w:rPr>
          <w:sz w:val="26"/>
          <w:szCs w:val="26"/>
        </w:rPr>
        <w:t>Покров</w:t>
      </w:r>
    </w:p>
    <w:p w:rsidR="006543A6" w:rsidRPr="00543AB5" w:rsidRDefault="006543A6" w:rsidP="006543A6">
      <w:pPr>
        <w:shd w:val="clear" w:color="auto" w:fill="FFFFFF"/>
        <w:jc w:val="center"/>
        <w:rPr>
          <w:sz w:val="26"/>
          <w:szCs w:val="26"/>
        </w:rPr>
      </w:pPr>
    </w:p>
    <w:p w:rsidR="006543A6" w:rsidRDefault="00D65B27" w:rsidP="00E51957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ПРИСУТНІ:</w:t>
      </w:r>
    </w:p>
    <w:p w:rsidR="00D65B27" w:rsidRDefault="00D65B27" w:rsidP="00E51957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Члени ради:</w:t>
      </w:r>
    </w:p>
    <w:p w:rsidR="00D65B27" w:rsidRPr="00543AB5" w:rsidRDefault="00D65B27" w:rsidP="00E51957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1"/>
        <w:gridCol w:w="7813"/>
      </w:tblGrid>
      <w:tr w:rsidR="00E51957" w:rsidRPr="00E51957" w:rsidTr="003F4291">
        <w:tc>
          <w:tcPr>
            <w:tcW w:w="2501" w:type="dxa"/>
            <w:hideMark/>
          </w:tcPr>
          <w:p w:rsidR="00E51957" w:rsidRPr="00E51957" w:rsidRDefault="0025781F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Галанова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 В. 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  <w:p w:rsidR="00E51957" w:rsidRDefault="00E51957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3D38C2" w:rsidRPr="00E51957" w:rsidRDefault="003D38C2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Чистяков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О.Г.</w:t>
            </w:r>
          </w:p>
        </w:tc>
        <w:tc>
          <w:tcPr>
            <w:tcW w:w="7813" w:type="dxa"/>
            <w:hideMark/>
          </w:tcPr>
          <w:p w:rsidR="00E51957" w:rsidRPr="00E51957" w:rsidRDefault="00E51957" w:rsidP="00E519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 xml:space="preserve"> </w:t>
            </w:r>
            <w:r w:rsidR="0025781F">
              <w:rPr>
                <w:sz w:val="28"/>
                <w:szCs w:val="28"/>
                <w:lang w:eastAsia="ru-RU"/>
              </w:rPr>
              <w:t xml:space="preserve">в. о. </w:t>
            </w:r>
            <w:r w:rsidRPr="00E51957">
              <w:rPr>
                <w:sz w:val="28"/>
                <w:szCs w:val="28"/>
                <w:lang w:eastAsia="ru-RU"/>
              </w:rPr>
              <w:t>головн</w:t>
            </w:r>
            <w:r w:rsidR="0025781F">
              <w:rPr>
                <w:sz w:val="28"/>
                <w:szCs w:val="28"/>
                <w:lang w:eastAsia="ru-RU"/>
              </w:rPr>
              <w:t>ого</w:t>
            </w:r>
            <w:r w:rsidRPr="00E51957">
              <w:rPr>
                <w:sz w:val="28"/>
                <w:szCs w:val="28"/>
                <w:lang w:eastAsia="ru-RU"/>
              </w:rPr>
              <w:t xml:space="preserve"> архітектор</w:t>
            </w:r>
            <w:r w:rsidR="0025781F">
              <w:rPr>
                <w:sz w:val="28"/>
                <w:szCs w:val="28"/>
                <w:lang w:eastAsia="ru-RU"/>
              </w:rPr>
              <w:t>а</w:t>
            </w:r>
            <w:r w:rsidRPr="00E51957">
              <w:rPr>
                <w:sz w:val="28"/>
                <w:szCs w:val="28"/>
                <w:lang w:eastAsia="ru-RU"/>
              </w:rPr>
              <w:t xml:space="preserve"> міста </w:t>
            </w:r>
            <w:r w:rsidR="0025781F">
              <w:rPr>
                <w:sz w:val="28"/>
                <w:szCs w:val="28"/>
                <w:lang w:eastAsia="ru-RU"/>
              </w:rPr>
              <w:t>– начальника відділу архітектури та інспекції ДАБК</w:t>
            </w:r>
            <w:r w:rsidRPr="00E51957">
              <w:rPr>
                <w:sz w:val="28"/>
                <w:szCs w:val="28"/>
                <w:lang w:eastAsia="ru-RU"/>
              </w:rPr>
              <w:t>, голова архітектурно-містобудівної ради;</w:t>
            </w:r>
          </w:p>
          <w:p w:rsidR="00E51957" w:rsidRPr="00E51957" w:rsidRDefault="00E51957" w:rsidP="00E519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 xml:space="preserve">заступник міського голови виконкому </w:t>
            </w:r>
            <w:r>
              <w:rPr>
                <w:sz w:val="28"/>
                <w:szCs w:val="28"/>
                <w:lang w:eastAsia="ru-RU"/>
              </w:rPr>
              <w:t>Покровської</w:t>
            </w:r>
            <w:r w:rsidRPr="00E51957">
              <w:rPr>
                <w:sz w:val="28"/>
                <w:szCs w:val="28"/>
                <w:lang w:eastAsia="ru-RU"/>
              </w:rPr>
              <w:t xml:space="preserve"> міської ради,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1957">
              <w:rPr>
                <w:sz w:val="28"/>
                <w:szCs w:val="28"/>
                <w:lang w:eastAsia="ru-RU"/>
              </w:rPr>
              <w:t>заступник голови архітектурно-містобудівної ради;</w:t>
            </w:r>
          </w:p>
        </w:tc>
      </w:tr>
      <w:tr w:rsidR="00E51957" w:rsidRPr="00E51957" w:rsidTr="003F4291">
        <w:tc>
          <w:tcPr>
            <w:tcW w:w="2501" w:type="dxa"/>
            <w:hideMark/>
          </w:tcPr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Кондіякова</w:t>
            </w:r>
            <w:proofErr w:type="spellEnd"/>
            <w:r w:rsidR="003F4291">
              <w:rPr>
                <w:sz w:val="28"/>
                <w:szCs w:val="28"/>
                <w:lang w:val="ru-RU" w:eastAsia="ru-RU"/>
              </w:rPr>
              <w:t xml:space="preserve"> </w:t>
            </w:r>
            <w:r w:rsidRPr="00E51957">
              <w:rPr>
                <w:sz w:val="28"/>
                <w:szCs w:val="28"/>
                <w:lang w:eastAsia="ru-RU"/>
              </w:rPr>
              <w:t>Л.А.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hideMark/>
          </w:tcPr>
          <w:p w:rsidR="00E51957" w:rsidRPr="00E51957" w:rsidRDefault="00E51957" w:rsidP="0025781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 xml:space="preserve">головний спеціаліст відділу архітектури та інспекції </w:t>
            </w:r>
            <w:r w:rsidR="0025781F">
              <w:rPr>
                <w:sz w:val="28"/>
                <w:szCs w:val="28"/>
                <w:lang w:eastAsia="ru-RU"/>
              </w:rPr>
              <w:t>ДАБК</w:t>
            </w:r>
            <w:r w:rsidRPr="00E51957">
              <w:rPr>
                <w:sz w:val="28"/>
                <w:szCs w:val="28"/>
                <w:lang w:eastAsia="ru-RU"/>
              </w:rPr>
              <w:t xml:space="preserve"> виконкому </w:t>
            </w:r>
            <w:r>
              <w:rPr>
                <w:sz w:val="28"/>
                <w:szCs w:val="28"/>
                <w:lang w:eastAsia="ru-RU"/>
              </w:rPr>
              <w:t>Покровсь</w:t>
            </w:r>
            <w:r w:rsidR="00E63B9A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>ої</w:t>
            </w:r>
            <w:r w:rsidRPr="00E51957">
              <w:rPr>
                <w:sz w:val="28"/>
                <w:szCs w:val="28"/>
                <w:lang w:eastAsia="ru-RU"/>
              </w:rPr>
              <w:t xml:space="preserve"> міської ради, секретар архітектурно-містобудівної ради;</w:t>
            </w:r>
          </w:p>
        </w:tc>
      </w:tr>
      <w:tr w:rsidR="00E51957" w:rsidRPr="00E51957" w:rsidTr="003F4291">
        <w:tc>
          <w:tcPr>
            <w:tcW w:w="10314" w:type="dxa"/>
            <w:gridSpan w:val="2"/>
            <w:hideMark/>
          </w:tcPr>
          <w:p w:rsidR="00E51957" w:rsidRPr="00E51957" w:rsidRDefault="00E51957" w:rsidP="00E51957">
            <w:pPr>
              <w:widowControl/>
              <w:autoSpaceDE/>
              <w:autoSpaceDN/>
              <w:adjustRightInd/>
              <w:spacing w:after="120"/>
              <w:ind w:left="340"/>
              <w:jc w:val="center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>ЧЛЕНИ РАДИ:</w:t>
            </w:r>
          </w:p>
        </w:tc>
      </w:tr>
      <w:tr w:rsidR="00E51957" w:rsidRPr="00E51957" w:rsidTr="003F4291">
        <w:tc>
          <w:tcPr>
            <w:tcW w:w="2501" w:type="dxa"/>
            <w:hideMark/>
          </w:tcPr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Маглиш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А.С.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  <w:p w:rsidR="0025781F" w:rsidRPr="0025781F" w:rsidRDefault="0025781F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Петрухін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Ю.М.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E51957" w:rsidRPr="003F4291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val="ru-RU"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>Сидоренко І.Ю.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Балихін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В.Л. 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  <w:p w:rsidR="00A74E90" w:rsidRDefault="00E51957" w:rsidP="002578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6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Євенков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В.В.</w:t>
            </w:r>
            <w:r w:rsidR="00A74E90" w:rsidRPr="00A74E90">
              <w:rPr>
                <w:color w:val="000000"/>
                <w:sz w:val="28"/>
                <w:szCs w:val="26"/>
                <w:lang w:eastAsia="ru-RU"/>
              </w:rPr>
              <w:t xml:space="preserve"> </w:t>
            </w:r>
          </w:p>
          <w:p w:rsidR="00A74E90" w:rsidRDefault="00A74E90" w:rsidP="0025781F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6"/>
                <w:lang w:eastAsia="ru-RU"/>
              </w:rPr>
            </w:pPr>
          </w:p>
          <w:p w:rsidR="00A74E90" w:rsidRPr="00A74E90" w:rsidRDefault="00A74E90" w:rsidP="0025781F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  <w:lang w:eastAsia="ru-RU"/>
              </w:rPr>
            </w:pPr>
          </w:p>
          <w:p w:rsidR="00E51957" w:rsidRPr="00E51957" w:rsidRDefault="00A74E90" w:rsidP="0025781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A74E90">
              <w:rPr>
                <w:color w:val="000000"/>
                <w:sz w:val="28"/>
                <w:szCs w:val="26"/>
                <w:lang w:eastAsia="ru-RU"/>
              </w:rPr>
              <w:t>Цупрова</w:t>
            </w:r>
            <w:proofErr w:type="spellEnd"/>
            <w:r w:rsidRPr="00A74E90">
              <w:rPr>
                <w:color w:val="000000"/>
                <w:sz w:val="28"/>
                <w:szCs w:val="26"/>
                <w:lang w:eastAsia="ru-RU"/>
              </w:rPr>
              <w:t xml:space="preserve"> Г.А.</w:t>
            </w:r>
          </w:p>
        </w:tc>
        <w:tc>
          <w:tcPr>
            <w:tcW w:w="7813" w:type="dxa"/>
            <w:hideMark/>
          </w:tcPr>
          <w:p w:rsidR="0025781F" w:rsidRDefault="00E51957" w:rsidP="0025781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12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</w:t>
            </w:r>
            <w:r w:rsidRPr="00E51957">
              <w:rPr>
                <w:sz w:val="28"/>
                <w:szCs w:val="28"/>
                <w:lang w:eastAsia="ru-RU"/>
              </w:rPr>
              <w:t xml:space="preserve"> міського голови з правових питань виконкому </w:t>
            </w:r>
            <w:r>
              <w:rPr>
                <w:sz w:val="28"/>
                <w:szCs w:val="28"/>
                <w:lang w:eastAsia="ru-RU"/>
              </w:rPr>
              <w:t>Покровської</w:t>
            </w:r>
            <w:r w:rsidRPr="00E51957">
              <w:rPr>
                <w:sz w:val="28"/>
                <w:szCs w:val="28"/>
                <w:lang w:eastAsia="ru-RU"/>
              </w:rPr>
              <w:t xml:space="preserve"> міської ради;</w:t>
            </w:r>
          </w:p>
          <w:p w:rsidR="0025781F" w:rsidRPr="0025781F" w:rsidRDefault="0025781F" w:rsidP="0025781F">
            <w:pPr>
              <w:widowControl/>
              <w:autoSpaceDE/>
              <w:autoSpaceDN/>
              <w:adjustRightInd/>
              <w:spacing w:after="120"/>
              <w:ind w:left="340"/>
              <w:contextualSpacing/>
              <w:jc w:val="both"/>
              <w:rPr>
                <w:sz w:val="16"/>
                <w:szCs w:val="16"/>
                <w:lang w:eastAsia="ru-RU"/>
              </w:rPr>
            </w:pPr>
          </w:p>
          <w:p w:rsidR="00E51957" w:rsidRPr="0025781F" w:rsidRDefault="00E51957" w:rsidP="0025781F">
            <w:pPr>
              <w:widowControl/>
              <w:numPr>
                <w:ilvl w:val="0"/>
                <w:numId w:val="4"/>
              </w:numPr>
              <w:tabs>
                <w:tab w:val="num" w:pos="476"/>
                <w:tab w:val="left" w:pos="3705"/>
              </w:tabs>
              <w:autoSpaceDE/>
              <w:autoSpaceDN/>
              <w:adjustRightInd/>
              <w:ind w:left="334" w:hanging="334"/>
              <w:jc w:val="both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 xml:space="preserve">художник, голова секції Національної спілки художників України в м. </w:t>
            </w:r>
            <w:r>
              <w:rPr>
                <w:sz w:val="28"/>
                <w:szCs w:val="28"/>
                <w:lang w:eastAsia="ru-RU"/>
              </w:rPr>
              <w:t>Покров</w:t>
            </w:r>
          </w:p>
          <w:p w:rsidR="00E51957" w:rsidRPr="00E51957" w:rsidRDefault="00E51957" w:rsidP="00E51957">
            <w:pPr>
              <w:widowControl/>
              <w:tabs>
                <w:tab w:val="left" w:pos="7938"/>
              </w:tabs>
              <w:autoSpaceDE/>
              <w:autoSpaceDN/>
              <w:adjustRightInd/>
              <w:spacing w:line="216" w:lineRule="auto"/>
              <w:ind w:left="340"/>
              <w:contextualSpacing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E51957" w:rsidRPr="00E51957" w:rsidRDefault="0025781F" w:rsidP="00E51957">
            <w:pPr>
              <w:widowControl/>
              <w:numPr>
                <w:ilvl w:val="0"/>
                <w:numId w:val="3"/>
              </w:numPr>
              <w:tabs>
                <w:tab w:val="left" w:pos="7938"/>
              </w:tabs>
              <w:autoSpaceDE/>
              <w:autoSpaceDN/>
              <w:adjustRightInd/>
              <w:spacing w:line="216" w:lineRule="auto"/>
              <w:contextualSpacing/>
              <w:jc w:val="both"/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інженер–</w:t>
            </w:r>
            <w:r w:rsidR="00E51957" w:rsidRPr="00E51957">
              <w:rPr>
                <w:sz w:val="28"/>
                <w:szCs w:val="28"/>
                <w:lang w:eastAsia="ru-RU"/>
              </w:rPr>
              <w:t>будівельник, проектувальник, керівник проектної групи «ФОП Сидоренко»;</w:t>
            </w:r>
          </w:p>
          <w:p w:rsidR="00E51957" w:rsidRPr="00E51957" w:rsidRDefault="00E51957" w:rsidP="00E51957">
            <w:pPr>
              <w:widowControl/>
              <w:tabs>
                <w:tab w:val="left" w:pos="7938"/>
              </w:tabs>
              <w:autoSpaceDE/>
              <w:autoSpaceDN/>
              <w:adjustRightInd/>
              <w:spacing w:line="216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25781F" w:rsidRPr="0025781F" w:rsidRDefault="000B7F25" w:rsidP="0025781F">
            <w:pPr>
              <w:widowControl/>
              <w:numPr>
                <w:ilvl w:val="0"/>
                <w:numId w:val="3"/>
              </w:numPr>
              <w:tabs>
                <w:tab w:val="left" w:pos="7938"/>
              </w:tabs>
              <w:autoSpaceDE/>
              <w:autoSpaceDN/>
              <w:adjustRightInd/>
              <w:spacing w:line="216" w:lineRule="auto"/>
              <w:contextualSpacing/>
              <w:jc w:val="both"/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інженер–</w:t>
            </w:r>
            <w:r w:rsidR="00E51957" w:rsidRPr="00E51957">
              <w:rPr>
                <w:sz w:val="28"/>
                <w:szCs w:val="28"/>
                <w:lang w:eastAsia="ru-RU"/>
              </w:rPr>
              <w:t xml:space="preserve">будівельник, </w:t>
            </w:r>
            <w:r w:rsidR="0025781F">
              <w:rPr>
                <w:sz w:val="28"/>
                <w:szCs w:val="28"/>
                <w:lang w:eastAsia="ru-RU"/>
              </w:rPr>
              <w:t>керівник</w:t>
            </w:r>
            <w:r w:rsidR="00E51957" w:rsidRPr="00E51957">
              <w:rPr>
                <w:sz w:val="28"/>
                <w:szCs w:val="28"/>
                <w:lang w:eastAsia="ru-RU"/>
              </w:rPr>
              <w:t xml:space="preserve"> проектної групи «ФОП Сидоренко</w:t>
            </w:r>
            <w:r w:rsidR="0025781F">
              <w:rPr>
                <w:sz w:val="28"/>
                <w:szCs w:val="28"/>
                <w:lang w:eastAsia="ru-RU"/>
              </w:rPr>
              <w:t xml:space="preserve"> І. Ю.</w:t>
            </w:r>
            <w:r w:rsidR="00E51957" w:rsidRPr="00E51957">
              <w:rPr>
                <w:sz w:val="28"/>
                <w:szCs w:val="28"/>
                <w:lang w:eastAsia="ru-RU"/>
              </w:rPr>
              <w:t>»;</w:t>
            </w:r>
          </w:p>
          <w:p w:rsidR="00E51957" w:rsidRPr="00E51957" w:rsidRDefault="00E51957" w:rsidP="00E51957">
            <w:pPr>
              <w:widowControl/>
              <w:autoSpaceDE/>
              <w:autoSpaceDN/>
              <w:adjustRightInd/>
              <w:ind w:left="720"/>
              <w:contextualSpacing/>
              <w:jc w:val="both"/>
              <w:rPr>
                <w:sz w:val="16"/>
                <w:szCs w:val="16"/>
                <w:lang w:eastAsia="ru-RU"/>
              </w:rPr>
            </w:pPr>
          </w:p>
          <w:p w:rsidR="00E51957" w:rsidRPr="00A74E90" w:rsidRDefault="0025781F" w:rsidP="0025781F">
            <w:pPr>
              <w:widowControl/>
              <w:numPr>
                <w:ilvl w:val="0"/>
                <w:numId w:val="3"/>
              </w:numPr>
              <w:tabs>
                <w:tab w:val="left" w:pos="7938"/>
              </w:tabs>
              <w:autoSpaceDE/>
              <w:autoSpaceDN/>
              <w:adjustRightInd/>
              <w:spacing w:line="216" w:lineRule="auto"/>
              <w:contextualSpacing/>
              <w:jc w:val="both"/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інженер–</w:t>
            </w:r>
            <w:r w:rsidR="00E51957" w:rsidRPr="00E51957">
              <w:rPr>
                <w:sz w:val="28"/>
                <w:szCs w:val="28"/>
                <w:lang w:eastAsia="ru-RU"/>
              </w:rPr>
              <w:t>будівель</w:t>
            </w:r>
            <w:r w:rsidR="00A74E90">
              <w:rPr>
                <w:sz w:val="28"/>
                <w:szCs w:val="28"/>
                <w:lang w:eastAsia="ru-RU"/>
              </w:rPr>
              <w:t>ник, проектувальник ПП «</w:t>
            </w:r>
            <w:proofErr w:type="spellStart"/>
            <w:r w:rsidR="00A74E90">
              <w:rPr>
                <w:sz w:val="28"/>
                <w:szCs w:val="28"/>
                <w:lang w:eastAsia="ru-RU"/>
              </w:rPr>
              <w:t>Консоль</w:t>
            </w:r>
            <w:r w:rsidR="00E51957" w:rsidRPr="00E51957">
              <w:rPr>
                <w:sz w:val="28"/>
                <w:szCs w:val="28"/>
                <w:lang w:eastAsia="ru-RU"/>
              </w:rPr>
              <w:t>-</w:t>
            </w:r>
            <w:proofErr w:type="spellEnd"/>
            <w:r w:rsidR="00E51957" w:rsidRPr="00E51957">
              <w:rPr>
                <w:sz w:val="28"/>
                <w:szCs w:val="28"/>
                <w:lang w:eastAsia="ru-RU"/>
              </w:rPr>
              <w:t xml:space="preserve"> Плюс»;</w:t>
            </w:r>
          </w:p>
          <w:p w:rsidR="00A74E90" w:rsidRDefault="00A74E90" w:rsidP="00A74E90">
            <w:pPr>
              <w:pStyle w:val="a3"/>
              <w:rPr>
                <w:color w:val="000000"/>
                <w:sz w:val="28"/>
                <w:szCs w:val="26"/>
                <w:lang w:eastAsia="ru-RU"/>
              </w:rPr>
            </w:pPr>
          </w:p>
          <w:p w:rsidR="00A74E90" w:rsidRPr="00A74E90" w:rsidRDefault="00A74E90" w:rsidP="00A74E90">
            <w:pPr>
              <w:pStyle w:val="a3"/>
              <w:numPr>
                <w:ilvl w:val="0"/>
                <w:numId w:val="3"/>
              </w:numPr>
              <w:rPr>
                <w:color w:val="000000"/>
                <w:sz w:val="28"/>
                <w:szCs w:val="26"/>
                <w:lang w:eastAsia="ru-RU"/>
              </w:rPr>
            </w:pPr>
            <w:r>
              <w:rPr>
                <w:color w:val="000000"/>
                <w:sz w:val="28"/>
                <w:szCs w:val="26"/>
                <w:lang w:eastAsia="ru-RU"/>
              </w:rPr>
              <w:t>начальник</w:t>
            </w:r>
            <w:r w:rsidRPr="00A74E90">
              <w:rPr>
                <w:color w:val="000000"/>
                <w:sz w:val="28"/>
                <w:szCs w:val="26"/>
                <w:lang w:eastAsia="ru-RU"/>
              </w:rPr>
              <w:t xml:space="preserve"> відділу землекористування виконкому </w:t>
            </w:r>
            <w:r>
              <w:rPr>
                <w:color w:val="000000"/>
                <w:sz w:val="28"/>
                <w:szCs w:val="26"/>
                <w:lang w:eastAsia="ru-RU"/>
              </w:rPr>
              <w:t>Покровської</w:t>
            </w:r>
            <w:r w:rsidRPr="00A74E90">
              <w:rPr>
                <w:color w:val="000000"/>
                <w:sz w:val="28"/>
                <w:szCs w:val="26"/>
                <w:lang w:eastAsia="ru-RU"/>
              </w:rPr>
              <w:t xml:space="preserve"> міської ради;</w:t>
            </w:r>
          </w:p>
        </w:tc>
      </w:tr>
      <w:tr w:rsidR="00E51957" w:rsidRPr="00E51957" w:rsidTr="003F4291">
        <w:tc>
          <w:tcPr>
            <w:tcW w:w="2501" w:type="dxa"/>
          </w:tcPr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</w:tcPr>
          <w:p w:rsidR="00E51957" w:rsidRPr="00E51957" w:rsidRDefault="00E51957" w:rsidP="003F4291">
            <w:pPr>
              <w:widowControl/>
              <w:autoSpaceDE/>
              <w:autoSpaceDN/>
              <w:adjustRightInd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51957" w:rsidRPr="00E51957" w:rsidTr="003F4291">
        <w:tc>
          <w:tcPr>
            <w:tcW w:w="2501" w:type="dxa"/>
            <w:hideMark/>
          </w:tcPr>
          <w:p w:rsidR="00E51957" w:rsidRPr="00E51957" w:rsidRDefault="00E51957" w:rsidP="00E5195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proofErr w:type="spellStart"/>
            <w:r w:rsidRPr="00E51957">
              <w:rPr>
                <w:sz w:val="28"/>
                <w:szCs w:val="28"/>
                <w:lang w:eastAsia="ru-RU"/>
              </w:rPr>
              <w:t>Ребенок</w:t>
            </w:r>
            <w:proofErr w:type="spellEnd"/>
            <w:r w:rsidRPr="00E51957">
              <w:rPr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7813" w:type="dxa"/>
            <w:hideMark/>
          </w:tcPr>
          <w:p w:rsidR="00E51957" w:rsidRPr="00E51957" w:rsidRDefault="00E51957" w:rsidP="00E51957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 w:rsidRPr="00E51957">
              <w:rPr>
                <w:sz w:val="28"/>
                <w:szCs w:val="28"/>
                <w:lang w:eastAsia="ru-RU"/>
              </w:rPr>
              <w:t>начальник управління ЖКГ</w:t>
            </w:r>
            <w:r w:rsidR="0025781F">
              <w:rPr>
                <w:sz w:val="28"/>
                <w:szCs w:val="28"/>
                <w:lang w:eastAsia="ru-RU"/>
              </w:rPr>
              <w:t xml:space="preserve"> та будівництва</w:t>
            </w:r>
            <w:r w:rsidRPr="00E51957">
              <w:rPr>
                <w:sz w:val="28"/>
                <w:szCs w:val="28"/>
                <w:lang w:eastAsia="ru-RU"/>
              </w:rPr>
              <w:t xml:space="preserve"> виконкому </w:t>
            </w:r>
            <w:r>
              <w:rPr>
                <w:sz w:val="28"/>
                <w:szCs w:val="28"/>
                <w:lang w:eastAsia="ru-RU"/>
              </w:rPr>
              <w:t>Покровської</w:t>
            </w:r>
            <w:r w:rsidRPr="00E51957">
              <w:rPr>
                <w:sz w:val="28"/>
                <w:szCs w:val="28"/>
                <w:lang w:eastAsia="ru-RU"/>
              </w:rPr>
              <w:t xml:space="preserve"> міської ради</w:t>
            </w:r>
            <w:r w:rsidR="00F85CD0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E63B9A" w:rsidRDefault="00E63B9A" w:rsidP="00E5195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ЗАПРОШЕНІ:</w:t>
      </w:r>
    </w:p>
    <w:p w:rsidR="00E63B9A" w:rsidRPr="00A74E90" w:rsidRDefault="00E63B9A" w:rsidP="00E51957">
      <w:pPr>
        <w:shd w:val="clear" w:color="auto" w:fill="FFFFFF"/>
        <w:jc w:val="both"/>
        <w:rPr>
          <w:sz w:val="16"/>
          <w:szCs w:val="16"/>
        </w:rPr>
      </w:pPr>
    </w:p>
    <w:p w:rsidR="007C0B92" w:rsidRDefault="00A74E90" w:rsidP="00E519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Даниленко О.В.</w:t>
      </w:r>
      <w:r w:rsidR="002068B7">
        <w:rPr>
          <w:sz w:val="28"/>
          <w:szCs w:val="28"/>
        </w:rPr>
        <w:t xml:space="preserve">    </w:t>
      </w:r>
      <w:r w:rsidR="006543A6" w:rsidRPr="002068B7">
        <w:rPr>
          <w:sz w:val="28"/>
          <w:szCs w:val="28"/>
        </w:rPr>
        <w:t xml:space="preserve">– </w:t>
      </w:r>
      <w:r>
        <w:rPr>
          <w:sz w:val="28"/>
          <w:szCs w:val="28"/>
        </w:rPr>
        <w:t>замовник будівництва об’єкт</w:t>
      </w:r>
      <w:r w:rsidR="00CC633A">
        <w:rPr>
          <w:sz w:val="28"/>
          <w:szCs w:val="28"/>
        </w:rPr>
        <w:t xml:space="preserve">а </w:t>
      </w:r>
      <w:r>
        <w:rPr>
          <w:sz w:val="28"/>
          <w:szCs w:val="28"/>
        </w:rPr>
        <w:t>п</w:t>
      </w:r>
      <w:r w:rsidR="00D87872">
        <w:rPr>
          <w:sz w:val="28"/>
          <w:szCs w:val="28"/>
        </w:rPr>
        <w:t>о</w:t>
      </w:r>
      <w:r>
        <w:rPr>
          <w:sz w:val="28"/>
          <w:szCs w:val="28"/>
        </w:rPr>
        <w:t xml:space="preserve"> вул. Партизанській, 10 </w:t>
      </w:r>
    </w:p>
    <w:p w:rsidR="00E63B9A" w:rsidRPr="002068B7" w:rsidRDefault="00CC633A" w:rsidP="00E519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C0B9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4E90">
        <w:rPr>
          <w:sz w:val="28"/>
          <w:szCs w:val="28"/>
        </w:rPr>
        <w:t>м. Покров;</w:t>
      </w:r>
    </w:p>
    <w:p w:rsidR="00E63B9A" w:rsidRPr="002068B7" w:rsidRDefault="00A74E90" w:rsidP="00E5195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Цуканова З. Г.</w:t>
      </w:r>
      <w:r w:rsidR="00D87872">
        <w:rPr>
          <w:sz w:val="28"/>
          <w:szCs w:val="28"/>
        </w:rPr>
        <w:t xml:space="preserve">    </w:t>
      </w:r>
      <w:r w:rsidR="002068B7">
        <w:rPr>
          <w:sz w:val="28"/>
          <w:szCs w:val="28"/>
        </w:rPr>
        <w:t xml:space="preserve">  </w:t>
      </w:r>
      <w:r w:rsidR="006543A6" w:rsidRPr="002068B7">
        <w:rPr>
          <w:sz w:val="28"/>
          <w:szCs w:val="28"/>
        </w:rPr>
        <w:t>–</w:t>
      </w:r>
      <w:r w:rsidR="00C7685F" w:rsidRPr="0020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довірена особа замовника </w:t>
      </w:r>
      <w:r w:rsidR="00D87872">
        <w:rPr>
          <w:sz w:val="28"/>
          <w:szCs w:val="28"/>
        </w:rPr>
        <w:t xml:space="preserve">будівництва </w:t>
      </w:r>
      <w:r w:rsidR="007C0B92">
        <w:rPr>
          <w:sz w:val="28"/>
          <w:szCs w:val="28"/>
        </w:rPr>
        <w:t>Даниленка О.В</w:t>
      </w:r>
      <w:r>
        <w:rPr>
          <w:sz w:val="28"/>
          <w:szCs w:val="28"/>
        </w:rPr>
        <w:t>.</w:t>
      </w:r>
      <w:r w:rsidR="00C7685F" w:rsidRPr="002068B7">
        <w:rPr>
          <w:sz w:val="28"/>
          <w:szCs w:val="28"/>
        </w:rPr>
        <w:t xml:space="preserve"> </w:t>
      </w:r>
    </w:p>
    <w:p w:rsidR="00A74E90" w:rsidRPr="00A74E90" w:rsidRDefault="00A74E90" w:rsidP="002D4137">
      <w:pPr>
        <w:shd w:val="clear" w:color="auto" w:fill="FFFFFF"/>
        <w:jc w:val="both"/>
        <w:rPr>
          <w:b/>
          <w:bCs/>
          <w:sz w:val="16"/>
          <w:szCs w:val="16"/>
        </w:rPr>
      </w:pPr>
    </w:p>
    <w:p w:rsidR="006543A6" w:rsidRPr="00F22A22" w:rsidRDefault="006543A6" w:rsidP="002D4137">
      <w:pPr>
        <w:shd w:val="clear" w:color="auto" w:fill="FFFFFF"/>
        <w:jc w:val="both"/>
        <w:rPr>
          <w:b/>
          <w:bCs/>
          <w:sz w:val="28"/>
          <w:szCs w:val="28"/>
        </w:rPr>
      </w:pPr>
      <w:r w:rsidRPr="00F22A22">
        <w:rPr>
          <w:b/>
          <w:bCs/>
          <w:sz w:val="28"/>
          <w:szCs w:val="28"/>
        </w:rPr>
        <w:t>ПОРЯДОК ДЕННИЙ:</w:t>
      </w:r>
    </w:p>
    <w:p w:rsidR="006543A6" w:rsidRPr="00A74E90" w:rsidRDefault="006543A6" w:rsidP="002D4137">
      <w:pPr>
        <w:shd w:val="clear" w:color="auto" w:fill="FFFFFF"/>
        <w:jc w:val="both"/>
        <w:rPr>
          <w:b/>
          <w:bCs/>
          <w:sz w:val="18"/>
          <w:szCs w:val="18"/>
        </w:rPr>
      </w:pPr>
    </w:p>
    <w:p w:rsidR="006543A6" w:rsidRPr="00A74E90" w:rsidRDefault="006543A6" w:rsidP="002068B7">
      <w:pPr>
        <w:widowControl/>
        <w:autoSpaceDE/>
        <w:autoSpaceDN/>
        <w:adjustRightInd/>
        <w:contextualSpacing/>
        <w:jc w:val="both"/>
        <w:rPr>
          <w:b/>
          <w:i/>
          <w:sz w:val="28"/>
          <w:szCs w:val="28"/>
          <w:lang w:eastAsia="ru-RU"/>
        </w:rPr>
      </w:pPr>
      <w:r w:rsidRPr="00F22A22">
        <w:rPr>
          <w:b/>
          <w:i/>
          <w:sz w:val="28"/>
          <w:szCs w:val="28"/>
          <w:lang w:eastAsia="ru-RU"/>
        </w:rPr>
        <w:t xml:space="preserve">Розгляд </w:t>
      </w:r>
      <w:r w:rsidR="0025781F">
        <w:rPr>
          <w:b/>
          <w:i/>
          <w:sz w:val="28"/>
          <w:szCs w:val="28"/>
          <w:lang w:eastAsia="ru-RU"/>
        </w:rPr>
        <w:t>питання</w:t>
      </w:r>
      <w:r w:rsidR="001A5887">
        <w:rPr>
          <w:b/>
          <w:i/>
          <w:sz w:val="28"/>
          <w:szCs w:val="28"/>
          <w:lang w:eastAsia="ru-RU"/>
        </w:rPr>
        <w:t>:</w:t>
      </w:r>
      <w:r w:rsidRPr="00F22A22">
        <w:rPr>
          <w:b/>
          <w:i/>
          <w:sz w:val="28"/>
          <w:szCs w:val="28"/>
          <w:lang w:eastAsia="ru-RU"/>
        </w:rPr>
        <w:t xml:space="preserve"> </w:t>
      </w:r>
      <w:r w:rsidR="002D4137" w:rsidRPr="00A74E90">
        <w:rPr>
          <w:i/>
          <w:sz w:val="28"/>
          <w:szCs w:val="28"/>
          <w:u w:val="single"/>
          <w:lang w:eastAsia="ru-RU"/>
        </w:rPr>
        <w:t>«</w:t>
      </w:r>
      <w:r w:rsidR="00A74E90" w:rsidRPr="00A74E90">
        <w:rPr>
          <w:i/>
          <w:sz w:val="28"/>
          <w:szCs w:val="28"/>
          <w:u w:val="single"/>
          <w:lang w:eastAsia="ru-RU"/>
        </w:rPr>
        <w:t xml:space="preserve">Зональне погодження земельної ділянки по </w:t>
      </w:r>
      <w:r w:rsidR="00A74E90">
        <w:rPr>
          <w:i/>
          <w:sz w:val="28"/>
          <w:szCs w:val="28"/>
          <w:u w:val="single"/>
          <w:lang w:eastAsia="ru-RU"/>
        </w:rPr>
        <w:t xml:space="preserve">                                            </w:t>
      </w:r>
      <w:r w:rsidR="00A74E90" w:rsidRPr="00A74E90">
        <w:rPr>
          <w:i/>
          <w:sz w:val="28"/>
          <w:szCs w:val="28"/>
          <w:u w:val="single"/>
          <w:lang w:eastAsia="ru-RU"/>
        </w:rPr>
        <w:t>вул. Партизанській, 10 під допустимий вид використання «Для підприємств побутового використовування</w:t>
      </w:r>
      <w:r w:rsidR="002D4137" w:rsidRPr="00A74E90">
        <w:rPr>
          <w:i/>
          <w:sz w:val="28"/>
          <w:szCs w:val="28"/>
          <w:u w:val="single"/>
          <w:lang w:eastAsia="ru-RU"/>
        </w:rPr>
        <w:t>»</w:t>
      </w:r>
      <w:r w:rsidR="00A74E90" w:rsidRPr="00A74E90">
        <w:rPr>
          <w:i/>
          <w:sz w:val="28"/>
          <w:szCs w:val="28"/>
          <w:u w:val="single"/>
          <w:lang w:eastAsia="ru-RU"/>
        </w:rPr>
        <w:t xml:space="preserve"> для подальшої реконструкції будівлі міської лазні з </w:t>
      </w:r>
      <w:proofErr w:type="spellStart"/>
      <w:r w:rsidR="00D87872">
        <w:rPr>
          <w:i/>
          <w:sz w:val="28"/>
          <w:szCs w:val="28"/>
          <w:u w:val="single"/>
          <w:lang w:eastAsia="ru-RU"/>
        </w:rPr>
        <w:t>авто</w:t>
      </w:r>
      <w:r w:rsidR="00A74E90" w:rsidRPr="00A74E90">
        <w:rPr>
          <w:i/>
          <w:sz w:val="28"/>
          <w:szCs w:val="28"/>
          <w:u w:val="single"/>
          <w:lang w:eastAsia="ru-RU"/>
        </w:rPr>
        <w:t>мийкою</w:t>
      </w:r>
      <w:proofErr w:type="spellEnd"/>
      <w:r w:rsidR="00A74E90" w:rsidRPr="00A74E90">
        <w:rPr>
          <w:i/>
          <w:sz w:val="28"/>
          <w:szCs w:val="28"/>
          <w:u w:val="single"/>
          <w:lang w:eastAsia="ru-RU"/>
        </w:rPr>
        <w:t xml:space="preserve"> з шино</w:t>
      </w:r>
      <w:r w:rsidR="00A74E90">
        <w:rPr>
          <w:i/>
          <w:sz w:val="28"/>
          <w:szCs w:val="28"/>
          <w:u w:val="single"/>
          <w:lang w:eastAsia="ru-RU"/>
        </w:rPr>
        <w:t>-</w:t>
      </w:r>
      <w:r w:rsidR="00A74E90" w:rsidRPr="00A74E90">
        <w:rPr>
          <w:i/>
          <w:sz w:val="28"/>
          <w:szCs w:val="28"/>
          <w:u w:val="single"/>
          <w:lang w:eastAsia="ru-RU"/>
        </w:rPr>
        <w:t>монтажем та розвал-сходженням</w:t>
      </w:r>
      <w:r w:rsidR="00D87872">
        <w:rPr>
          <w:i/>
          <w:sz w:val="28"/>
          <w:szCs w:val="28"/>
          <w:u w:val="single"/>
          <w:lang w:eastAsia="ru-RU"/>
        </w:rPr>
        <w:t xml:space="preserve"> шляхом </w:t>
      </w:r>
      <w:r w:rsidR="00CC633A">
        <w:rPr>
          <w:i/>
          <w:sz w:val="28"/>
          <w:szCs w:val="28"/>
          <w:u w:val="single"/>
          <w:lang w:eastAsia="ru-RU"/>
        </w:rPr>
        <w:t>надбудови</w:t>
      </w:r>
      <w:r w:rsidR="00D87872">
        <w:rPr>
          <w:i/>
          <w:sz w:val="28"/>
          <w:szCs w:val="28"/>
          <w:u w:val="single"/>
          <w:lang w:eastAsia="ru-RU"/>
        </w:rPr>
        <w:t xml:space="preserve"> другого поверху – готелю та будівництвом </w:t>
      </w:r>
      <w:proofErr w:type="spellStart"/>
      <w:r w:rsidR="00D87872">
        <w:rPr>
          <w:i/>
          <w:sz w:val="28"/>
          <w:szCs w:val="28"/>
          <w:u w:val="single"/>
          <w:lang w:eastAsia="ru-RU"/>
        </w:rPr>
        <w:t>лазні-срубу</w:t>
      </w:r>
      <w:proofErr w:type="spellEnd"/>
      <w:r w:rsidR="00D87872">
        <w:rPr>
          <w:i/>
          <w:sz w:val="28"/>
          <w:szCs w:val="28"/>
          <w:u w:val="single"/>
          <w:lang w:eastAsia="ru-RU"/>
        </w:rPr>
        <w:t>»</w:t>
      </w:r>
      <w:r w:rsidR="00CC633A">
        <w:rPr>
          <w:i/>
          <w:sz w:val="28"/>
          <w:szCs w:val="28"/>
          <w:u w:val="single"/>
          <w:lang w:eastAsia="ru-RU"/>
        </w:rPr>
        <w:t xml:space="preserve"> під готельно-побутовий комплекс</w:t>
      </w:r>
      <w:r w:rsidR="003F4291" w:rsidRPr="00A74E90">
        <w:rPr>
          <w:i/>
          <w:sz w:val="28"/>
          <w:szCs w:val="28"/>
          <w:u w:val="single"/>
          <w:lang w:eastAsia="ru-RU"/>
        </w:rPr>
        <w:t>.</w:t>
      </w:r>
    </w:p>
    <w:p w:rsidR="002068B7" w:rsidRDefault="002068B7" w:rsidP="002D4137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eastAsia="ru-RU"/>
        </w:rPr>
      </w:pPr>
    </w:p>
    <w:p w:rsidR="00A74E90" w:rsidRPr="00F22A22" w:rsidRDefault="00A74E90" w:rsidP="002D4137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eastAsia="ru-RU"/>
        </w:rPr>
      </w:pPr>
    </w:p>
    <w:p w:rsidR="006543A6" w:rsidRPr="00F22A22" w:rsidRDefault="006543A6" w:rsidP="002D4137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  <w:lang w:eastAsia="ru-RU"/>
        </w:rPr>
      </w:pPr>
      <w:r w:rsidRPr="001A5887">
        <w:rPr>
          <w:b/>
          <w:i/>
          <w:sz w:val="28"/>
          <w:szCs w:val="28"/>
          <w:lang w:eastAsia="ru-RU"/>
        </w:rPr>
        <w:t>Замовник:</w:t>
      </w:r>
      <w:r w:rsidRPr="00F22A22">
        <w:rPr>
          <w:sz w:val="28"/>
          <w:szCs w:val="28"/>
          <w:lang w:eastAsia="ru-RU"/>
        </w:rPr>
        <w:t xml:space="preserve"> </w:t>
      </w:r>
      <w:r w:rsidR="003F4291">
        <w:rPr>
          <w:sz w:val="28"/>
          <w:szCs w:val="28"/>
          <w:lang w:val="ru-RU" w:eastAsia="ru-RU"/>
        </w:rPr>
        <w:t xml:space="preserve"> </w:t>
      </w:r>
      <w:r w:rsidR="00A74E90">
        <w:rPr>
          <w:sz w:val="28"/>
          <w:szCs w:val="28"/>
          <w:lang w:eastAsia="ru-RU"/>
        </w:rPr>
        <w:t>ФО-П Даниленко Олег Васильович</w:t>
      </w:r>
      <w:r w:rsidRPr="00F22A22">
        <w:rPr>
          <w:sz w:val="28"/>
          <w:szCs w:val="28"/>
          <w:lang w:eastAsia="ru-RU"/>
        </w:rPr>
        <w:t>.</w:t>
      </w:r>
    </w:p>
    <w:p w:rsidR="001A5887" w:rsidRDefault="001A5887" w:rsidP="00156426">
      <w:pPr>
        <w:pStyle w:val="a3"/>
        <w:widowControl/>
        <w:autoSpaceDE/>
        <w:autoSpaceDN/>
        <w:adjustRightInd/>
        <w:ind w:left="0" w:firstLine="851"/>
        <w:jc w:val="both"/>
        <w:rPr>
          <w:bCs/>
          <w:sz w:val="28"/>
          <w:szCs w:val="28"/>
        </w:rPr>
      </w:pPr>
    </w:p>
    <w:p w:rsidR="00156426" w:rsidRDefault="00156426" w:rsidP="00156426">
      <w:pPr>
        <w:pStyle w:val="a3"/>
        <w:widowControl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F22A22">
        <w:rPr>
          <w:bCs/>
          <w:sz w:val="28"/>
          <w:szCs w:val="28"/>
        </w:rPr>
        <w:t>Н</w:t>
      </w:r>
      <w:r w:rsidRPr="00F22A22">
        <w:rPr>
          <w:sz w:val="28"/>
          <w:szCs w:val="28"/>
        </w:rPr>
        <w:t xml:space="preserve">а розгляд подані </w:t>
      </w:r>
      <w:r w:rsidR="001A5887">
        <w:rPr>
          <w:sz w:val="28"/>
          <w:szCs w:val="28"/>
        </w:rPr>
        <w:t>наступні документи:</w:t>
      </w:r>
    </w:p>
    <w:p w:rsidR="001A5887" w:rsidRPr="00F22A22" w:rsidRDefault="001A5887" w:rsidP="00156426">
      <w:pPr>
        <w:pStyle w:val="a3"/>
        <w:widowControl/>
        <w:autoSpaceDE/>
        <w:autoSpaceDN/>
        <w:adjustRightInd/>
        <w:ind w:left="0" w:firstLine="851"/>
        <w:jc w:val="both"/>
        <w:rPr>
          <w:sz w:val="28"/>
          <w:szCs w:val="28"/>
        </w:rPr>
      </w:pPr>
    </w:p>
    <w:p w:rsidR="00156426" w:rsidRPr="00F22A22" w:rsidRDefault="00093985" w:rsidP="00156426">
      <w:pPr>
        <w:widowControl/>
        <w:numPr>
          <w:ilvl w:val="0"/>
          <w:numId w:val="1"/>
        </w:numPr>
        <w:autoSpaceDE/>
        <w:adjustRightInd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Заява Даниленка О.В. від 15.01.2018 вх. № 111/18-24/21 про проведення спеціального зонального погодження для проведення будівельних робіт по                     вул. Партизанській, 10 в м. Покров. </w:t>
      </w:r>
    </w:p>
    <w:p w:rsidR="00A37A9B" w:rsidRDefault="00093985" w:rsidP="00156426">
      <w:pPr>
        <w:widowControl/>
        <w:numPr>
          <w:ilvl w:val="0"/>
          <w:numId w:val="1"/>
        </w:numPr>
        <w:autoSpaceDE/>
        <w:adjustRightInd/>
        <w:ind w:left="0" w:firstLine="851"/>
        <w:contextualSpacing/>
        <w:jc w:val="both"/>
        <w:rPr>
          <w:sz w:val="28"/>
          <w:szCs w:val="28"/>
          <w:lang w:eastAsia="ru-RU"/>
        </w:rPr>
      </w:pPr>
      <w:r w:rsidRPr="00A37A9B">
        <w:rPr>
          <w:sz w:val="28"/>
          <w:szCs w:val="28"/>
          <w:lang w:eastAsia="ru-RU"/>
        </w:rPr>
        <w:t>Правовстановлюючі документи на земельну ділянку: договір оренди</w:t>
      </w:r>
      <w:r w:rsidR="00A37A9B" w:rsidRPr="00A37A9B">
        <w:rPr>
          <w:sz w:val="28"/>
          <w:szCs w:val="28"/>
          <w:lang w:eastAsia="ru-RU"/>
        </w:rPr>
        <w:t xml:space="preserve"> землі від 03.07.2015</w:t>
      </w:r>
      <w:r w:rsidR="003B3A6F">
        <w:rPr>
          <w:sz w:val="28"/>
          <w:szCs w:val="28"/>
          <w:lang w:eastAsia="ru-RU"/>
        </w:rPr>
        <w:t>;</w:t>
      </w:r>
      <w:r w:rsidR="00A37A9B" w:rsidRPr="00A37A9B">
        <w:rPr>
          <w:sz w:val="28"/>
          <w:szCs w:val="28"/>
          <w:lang w:eastAsia="ru-RU"/>
        </w:rPr>
        <w:t xml:space="preserve"> Витяг з Державного реєстру речових прав на нерухоме майно від 15.08.2015 № 42338711</w:t>
      </w:r>
      <w:r w:rsidR="003B3A6F">
        <w:rPr>
          <w:sz w:val="28"/>
          <w:szCs w:val="28"/>
          <w:lang w:eastAsia="ru-RU"/>
        </w:rPr>
        <w:t>;</w:t>
      </w:r>
      <w:r w:rsidR="00A37A9B">
        <w:rPr>
          <w:sz w:val="28"/>
          <w:szCs w:val="28"/>
          <w:lang w:eastAsia="ru-RU"/>
        </w:rPr>
        <w:t xml:space="preserve"> Витяг з Державного кадастру про земельну ділянку від 11.09.2017 № НВ-0000812712017.</w:t>
      </w:r>
      <w:r w:rsidR="00A37A9B" w:rsidRPr="00A37A9B">
        <w:rPr>
          <w:sz w:val="28"/>
          <w:szCs w:val="28"/>
          <w:lang w:eastAsia="ru-RU"/>
        </w:rPr>
        <w:t xml:space="preserve"> </w:t>
      </w:r>
    </w:p>
    <w:p w:rsidR="00156426" w:rsidRPr="00A37A9B" w:rsidRDefault="00A37A9B" w:rsidP="00A37A9B">
      <w:pPr>
        <w:widowControl/>
        <w:numPr>
          <w:ilvl w:val="0"/>
          <w:numId w:val="1"/>
        </w:numPr>
        <w:autoSpaceDE/>
        <w:adjustRightInd/>
        <w:ind w:left="0" w:firstLine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Містобудівний розрахунок із техніко-економічними показниками на об’єкт «Р</w:t>
      </w:r>
      <w:r w:rsidRPr="00A37A9B">
        <w:rPr>
          <w:sz w:val="28"/>
          <w:szCs w:val="28"/>
          <w:lang w:eastAsia="ru-RU"/>
        </w:rPr>
        <w:t>еконструкці</w:t>
      </w:r>
      <w:r>
        <w:rPr>
          <w:sz w:val="28"/>
          <w:szCs w:val="28"/>
          <w:lang w:eastAsia="ru-RU"/>
        </w:rPr>
        <w:t>я</w:t>
      </w:r>
      <w:r w:rsidRPr="00A37A9B">
        <w:rPr>
          <w:sz w:val="28"/>
          <w:szCs w:val="28"/>
          <w:lang w:eastAsia="ru-RU"/>
        </w:rPr>
        <w:t xml:space="preserve"> будівлі міської лазні з </w:t>
      </w:r>
      <w:proofErr w:type="spellStart"/>
      <w:r w:rsidRPr="00A37A9B">
        <w:rPr>
          <w:sz w:val="28"/>
          <w:szCs w:val="28"/>
          <w:lang w:eastAsia="ru-RU"/>
        </w:rPr>
        <w:t>автомийкою</w:t>
      </w:r>
      <w:proofErr w:type="spellEnd"/>
      <w:r w:rsidRPr="00A37A9B">
        <w:rPr>
          <w:sz w:val="28"/>
          <w:szCs w:val="28"/>
          <w:lang w:eastAsia="ru-RU"/>
        </w:rPr>
        <w:t xml:space="preserve"> з шино-монтажем та розвал-сходженням шляхом </w:t>
      </w:r>
      <w:r w:rsidR="000B7F25">
        <w:rPr>
          <w:sz w:val="28"/>
          <w:szCs w:val="28"/>
          <w:lang w:eastAsia="ru-RU"/>
        </w:rPr>
        <w:t>надбудови</w:t>
      </w:r>
      <w:r w:rsidRPr="00A37A9B">
        <w:rPr>
          <w:sz w:val="28"/>
          <w:szCs w:val="28"/>
          <w:lang w:eastAsia="ru-RU"/>
        </w:rPr>
        <w:t xml:space="preserve"> другого поверху – готелю та будівництвом </w:t>
      </w:r>
      <w:proofErr w:type="spellStart"/>
      <w:r w:rsidRPr="00A37A9B">
        <w:rPr>
          <w:sz w:val="28"/>
          <w:szCs w:val="28"/>
          <w:lang w:eastAsia="ru-RU"/>
        </w:rPr>
        <w:t>лазні-срубу</w:t>
      </w:r>
      <w:proofErr w:type="spellEnd"/>
      <w:r>
        <w:rPr>
          <w:sz w:val="28"/>
          <w:szCs w:val="28"/>
          <w:lang w:eastAsia="ru-RU"/>
        </w:rPr>
        <w:t xml:space="preserve"> </w:t>
      </w:r>
      <w:r w:rsidR="000B7F25">
        <w:rPr>
          <w:sz w:val="28"/>
          <w:szCs w:val="28"/>
          <w:lang w:eastAsia="ru-RU"/>
        </w:rPr>
        <w:t>під готельно-</w:t>
      </w:r>
      <w:r>
        <w:rPr>
          <w:sz w:val="28"/>
          <w:szCs w:val="28"/>
          <w:lang w:eastAsia="ru-RU"/>
        </w:rPr>
        <w:t>по</w:t>
      </w:r>
      <w:r w:rsidR="000B7F25">
        <w:rPr>
          <w:sz w:val="28"/>
          <w:szCs w:val="28"/>
          <w:lang w:eastAsia="ru-RU"/>
        </w:rPr>
        <w:t>бутовий комплекс по</w:t>
      </w:r>
      <w:r>
        <w:rPr>
          <w:sz w:val="28"/>
          <w:szCs w:val="28"/>
          <w:lang w:eastAsia="ru-RU"/>
        </w:rPr>
        <w:t xml:space="preserve"> вул. Партизанській, 10 в м. Покров Дніпропетровської області»</w:t>
      </w:r>
    </w:p>
    <w:p w:rsidR="007515ED" w:rsidRDefault="007515ED" w:rsidP="002068B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543A6" w:rsidRPr="00CF7C2E" w:rsidRDefault="002068B7" w:rsidP="002068B7">
      <w:pPr>
        <w:shd w:val="clear" w:color="auto" w:fill="FFFFFF"/>
        <w:jc w:val="both"/>
        <w:rPr>
          <w:b/>
          <w:bCs/>
          <w:sz w:val="28"/>
          <w:szCs w:val="28"/>
        </w:rPr>
      </w:pPr>
      <w:r w:rsidRPr="00CF7C2E">
        <w:rPr>
          <w:b/>
          <w:bCs/>
          <w:sz w:val="28"/>
          <w:szCs w:val="28"/>
        </w:rPr>
        <w:t>СЛУХАЛИ:</w:t>
      </w:r>
    </w:p>
    <w:p w:rsidR="002068B7" w:rsidRPr="003F4291" w:rsidRDefault="002068B7" w:rsidP="002068B7">
      <w:pPr>
        <w:pStyle w:val="a3"/>
        <w:widowControl/>
        <w:autoSpaceDE/>
        <w:autoSpaceDN/>
        <w:adjustRightInd/>
        <w:ind w:left="0"/>
        <w:rPr>
          <w:bCs/>
          <w:sz w:val="16"/>
          <w:szCs w:val="16"/>
        </w:rPr>
      </w:pPr>
    </w:p>
    <w:p w:rsidR="007515ED" w:rsidRDefault="007515ED" w:rsidP="003F4291">
      <w:pPr>
        <w:pStyle w:val="a3"/>
        <w:widowControl/>
        <w:autoSpaceDE/>
        <w:autoSpaceDN/>
        <w:adjustRightInd/>
        <w:ind w:left="0"/>
        <w:jc w:val="both"/>
        <w:rPr>
          <w:bCs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  <w:u w:val="single"/>
        </w:rPr>
        <w:t>Галанова</w:t>
      </w:r>
      <w:proofErr w:type="spellEnd"/>
      <w:r>
        <w:rPr>
          <w:bCs/>
          <w:sz w:val="28"/>
          <w:szCs w:val="28"/>
          <w:u w:val="single"/>
        </w:rPr>
        <w:t xml:space="preserve"> В. В. доповіла:</w:t>
      </w:r>
    </w:p>
    <w:p w:rsidR="007515ED" w:rsidRDefault="007515ED" w:rsidP="003F4291">
      <w:pPr>
        <w:pStyle w:val="a3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  <w:r w:rsidRPr="007515ED">
        <w:rPr>
          <w:bCs/>
          <w:sz w:val="28"/>
          <w:szCs w:val="28"/>
        </w:rPr>
        <w:t>Даниленко Олег Васильович</w:t>
      </w:r>
      <w:r w:rsidR="00E959D1">
        <w:rPr>
          <w:bCs/>
          <w:sz w:val="28"/>
          <w:szCs w:val="28"/>
        </w:rPr>
        <w:t xml:space="preserve"> (далі – Замовник)</w:t>
      </w:r>
      <w:r>
        <w:rPr>
          <w:bCs/>
          <w:sz w:val="28"/>
          <w:szCs w:val="28"/>
        </w:rPr>
        <w:t xml:space="preserve"> звернувся до виконавчого комітету Покровської міської ради з намірами щодо проведення реконструкції та будівництва на земельній ділянці, яка використовується ним на правах договору оренди. На даній земельній ділянці розташована будівля лазні, </w:t>
      </w:r>
      <w:r w:rsidR="00E959D1">
        <w:rPr>
          <w:bCs/>
          <w:sz w:val="28"/>
          <w:szCs w:val="28"/>
        </w:rPr>
        <w:t>де Замовник</w:t>
      </w:r>
      <w:r>
        <w:rPr>
          <w:bCs/>
          <w:sz w:val="28"/>
          <w:szCs w:val="28"/>
        </w:rPr>
        <w:t xml:space="preserve"> </w:t>
      </w:r>
      <w:r w:rsidR="00E959D1">
        <w:rPr>
          <w:bCs/>
          <w:sz w:val="28"/>
          <w:szCs w:val="28"/>
        </w:rPr>
        <w:t xml:space="preserve">планує виконати реконструкцію шляхом надбудови другого поверху. Також планується нове будівництво окремо розташованої </w:t>
      </w:r>
      <w:proofErr w:type="spellStart"/>
      <w:r w:rsidR="00E959D1">
        <w:rPr>
          <w:bCs/>
          <w:sz w:val="28"/>
          <w:szCs w:val="28"/>
        </w:rPr>
        <w:t>лазні-срубу</w:t>
      </w:r>
      <w:proofErr w:type="spellEnd"/>
      <w:r w:rsidR="00E959D1">
        <w:rPr>
          <w:bCs/>
          <w:sz w:val="28"/>
          <w:szCs w:val="28"/>
        </w:rPr>
        <w:t xml:space="preserve">. </w:t>
      </w:r>
    </w:p>
    <w:p w:rsidR="003B3A6F" w:rsidRDefault="00E959D1" w:rsidP="003F4291">
      <w:pPr>
        <w:pStyle w:val="a3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Відповідно до затвердженої</w:t>
      </w:r>
      <w:r w:rsidR="003F5CA9">
        <w:rPr>
          <w:bCs/>
          <w:sz w:val="28"/>
          <w:szCs w:val="28"/>
        </w:rPr>
        <w:t xml:space="preserve"> рішенням </w:t>
      </w:r>
      <w:r w:rsidR="003F5CA9" w:rsidRPr="001D3126">
        <w:rPr>
          <w:bCs/>
          <w:sz w:val="28"/>
          <w:szCs w:val="28"/>
        </w:rPr>
        <w:t>сесії Покровської міської ради</w:t>
      </w:r>
      <w:r w:rsidR="003F5CA9">
        <w:rPr>
          <w:bCs/>
          <w:sz w:val="28"/>
          <w:szCs w:val="28"/>
        </w:rPr>
        <w:t xml:space="preserve"> </w:t>
      </w:r>
      <w:r w:rsidR="001D3126" w:rsidRPr="001D3126">
        <w:rPr>
          <w:bCs/>
          <w:sz w:val="28"/>
          <w:szCs w:val="28"/>
        </w:rPr>
        <w:t>від 03.02.2017 року № 27</w:t>
      </w:r>
      <w:r w:rsidR="001D3126">
        <w:rPr>
          <w:bCs/>
          <w:sz w:val="28"/>
          <w:szCs w:val="28"/>
        </w:rPr>
        <w:t xml:space="preserve"> містобудівної документації</w:t>
      </w:r>
      <w:r w:rsidR="003F5CA9">
        <w:rPr>
          <w:bCs/>
          <w:sz w:val="28"/>
          <w:szCs w:val="28"/>
        </w:rPr>
        <w:t xml:space="preserve"> - </w:t>
      </w:r>
      <w:r w:rsidR="001D3126" w:rsidRPr="001D3126">
        <w:rPr>
          <w:bCs/>
          <w:sz w:val="28"/>
          <w:szCs w:val="28"/>
        </w:rPr>
        <w:t>генеральн</w:t>
      </w:r>
      <w:r w:rsidR="003F5CA9">
        <w:rPr>
          <w:bCs/>
          <w:sz w:val="28"/>
          <w:szCs w:val="28"/>
        </w:rPr>
        <w:t>ого</w:t>
      </w:r>
      <w:r w:rsidR="001D3126" w:rsidRPr="001D3126">
        <w:rPr>
          <w:bCs/>
          <w:sz w:val="28"/>
          <w:szCs w:val="28"/>
        </w:rPr>
        <w:t xml:space="preserve"> план</w:t>
      </w:r>
      <w:r w:rsidR="003F5CA9">
        <w:rPr>
          <w:bCs/>
          <w:sz w:val="28"/>
          <w:szCs w:val="28"/>
        </w:rPr>
        <w:t>у</w:t>
      </w:r>
      <w:r w:rsidR="001D3126" w:rsidRPr="001D3126">
        <w:rPr>
          <w:bCs/>
          <w:sz w:val="28"/>
          <w:szCs w:val="28"/>
        </w:rPr>
        <w:t xml:space="preserve"> м. Покров, План</w:t>
      </w:r>
      <w:r w:rsidR="003F5CA9">
        <w:rPr>
          <w:bCs/>
          <w:sz w:val="28"/>
          <w:szCs w:val="28"/>
        </w:rPr>
        <w:t>у</w:t>
      </w:r>
      <w:r w:rsidR="001D3126" w:rsidRPr="001D3126">
        <w:rPr>
          <w:bCs/>
          <w:sz w:val="28"/>
          <w:szCs w:val="28"/>
        </w:rPr>
        <w:t xml:space="preserve"> зонування м. Покров</w:t>
      </w:r>
      <w:r w:rsidR="003F5CA9">
        <w:rPr>
          <w:bCs/>
          <w:sz w:val="28"/>
          <w:szCs w:val="28"/>
        </w:rPr>
        <w:t xml:space="preserve"> земельна ділянка розташована в зоні об’єктів 5 класу санітарної класифікації КС-5, в якій підприємства побутового обслуговування відносяться до допустимих видів використання та потребують спеціального </w:t>
      </w:r>
      <w:r w:rsidR="0080720A">
        <w:rPr>
          <w:bCs/>
          <w:sz w:val="28"/>
          <w:szCs w:val="28"/>
        </w:rPr>
        <w:t xml:space="preserve">зонального </w:t>
      </w:r>
      <w:r w:rsidR="003F5CA9">
        <w:rPr>
          <w:bCs/>
          <w:sz w:val="28"/>
          <w:szCs w:val="28"/>
        </w:rPr>
        <w:t>погодження.</w:t>
      </w:r>
    </w:p>
    <w:p w:rsidR="003B3A6F" w:rsidRDefault="003B3A6F" w:rsidP="003F4291">
      <w:pPr>
        <w:pStyle w:val="a3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</w:p>
    <w:p w:rsidR="003B3A6F" w:rsidRPr="003B3A6F" w:rsidRDefault="003B3A6F" w:rsidP="003B3A6F">
      <w:pPr>
        <w:jc w:val="both"/>
        <w:rPr>
          <w:b/>
          <w:sz w:val="28"/>
          <w:szCs w:val="28"/>
        </w:rPr>
      </w:pPr>
      <w:r w:rsidRPr="003B3A6F">
        <w:rPr>
          <w:b/>
          <w:sz w:val="28"/>
          <w:szCs w:val="28"/>
        </w:rPr>
        <w:t xml:space="preserve">ВИЗНАЧИЛИ: </w:t>
      </w:r>
    </w:p>
    <w:p w:rsidR="003B3A6F" w:rsidRPr="003D38C2" w:rsidRDefault="0080720A" w:rsidP="003D38C2">
      <w:pPr>
        <w:pStyle w:val="a3"/>
        <w:widowControl/>
        <w:autoSpaceDE/>
        <w:autoSpaceDN/>
        <w:adjustRightInd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Розглянувши містобудівний розрахунок із техніко-економічними показниками на об’єкт реконструкції, </w:t>
      </w:r>
      <w:r>
        <w:rPr>
          <w:bCs/>
          <w:sz w:val="28"/>
          <w:szCs w:val="28"/>
        </w:rPr>
        <w:t>в</w:t>
      </w:r>
      <w:r w:rsidR="003B3A6F">
        <w:rPr>
          <w:bCs/>
          <w:sz w:val="28"/>
          <w:szCs w:val="28"/>
        </w:rPr>
        <w:t>раховуючи, що існуюча забудова на зазначе</w:t>
      </w:r>
      <w:r w:rsidR="003D38C2">
        <w:rPr>
          <w:bCs/>
          <w:sz w:val="28"/>
          <w:szCs w:val="28"/>
        </w:rPr>
        <w:t xml:space="preserve">ній земельній ділянці застаріла і Замовник має наміри щодо реконструкції об’єкта, який належить йому на підставі права </w:t>
      </w:r>
      <w:r w:rsidR="003D38C2" w:rsidRPr="003D38C2">
        <w:rPr>
          <w:bCs/>
          <w:sz w:val="28"/>
          <w:szCs w:val="28"/>
        </w:rPr>
        <w:t>власності,</w:t>
      </w:r>
      <w:r w:rsidR="003B3A6F" w:rsidRPr="003D38C2">
        <w:rPr>
          <w:bCs/>
          <w:sz w:val="28"/>
          <w:szCs w:val="28"/>
        </w:rPr>
        <w:t xml:space="preserve"> </w:t>
      </w:r>
      <w:r w:rsidR="003D38C2" w:rsidRPr="003D38C2">
        <w:rPr>
          <w:bCs/>
          <w:sz w:val="28"/>
          <w:szCs w:val="28"/>
        </w:rPr>
        <w:t xml:space="preserve">можливо погодити наміри забудови земельної ділянки по </w:t>
      </w:r>
      <w:r w:rsidR="003D38C2" w:rsidRPr="003D38C2">
        <w:rPr>
          <w:sz w:val="28"/>
          <w:szCs w:val="28"/>
        </w:rPr>
        <w:t>Партизанській, 10.</w:t>
      </w:r>
    </w:p>
    <w:p w:rsidR="003B3A6F" w:rsidRPr="003D38C2" w:rsidRDefault="003B3A6F" w:rsidP="003F4291">
      <w:pPr>
        <w:pStyle w:val="a3"/>
        <w:widowControl/>
        <w:autoSpaceDE/>
        <w:autoSpaceDN/>
        <w:adjustRightInd/>
        <w:ind w:left="0"/>
        <w:jc w:val="both"/>
        <w:rPr>
          <w:bCs/>
          <w:sz w:val="28"/>
          <w:szCs w:val="28"/>
        </w:rPr>
      </w:pPr>
    </w:p>
    <w:p w:rsidR="006543A6" w:rsidRPr="003B3A6F" w:rsidRDefault="00F61100" w:rsidP="003B3A6F">
      <w:pPr>
        <w:widowControl/>
        <w:autoSpaceDE/>
        <w:adjustRightInd/>
        <w:contextualSpacing/>
        <w:jc w:val="both"/>
        <w:rPr>
          <w:b/>
          <w:sz w:val="28"/>
          <w:szCs w:val="28"/>
        </w:rPr>
      </w:pPr>
      <w:r w:rsidRPr="003B3A6F">
        <w:rPr>
          <w:b/>
          <w:sz w:val="28"/>
          <w:szCs w:val="28"/>
        </w:rPr>
        <w:t>ВИРІШИЛИ:</w:t>
      </w:r>
    </w:p>
    <w:p w:rsidR="00B25D27" w:rsidRDefault="0080720A" w:rsidP="006543A6">
      <w:pPr>
        <w:widowControl/>
        <w:autoSpaceDE/>
        <w:adjustRightInd/>
        <w:ind w:firstLine="851"/>
        <w:contextualSpacing/>
        <w:jc w:val="both"/>
        <w:rPr>
          <w:sz w:val="26"/>
          <w:szCs w:val="26"/>
        </w:rPr>
      </w:pP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ідготувати</w:t>
      </w:r>
      <w:proofErr w:type="spellEnd"/>
      <w:r>
        <w:rPr>
          <w:sz w:val="28"/>
          <w:szCs w:val="28"/>
          <w:lang w:val="ru-RU"/>
        </w:rPr>
        <w:t xml:space="preserve"> проект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містобудівних</w:t>
      </w:r>
      <w:proofErr w:type="spellEnd"/>
      <w:r>
        <w:rPr>
          <w:sz w:val="28"/>
          <w:szCs w:val="28"/>
          <w:lang w:val="ru-RU"/>
        </w:rPr>
        <w:t xml:space="preserve"> умов та </w:t>
      </w:r>
      <w:proofErr w:type="spellStart"/>
      <w:r>
        <w:rPr>
          <w:sz w:val="28"/>
          <w:szCs w:val="28"/>
          <w:lang w:val="ru-RU"/>
        </w:rPr>
        <w:t>обмежень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забудову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Партизанській</w:t>
      </w:r>
      <w:proofErr w:type="spellEnd"/>
      <w:r>
        <w:rPr>
          <w:sz w:val="28"/>
          <w:szCs w:val="28"/>
          <w:lang w:val="ru-RU"/>
        </w:rPr>
        <w:t xml:space="preserve">, 10 та </w:t>
      </w:r>
      <w:proofErr w:type="spellStart"/>
      <w:r>
        <w:rPr>
          <w:sz w:val="28"/>
          <w:szCs w:val="28"/>
          <w:lang w:val="ru-RU"/>
        </w:rPr>
        <w:t>винести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розгляд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>.</w:t>
      </w:r>
    </w:p>
    <w:p w:rsidR="00B25D27" w:rsidRDefault="00B25D27" w:rsidP="00B25D27">
      <w:pPr>
        <w:widowControl/>
        <w:autoSpaceDE/>
        <w:adjustRightInd/>
        <w:contextualSpacing/>
        <w:jc w:val="both"/>
        <w:rPr>
          <w:sz w:val="26"/>
          <w:szCs w:val="26"/>
        </w:rPr>
      </w:pPr>
    </w:p>
    <w:p w:rsidR="00B25D27" w:rsidRDefault="00093985" w:rsidP="00B25D27">
      <w:pPr>
        <w:widowControl/>
        <w:autoSpaceDE/>
        <w:adjustRightInd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Голова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</w:t>
      </w:r>
      <w:bookmarkStart w:id="0" w:name="_GoBack"/>
      <w:bookmarkEnd w:id="0"/>
      <w:r>
        <w:rPr>
          <w:sz w:val="26"/>
          <w:szCs w:val="26"/>
        </w:rPr>
        <w:t xml:space="preserve">В. </w:t>
      </w:r>
      <w:proofErr w:type="spellStart"/>
      <w:r>
        <w:rPr>
          <w:sz w:val="26"/>
          <w:szCs w:val="26"/>
        </w:rPr>
        <w:t>Галанова</w:t>
      </w:r>
      <w:proofErr w:type="spellEnd"/>
    </w:p>
    <w:p w:rsidR="00B25D27" w:rsidRDefault="00B25D27" w:rsidP="00B25D27">
      <w:pPr>
        <w:widowControl/>
        <w:autoSpaceDE/>
        <w:adjustRightInd/>
        <w:contextualSpacing/>
        <w:jc w:val="both"/>
        <w:rPr>
          <w:sz w:val="26"/>
          <w:szCs w:val="26"/>
        </w:rPr>
      </w:pPr>
    </w:p>
    <w:p w:rsidR="00B25D27" w:rsidRDefault="00B25D27" w:rsidP="00B25D27">
      <w:pPr>
        <w:widowControl/>
        <w:autoSpaceDE/>
        <w:adjustRightInd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 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Л.А. </w:t>
      </w:r>
      <w:proofErr w:type="spellStart"/>
      <w:r>
        <w:rPr>
          <w:sz w:val="26"/>
          <w:szCs w:val="26"/>
        </w:rPr>
        <w:t>Кондіякова</w:t>
      </w:r>
      <w:proofErr w:type="spellEnd"/>
    </w:p>
    <w:sectPr w:rsidR="00B25D27" w:rsidSect="003F4291">
      <w:pgSz w:w="11906" w:h="16838"/>
      <w:pgMar w:top="426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130D"/>
    <w:multiLevelType w:val="hybridMultilevel"/>
    <w:tmpl w:val="F1829420"/>
    <w:lvl w:ilvl="0" w:tplc="F306E6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F26D51"/>
    <w:multiLevelType w:val="hybridMultilevel"/>
    <w:tmpl w:val="25B0184E"/>
    <w:lvl w:ilvl="0" w:tplc="684802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453080B"/>
    <w:multiLevelType w:val="hybridMultilevel"/>
    <w:tmpl w:val="AFAA9878"/>
    <w:lvl w:ilvl="0" w:tplc="0F1E37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6244681"/>
    <w:multiLevelType w:val="hybridMultilevel"/>
    <w:tmpl w:val="0226BC1A"/>
    <w:lvl w:ilvl="0" w:tplc="6848027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F4843C8"/>
    <w:multiLevelType w:val="hybridMultilevel"/>
    <w:tmpl w:val="433EFD0C"/>
    <w:lvl w:ilvl="0" w:tplc="AD2CF1A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89"/>
    <w:rsid w:val="00047A36"/>
    <w:rsid w:val="000746D0"/>
    <w:rsid w:val="00093985"/>
    <w:rsid w:val="0009516F"/>
    <w:rsid w:val="000B7F25"/>
    <w:rsid w:val="000F326B"/>
    <w:rsid w:val="00100262"/>
    <w:rsid w:val="00156426"/>
    <w:rsid w:val="001A5887"/>
    <w:rsid w:val="001D3126"/>
    <w:rsid w:val="002068B7"/>
    <w:rsid w:val="0025781F"/>
    <w:rsid w:val="00285B70"/>
    <w:rsid w:val="002D4137"/>
    <w:rsid w:val="003B3A6F"/>
    <w:rsid w:val="003D38C2"/>
    <w:rsid w:val="003F4291"/>
    <w:rsid w:val="003F5CA9"/>
    <w:rsid w:val="004224D4"/>
    <w:rsid w:val="004331D5"/>
    <w:rsid w:val="00490BA2"/>
    <w:rsid w:val="00523FBD"/>
    <w:rsid w:val="00557C3A"/>
    <w:rsid w:val="006543A6"/>
    <w:rsid w:val="00704589"/>
    <w:rsid w:val="007515ED"/>
    <w:rsid w:val="007528AD"/>
    <w:rsid w:val="00791FE2"/>
    <w:rsid w:val="007C0B92"/>
    <w:rsid w:val="007F1AE5"/>
    <w:rsid w:val="007F6082"/>
    <w:rsid w:val="0080720A"/>
    <w:rsid w:val="008E1C46"/>
    <w:rsid w:val="00980C78"/>
    <w:rsid w:val="00A37A9B"/>
    <w:rsid w:val="00A500DA"/>
    <w:rsid w:val="00A74E90"/>
    <w:rsid w:val="00A87B5D"/>
    <w:rsid w:val="00B25D27"/>
    <w:rsid w:val="00BA3766"/>
    <w:rsid w:val="00C41505"/>
    <w:rsid w:val="00C460D3"/>
    <w:rsid w:val="00C7685F"/>
    <w:rsid w:val="00CC633A"/>
    <w:rsid w:val="00CF7C2E"/>
    <w:rsid w:val="00D65B27"/>
    <w:rsid w:val="00D72C1C"/>
    <w:rsid w:val="00D87872"/>
    <w:rsid w:val="00E51957"/>
    <w:rsid w:val="00E63B9A"/>
    <w:rsid w:val="00E959D1"/>
    <w:rsid w:val="00F0338B"/>
    <w:rsid w:val="00F22A22"/>
    <w:rsid w:val="00F61100"/>
    <w:rsid w:val="00F62A89"/>
    <w:rsid w:val="00F8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89"/>
    <w:pPr>
      <w:ind w:left="720"/>
      <w:contextualSpacing/>
    </w:pPr>
  </w:style>
  <w:style w:type="paragraph" w:styleId="a4">
    <w:name w:val="No Spacing"/>
    <w:uiPriority w:val="1"/>
    <w:qFormat/>
    <w:rsid w:val="003F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89"/>
    <w:pPr>
      <w:ind w:left="720"/>
      <w:contextualSpacing/>
    </w:pPr>
  </w:style>
  <w:style w:type="paragraph" w:styleId="a4">
    <w:name w:val="No Spacing"/>
    <w:uiPriority w:val="1"/>
    <w:qFormat/>
    <w:rsid w:val="003F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2016-12-16T13:18:00Z</cp:lastPrinted>
  <dcterms:created xsi:type="dcterms:W3CDTF">2018-01-17T06:50:00Z</dcterms:created>
  <dcterms:modified xsi:type="dcterms:W3CDTF">2018-02-15T12:14:00Z</dcterms:modified>
</cp:coreProperties>
</file>