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 w:bidi="ar-SA"/>
        </w:rPr>
        <w:t>ПРОТОКОЛ №</w:t>
      </w: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16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засідання виконавчого комітету Покровської міської ради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bidi="ar-SA"/>
        </w:rPr>
        <w:t xml:space="preserve">17 серпня 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>2022 року                                                                                      м. Покров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3"/>
        <w:spacing w:before="0" w:after="0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Головує: </w:t>
        <w:tab/>
      </w:r>
      <w:r>
        <w:rPr>
          <w:rFonts w:eastAsia="Times New Roman" w:cs="Times New Roman" w:ascii="Times New Roman" w:hAnsi="Times New Roman"/>
          <w:sz w:val="28"/>
          <w:szCs w:val="28"/>
          <w:lang w:val="uk-UA" w:bidi="ar-SA"/>
        </w:rPr>
        <w:t>Олександр ШАПОВАЛ</w:t>
      </w: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 - міський голова</w:t>
      </w:r>
    </w:p>
    <w:p>
      <w:pPr>
        <w:pStyle w:val="BodyText3"/>
        <w:spacing w:before="0" w:after="0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Секретар: </w:t>
        <w:tab/>
        <w:t>Вікторія АГАПОВА - начальник загального відділу</w:t>
      </w:r>
    </w:p>
    <w:p>
      <w:pPr>
        <w:pStyle w:val="BodyText3"/>
        <w:spacing w:before="0" w:after="0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ab/>
      </w:r>
    </w:p>
    <w:p>
      <w:pPr>
        <w:pStyle w:val="Normal"/>
        <w:widowControl/>
        <w:numPr>
          <w:ilvl w:val="0"/>
          <w:numId w:val="0"/>
        </w:numPr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>ВСЬОГО ЧЛЕНІВ ВИКОНКОМУ :13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jc w:val="left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>ПРИСУТНІ :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u w:val="single"/>
          <w:lang w:val="uk-UA" w:bidi="ar-SA"/>
        </w:rPr>
        <w:t xml:space="preserve"> </w:t>
      </w:r>
      <w:r>
        <w:rPr>
          <w:rFonts w:eastAsia="Noto Serif CJK SC" w:cs="Times New Roman" w:ascii="Times New Roman" w:hAnsi="Times New Roman"/>
          <w:b/>
          <w:bCs/>
          <w:color w:val="auto"/>
          <w:kern w:val="2"/>
          <w:sz w:val="28"/>
          <w:szCs w:val="28"/>
          <w:u w:val="single"/>
          <w:lang w:val="uk-UA" w:eastAsia="zh-CN" w:bidi="ar-SA"/>
        </w:rPr>
        <w:t>11</w:t>
      </w:r>
    </w:p>
    <w:tbl>
      <w:tblPr>
        <w:tblW w:w="9720" w:type="dxa"/>
        <w:jc w:val="left"/>
        <w:tblInd w:w="16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4"/>
        <w:gridCol w:w="3456"/>
        <w:gridCol w:w="5640"/>
      </w:tblGrid>
      <w:tr>
        <w:trPr>
          <w:trHeight w:val="695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ШАПОВАЛ Олександр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міський голова</w:t>
            </w:r>
          </w:p>
        </w:tc>
      </w:tr>
      <w:tr>
        <w:trPr>
          <w:trHeight w:val="642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КУРАСОВ Сергій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/>
              </w:rPr>
              <w:t>- секретар міської ради</w:t>
            </w:r>
          </w:p>
        </w:tc>
      </w:tr>
      <w:tr>
        <w:trPr>
          <w:trHeight w:val="642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БОНДАРЕЦЬ Віктор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технічний директор АТ“Покровський ГЗК”</w:t>
            </w:r>
          </w:p>
        </w:tc>
      </w:tr>
      <w:tr>
        <w:trPr>
          <w:trHeight w:val="642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ВАРТАНОВ Георгій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ЛІСНІЧЕНКО Євген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- староста Шолоховського старостинського округу</w:t>
            </w:r>
          </w:p>
        </w:tc>
      </w:tr>
      <w:tr>
        <w:trPr>
          <w:trHeight w:val="642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МАГЛИШ Андрій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заступник міського голови</w:t>
            </w:r>
          </w:p>
        </w:tc>
      </w:tr>
      <w:tr>
        <w:trPr>
          <w:trHeight w:val="648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/>
              </w:rPr>
              <w:t>Валентина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/>
              </w:rPr>
              <w:t>директор МКП “Житлкомсервіс”</w:t>
            </w:r>
          </w:p>
        </w:tc>
      </w:tr>
      <w:tr>
        <w:trPr>
          <w:trHeight w:val="648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/>
              </w:rPr>
              <w:t>МІЦЬ Людмила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lang w:val="uk-UA"/>
              </w:rPr>
              <w:t>- фізична особа — підприємець</w:t>
            </w:r>
          </w:p>
        </w:tc>
      </w:tr>
      <w:tr>
        <w:trPr>
          <w:trHeight w:val="648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СОЛОДЖУК Олександр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фізична особа -підприємець,</w:t>
            </w:r>
          </w:p>
        </w:tc>
      </w:tr>
      <w:tr>
        <w:trPr>
          <w:trHeight w:val="717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ТАРАСЕНКО Геннадій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фізична особа — підприємець</w:t>
            </w:r>
          </w:p>
        </w:tc>
      </w:tr>
      <w:tr>
        <w:trPr>
          <w:trHeight w:val="648" w:hRule="atLeast"/>
        </w:trPr>
        <w:tc>
          <w:tcPr>
            <w:tcW w:w="62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11.</w:t>
            </w:r>
          </w:p>
        </w:tc>
        <w:tc>
          <w:tcPr>
            <w:tcW w:w="3456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ШУЛЬГА Олена</w:t>
            </w:r>
          </w:p>
        </w:tc>
        <w:tc>
          <w:tcPr>
            <w:tcW w:w="5640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керуючий справами виконкому</w:t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/>
          <w:u w:val="single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u w:val="single"/>
          <w:shd w:fill="auto" w:val="clear"/>
          <w:lang w:val="uk-UA" w:eastAsia="zh-CN" w:bidi="ar-SA"/>
        </w:rPr>
        <w:t>ВІДСУТНІ: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u w:val="single"/>
          <w:shd w:fill="auto" w:val="clear"/>
          <w:lang w:val="uk-UA" w:bidi="ar-SA"/>
        </w:rPr>
        <w:t xml:space="preserve"> 02</w:t>
      </w:r>
    </w:p>
    <w:tbl>
      <w:tblPr>
        <w:tblW w:w="9720" w:type="dxa"/>
        <w:jc w:val="left"/>
        <w:tblInd w:w="16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8"/>
        <w:gridCol w:w="5631"/>
      </w:tblGrid>
      <w:tr>
        <w:trPr>
          <w:trHeight w:val="642" w:hRule="atLeast"/>
        </w:trPr>
        <w:tc>
          <w:tcPr>
            <w:tcW w:w="4088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r>
          </w:p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БАРШУНІН Микола</w:t>
            </w:r>
          </w:p>
        </w:tc>
        <w:tc>
          <w:tcPr>
            <w:tcW w:w="5631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голова Ради Покровської міської організації ветеранів</w:t>
            </w:r>
          </w:p>
        </w:tc>
      </w:tr>
      <w:tr>
        <w:trPr>
          <w:trHeight w:val="642" w:hRule="atLeast"/>
        </w:trPr>
        <w:tc>
          <w:tcPr>
            <w:tcW w:w="4088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r>
          </w:p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ГАЛІЧАН Тетяна</w:t>
            </w:r>
          </w:p>
        </w:tc>
        <w:tc>
          <w:tcPr>
            <w:tcW w:w="5631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r>
          </w:p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8"/>
                <w:szCs w:val="28"/>
                <w:u w:val="none"/>
                <w:shd w:fill="auto" w:val="clear"/>
                <w:lang w:val="uk-UA" w:bidi="ar-SA"/>
              </w:rPr>
              <w:t>- фізична особа -підприємець</w:t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8"/>
          <w:szCs w:val="28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u w:val="none"/>
          <w:shd w:fill="auto" w:val="clear"/>
          <w:lang w:val="uk-UA" w:bidi="ar-SA"/>
        </w:rPr>
      </w:r>
    </w:p>
    <w:tbl>
      <w:tblPr>
        <w:tblW w:w="9813" w:type="dxa"/>
        <w:jc w:val="left"/>
        <w:tblInd w:w="106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4091"/>
        <w:gridCol w:w="5721"/>
      </w:tblGrid>
      <w:tr>
        <w:trPr>
          <w:trHeight w:val="567" w:hRule="atLeast"/>
        </w:trPr>
        <w:tc>
          <w:tcPr>
            <w:tcW w:w="9812" w:type="dxa"/>
            <w:gridSpan w:val="2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rFonts w:ascii="Times New Roman" w:hAnsi="Times New Roman" w:cs="Times New Roman"/>
                <w:sz w:val="28"/>
                <w:szCs w:val="28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shd w:fill="auto" w:val="clear"/>
                <w:lang w:val="uk-UA"/>
              </w:rPr>
              <w:t>ЗАПРОШЕНІ З ПИТАНЬ У РІЗНОМУ</w:t>
            </w:r>
          </w:p>
        </w:tc>
      </w:tr>
      <w:tr>
        <w:trPr>
          <w:trHeight w:val="634" w:hRule="atLeast"/>
        </w:trPr>
        <w:tc>
          <w:tcPr>
            <w:tcW w:w="4091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ВІДЯЄВА Ганна</w:t>
            </w:r>
          </w:p>
        </w:tc>
        <w:tc>
          <w:tcPr>
            <w:tcW w:w="572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заступник міського голови;</w:t>
            </w:r>
          </w:p>
        </w:tc>
      </w:tr>
      <w:tr>
        <w:trPr>
          <w:trHeight w:val="634" w:hRule="atLeast"/>
        </w:trPr>
        <w:tc>
          <w:tcPr>
            <w:tcW w:w="4091" w:type="dxa"/>
            <w:tcBorders/>
          </w:tcPr>
          <w:p>
            <w:pPr>
              <w:pStyle w:val="Normal"/>
              <w:widowControl w:val="false"/>
              <w:bidi w:val="0"/>
              <w:jc w:val="left"/>
              <w:rPr>
                <w:rFonts w:ascii="Times New Roman" w:hAnsi="Times New Roman" w:cs="Times New Roman"/>
                <w:sz w:val="28"/>
                <w:szCs w:val="28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shd w:fill="auto" w:val="clear"/>
                <w:lang w:val="uk-UA"/>
              </w:rPr>
              <w:t>ГОРЧАКОВА Тетяна</w:t>
            </w:r>
          </w:p>
        </w:tc>
        <w:tc>
          <w:tcPr>
            <w:tcW w:w="5721" w:type="dxa"/>
            <w:tcBorders/>
          </w:tcPr>
          <w:p>
            <w:pPr>
              <w:pStyle w:val="Normal"/>
              <w:widowControl w:val="false"/>
              <w:bidi w:val="0"/>
              <w:jc w:val="both"/>
              <w:rPr>
                <w:rFonts w:ascii="Times New Roman" w:hAnsi="Times New Roman" w:cs="Times New Roman"/>
                <w:sz w:val="28"/>
                <w:szCs w:val="28"/>
                <w:shd w:fill="auto" w:val="clear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shd w:fill="auto" w:val="clear"/>
                <w:lang w:val="uk-UA"/>
              </w:rPr>
              <w:t>- начальник відділу з питань запобігання та протидії корупції;</w:t>
            </w:r>
          </w:p>
        </w:tc>
      </w:tr>
      <w:tr>
        <w:trPr>
          <w:trHeight w:val="634" w:hRule="atLeast"/>
        </w:trPr>
        <w:tc>
          <w:tcPr>
            <w:tcW w:w="4091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СІЗОВА Оксана</w:t>
            </w:r>
          </w:p>
        </w:tc>
        <w:tc>
          <w:tcPr>
            <w:tcW w:w="572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strike w:val="false"/>
                <w:dstrike w:val="false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trike w:val="false"/>
                <w:dstrike w:val="false"/>
                <w:color w:val="000000"/>
                <w:sz w:val="28"/>
                <w:szCs w:val="28"/>
                <w:lang w:val="uk-UA"/>
              </w:rPr>
              <w:t>- начальник прес-служби міського голови.</w:t>
            </w:r>
          </w:p>
        </w:tc>
      </w:tr>
    </w:tbl>
    <w:p>
      <w:pPr>
        <w:pStyle w:val="31"/>
        <w:spacing w:before="0" w:after="0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</w:r>
    </w:p>
    <w:p>
      <w:pPr>
        <w:pStyle w:val="31"/>
        <w:spacing w:before="0" w:after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ПОРЯДОК ДЕННИЙ</w:t>
      </w:r>
    </w:p>
    <w:p>
      <w:pPr>
        <w:pStyle w:val="Style23"/>
        <w:spacing w:lineRule="auto" w:line="240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Початок засідання: о 14:00 год.</w:t>
      </w:r>
    </w:p>
    <w:p>
      <w:pPr>
        <w:pStyle w:val="Style23"/>
        <w:spacing w:lineRule="auto" w:line="240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Кінець засідання: о 14:35 год.</w:t>
      </w:r>
    </w:p>
    <w:p>
      <w:pPr>
        <w:pStyle w:val="31"/>
        <w:spacing w:before="0" w:after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/>
        </w:rPr>
        <w:t xml:space="preserve">Головуючий: </w:t>
      </w:r>
    </w:p>
    <w:p>
      <w:pPr>
        <w:pStyle w:val="31"/>
        <w:spacing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ab/>
      </w:r>
    </w:p>
    <w:p>
      <w:pPr>
        <w:pStyle w:val="31"/>
        <w:spacing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1.Питання у різному.</w:t>
      </w:r>
    </w:p>
    <w:p>
      <w:pPr>
        <w:pStyle w:val="Style28"/>
        <w:spacing w:lineRule="auto" w:line="216" w:before="0" w:after="0"/>
        <w:ind w:left="0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Доповідачі: заступники міського голови за напрямками роботи.</w:t>
      </w:r>
    </w:p>
    <w:p>
      <w:pPr>
        <w:pStyle w:val="Normal"/>
        <w:spacing w:lineRule="auto" w:line="21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360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Питання в різному пропоную доповідати до 5 хв.</w:t>
      </w:r>
    </w:p>
    <w:p>
      <w:pPr>
        <w:pStyle w:val="Normal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u w:val="single"/>
          <w:lang w:val="uk-UA"/>
        </w:rPr>
        <w:t>Є запереченння?</w:t>
      </w:r>
    </w:p>
    <w:p>
      <w:pPr>
        <w:pStyle w:val="Normal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u w:val="single"/>
          <w:lang w:val="uk-UA"/>
        </w:rPr>
        <w:t>Заперечення відсутні.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111111"/>
          <w:kern w:val="0"/>
          <w:sz w:val="28"/>
          <w:szCs w:val="28"/>
          <w:u w:val="single"/>
          <w:lang w:val="uk-UA" w:eastAsia="ru-RU"/>
        </w:rPr>
        <w:t>Голосували за регламент роботи: «ЗА» - одноголосно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1C1C1C"/>
          <w:sz w:val="28"/>
          <w:szCs w:val="28"/>
          <w:lang w:val="uk-UA"/>
        </w:rPr>
        <w:tab/>
        <w:t>Головуючий відкрив засідання виконкому та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 наголосив, що згідно ст.35 ЗУ «Про запобігання корупції», у разі виникнення реального чи потенційного конфлікту інтересів у особи,уповноваженої на виконання функцій держави або місцевого самоврядування, прирівняної до неї особи, яка входить до складу          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 w:bidi="ar-SA"/>
        </w:rPr>
        <w:tab/>
        <w:t xml:space="preserve">Надав можливість членам виконкому оголосити при необхідності про конфлікт інтересів.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Noto Serif CJK SC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zh-CN" w:bidi="ar-SA"/>
        </w:rPr>
        <w:tab/>
        <w:t>Заявники відсутні.</w:t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1. </w:t>
      </w:r>
      <w:r>
        <w:rPr>
          <w:rFonts w:eastAsia="Times New Roman" w:cs="Times New Roman" w:ascii="Times New Roman" w:hAnsi="Times New Roman"/>
          <w:color w:val="000000"/>
          <w:spacing w:val="1"/>
          <w:kern w:val="0"/>
          <w:sz w:val="28"/>
          <w:szCs w:val="28"/>
          <w:lang w:val="ru-RU" w:eastAsia="ru-RU" w:bidi="ar-SA"/>
        </w:rPr>
        <w:t xml:space="preserve">Про затвердження протоколу про результати електронного аукціону з оренди комунального майна №LLE001- UA-20220803-70821 від 08.08.2022 року </w:t>
      </w:r>
    </w:p>
    <w:p>
      <w:pPr>
        <w:pStyle w:val="Normal"/>
        <w:overflowPunct w:val="false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р</w:t>
      </w:r>
      <w:r>
        <w:rPr>
          <w:rFonts w:cs="Liberation Serif;Times New Roman" w:ascii="Liberation Serif;Times New Roman" w:hAnsi="Liberation Serif;Times New Roman"/>
          <w:b w:val="false"/>
          <w:bCs/>
          <w:color w:val="000000"/>
          <w:sz w:val="28"/>
          <w:szCs w:val="28"/>
          <w:lang w:val="uk-UA"/>
        </w:rPr>
        <w:t>озглянувши протокол про результати електронного аукціону №LLE001-UA-20220803-70821 від 08.08.2022 року з оренди об’єкта комунального майна, перевіривши заяву учасника Заклад об'єднання громадян Дніпропетровської обласної організації Товариства сприяння оборони України "НІКОПОЛЬСЬКА АВТОМОБІЛЬНА ШКОЛА" (ідентифікаційний код юридичної особи 02723530) на участь в оренді об’єкта, запропонувала затвердити протокол про результати електронного аукціону.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kern w:val="0"/>
          <w:sz w:val="28"/>
          <w:szCs w:val="28"/>
          <w:lang w:val="uk-UA" w:eastAsia="ru-RU" w:bidi="ar-SA"/>
        </w:rPr>
        <w:tab/>
      </w: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widowControl/>
        <w:shd w:val="clear" w:color="auto" w:fill="FFFFFF"/>
        <w:suppressAutoHyphens w:val="true"/>
        <w:bidi w:val="0"/>
        <w:spacing w:lineRule="auto" w:line="240" w:before="0" w:after="0"/>
        <w:ind w:left="0" w:right="0"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Рішення №204/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color="auto" w:fill="FFFFFF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2.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ru-RU" w:eastAsia="ru-RU" w:bidi="ar-SA"/>
        </w:rPr>
        <w:t xml:space="preserve">надання малолітньому </w:t>
      </w:r>
      <w:r>
        <w:rPr>
          <w:rStyle w:val="Rvts9"/>
          <w:rFonts w:eastAsia="SimSu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FFFFFF" w:val="clear"/>
          <w:lang w:val="ru-RU" w:eastAsia="ru-RU" w:bidi="hi-IN"/>
        </w:rPr>
        <w:t xml:space="preserve">статусу дитини-сироти </w:t>
      </w:r>
      <w:r>
        <w:rPr>
          <w:rStyle w:val="Rvts9"/>
          <w:rFonts w:eastAsia="SimSu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FFFFFF" w:val="clear"/>
          <w:lang w:val="uk-UA" w:eastAsia="ru-RU" w:bidi="hi-IN"/>
        </w:rPr>
        <w:t>(ХХХХ).</w:t>
      </w:r>
    </w:p>
    <w:p>
      <w:pPr>
        <w:pStyle w:val="Normal"/>
        <w:overflowPunct w:val="false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н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>а первинному обліку служби у справах дітей виконавчого комітету Покровської міської ради Дніпропетровської області перебуває малолітній ХХХХ ХХХХ ХХХХ, ХХ.ХХ.ХХХХ року народження, який залишився без батьківського піклування.</w:t>
      </w:r>
    </w:p>
    <w:p>
      <w:pPr>
        <w:pStyle w:val="Normal"/>
        <w:spacing w:lineRule="auto" w:line="240" w:before="0" w:after="0"/>
        <w:ind w:left="0" w:right="0"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ab/>
        <w:t>Мати д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итини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>, гр.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 xml:space="preserve">ХХХХ ХХХХ ХХХХ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 xml:space="preserve">померла 27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липня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 xml:space="preserve"> 20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uk-UA" w:eastAsia="ru-RU" w:bidi="ar-SA"/>
        </w:rPr>
        <w:t>14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 xml:space="preserve"> року (свідоцтво про смерть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Серія І-КИ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uk-UA" w:eastAsia="ru-RU" w:bidi="ar-SA"/>
        </w:rPr>
        <w:t xml:space="preserve"> №ХХХХХХ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 xml:space="preserve">від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uk-UA" w:eastAsia="ru-RU" w:bidi="ar-SA"/>
        </w:rPr>
        <w:t>28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>.07.20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val="uk-UA" w:eastAsia="ru-RU" w:bidi="ar-SA"/>
        </w:rPr>
        <w:t>14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8"/>
          <w:szCs w:val="28"/>
          <w:lang w:eastAsia="ru-RU" w:bidi="ar-SA"/>
        </w:rPr>
        <w:t>).</w:t>
      </w:r>
    </w:p>
    <w:p>
      <w:pPr>
        <w:pStyle w:val="Normal"/>
        <w:spacing w:lineRule="auto" w:line="240" w:before="0" w:after="0"/>
        <w:ind w:left="0" w:right="0"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ab/>
        <w:t>Батько дитини, гр.ХХХХ ХХХХ ХХХХ помер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 xml:space="preserve"> 28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>липня 20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22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 xml:space="preserve"> року (свідоцтво про смерть Серія ІІ-КИ №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ХХХХХХ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 xml:space="preserve"> від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2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>9.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07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>.20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ru-RU" w:bidi="ar-SA"/>
        </w:rPr>
        <w:t>22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>).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        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>Враховуючи вищевикладене, керуючись інтересами дитини, запропонувала надати малолітньому статус дитини-сироти.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Рішення №205/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color="auto" w:fill="FFFFFF"/>
        <w:spacing w:lineRule="auto" w:line="240"/>
        <w:jc w:val="both"/>
        <w:rPr>
          <w:rFonts w:ascii="Times New Roman" w:hAnsi="Times New Roman" w:cs="Times New Roman"/>
          <w:b/>
          <w:b/>
          <w:bCs/>
          <w:spacing w:val="1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3.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призначення піклувальника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ru-RU" w:eastAsia="ru-RU" w:bidi="ar-SA"/>
        </w:rPr>
        <w:t xml:space="preserve">над майном неповнолітньої дитини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(ХХХХ).</w:t>
      </w:r>
    </w:p>
    <w:p>
      <w:pPr>
        <w:pStyle w:val="NormalWeb"/>
        <w:shd w:val="clear" w:color="auto" w:fill="FFFFFF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 xml:space="preserve"> - 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 w:eastAsia="zh-CN" w:bidi="ar-SA"/>
        </w:rPr>
        <w:t>р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озглянувши заяву та документи, надані гр.</w:t>
      </w:r>
      <w:r>
        <w:rPr>
          <w:rFonts w:eastAsia="Calibri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ХХХХ ХХХХ ХХХХ,</w:t>
      </w:r>
      <w:r>
        <w:rPr>
          <w:rFonts w:eastAsia="Calibri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ХХ.ХХ.ХХХХ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</w:t>
      </w:r>
      <w:r>
        <w:rPr>
          <w:rFonts w:eastAsia="Calibri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 xml:space="preserve">року народження, яка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просить призначити її піклувальником над майном, що належить її підопічному, неповнолітньому ХХХХ ХХХХ ХХХХ, ХХ.ХХ.ХХХХ року народження.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ab/>
        <w:t xml:space="preserve">Керуючись підпунктом 4 пункту «б» ст.34 Закону України «Про місцеве самоврядування в Україні», запропонувала призначити гр. ХХХХ піклуальником над майном неповнолітнього ХХХХ ХХХХ ХХХХ, ХХ.ХХ.ХХХХ року народження. 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Рішення №206/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06-53-22</w:t>
      </w:r>
      <w:r>
        <w:rPr>
          <w:rFonts w:cs="Times New Roman" w:ascii="Times New Roman" w:hAnsi="Times New Roman"/>
          <w:b/>
          <w:bCs/>
          <w:spacing w:val="1"/>
          <w:sz w:val="28"/>
          <w:szCs w:val="28"/>
          <w:lang w:val="uk-UA"/>
        </w:rPr>
        <w:t>, додається.</w:t>
      </w:r>
    </w:p>
    <w:p>
      <w:pPr>
        <w:pStyle w:val="Normal"/>
        <w:shd w:val="clear" w:color="auto" w:fill="FFFFFF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/>
        <w:ind w:firstLine="737"/>
        <w:jc w:val="both"/>
        <w:rPr/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4.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Про затвердження висновку органу опіки та піклування Покровської міської ради Дніпропетровської області щодо визначення місця проживання малолітньої ХХХХ ХХХХ ХХХХ, ХХ.ХХ.ХХХХ року народження з батьком, гр.ХХХХ ХХХХ ХХХХ, ХХ.ХХ.ХХХХ року народження.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ВІДЯЄВА Г. -керуючись інтересами дитини, підпунктом 4 пункту «б» ст.34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highlight w:val="white"/>
          <w:lang w:val="uk-UA" w:eastAsia="ru-RU" w:bidi="ar-SA"/>
        </w:rPr>
        <w:t>ст.161 Сімейного кодексу України, ст.29 Цивільного кодексу України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highlight w:val="white"/>
          <w:u w:val="none"/>
          <w:shd w:fill="auto" w:val="clear"/>
          <w:lang w:val="uk-UA" w:eastAsia="ru-RU" w:bidi="ar-SA"/>
        </w:rPr>
        <w:t>, Постановою Кабінету Міністрів України від 24.09.2008 №866 «Питання діяльності органів опіки та піклування, пов’язаної із захистом прав дитини», на підставі рішення комісії з питань захисту прав дитини при виконавчому комітеті Покровської міської ради Дніпропетровської області (протокол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FF0000"/>
          <w:spacing w:val="0"/>
          <w:kern w:val="0"/>
          <w:sz w:val="28"/>
          <w:szCs w:val="28"/>
          <w:highlight w:val="white"/>
          <w:u w:val="none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highlight w:val="white"/>
          <w:u w:val="none"/>
          <w:shd w:fill="auto" w:val="clear"/>
          <w:lang w:val="uk-UA" w:eastAsia="ru-RU" w:bidi="ar-SA"/>
        </w:rPr>
        <w:t>№11 від 11.08.2022)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№207/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/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5.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 </w:t>
      </w:r>
      <w:bookmarkStart w:id="0" w:name="__DdeLink__2799_3339405188"/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гр.ХХХХ ХХХХ ХХХХ, ХХ.ХХ.ХХХХ року народження відносно малолітнього ХХХХ ХХХХ ХХХХ, ХХ.ХХ.ХХХХ року народження</w:t>
      </w:r>
      <w:bookmarkEnd w:id="0"/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ВІДЯЄВА Г. - керуючись інтересами дитини, підпунктом 4 пункту «б» ст.34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highlight w:val="white"/>
          <w:u w:val="none"/>
          <w:shd w:fill="auto" w:val="clear"/>
          <w:lang w:val="uk-UA" w:eastAsia="ru-RU" w:bidi="ar-SA"/>
        </w:rPr>
        <w:t>ст.164 Сімейного кодексу України, Постановою Кабінету Міністрів України від 24.09.2008 №866 «Питання діяльності органів опіки та піклування, пов’язаної із захистом прав дитини», на підставі рішення комісії з питань захисту прав дитини при виконавчому комітеті Покровської міської ради Дніпропетровської області (протокол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FF0000"/>
          <w:spacing w:val="0"/>
          <w:kern w:val="0"/>
          <w:sz w:val="28"/>
          <w:szCs w:val="28"/>
          <w:highlight w:val="white"/>
          <w:u w:val="none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highlight w:val="white"/>
          <w:u w:val="none"/>
          <w:shd w:fill="auto" w:val="clear"/>
          <w:lang w:val="uk-UA" w:eastAsia="ru-RU" w:bidi="ar-SA"/>
        </w:rPr>
        <w:t xml:space="preserve">№11 від 11.08.2022),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highlight w:val="white"/>
          <w:u w:val="none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№208/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/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6.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ru-RU" w:eastAsia="ru-RU" w:bidi="ar-SA"/>
        </w:rPr>
        <w:t xml:space="preserve">надання дозволу на укладання договору дарування квартири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(ХХХХ).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 - р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озглянувши заяву та документи, надані гр.ХХХХ ХХХХ ХХХХ,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ХХ.ХХ.ХХХХ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року народження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>, керуючись інтересами дитини, підпунктом 16 пункту «б» ст.34, ст.ст. 40, 59 Закону України «Про місцеве самоврядування в Україні», ст.17 Закону України «Про охорону дитинства», ст.176 Сімейного кодексу України, Постановою Кабінету Міністрів України від 24.09.2008 №866 «Питання діяльності органів опіки та піклування, пов’язаної із захистом прав дитини»,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№209/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7.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ru-RU" w:eastAsia="ru-RU" w:bidi="ar-SA"/>
        </w:rPr>
        <w:t xml:space="preserve">надання дозволу на укладання договору дарування квартири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(ХХХХ).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 - р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озглянувши заяву та документи, надані гр.ХХХХ ХХХХ ХХХХ,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ХХ.ХХ.ХХХХ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року народження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  та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zh-CN" w:bidi="ar-SA"/>
        </w:rPr>
        <w:t xml:space="preserve">керуючись інтересами дітей, підпунктом 16 пункту «б» ст.34, ст.ст. 40, 59 Закону України «Про місцеве самоврядування в Україні», ст.17 Закону України «Про охорону дитинства», ст.176 Сімейного кодексу України, Постановою Кабінету Міністрів України від 24.09.2008 №866 «Питання діяльності органів опіки та піклування, пов’язаної із захистом прав дитини»,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№210/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8.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 xml:space="preserve">Про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ru-RU" w:eastAsia="ru-RU" w:bidi="ar-SA"/>
        </w:rPr>
        <w:t xml:space="preserve">надання дозволу на укладання договору дарування будинку </w:t>
      </w:r>
      <w:r>
        <w:rPr>
          <w:rStyle w:val="Rvts9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u w:val="none"/>
          <w:shd w:fill="FFFFFF" w:val="clear"/>
          <w:lang w:val="uk-UA" w:eastAsia="ru-RU" w:bidi="ar-SA"/>
        </w:rPr>
        <w:t>(ХХХХ).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 - р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озглянувши заяву та документи, надані гр.ХХХХ ХХХХ ХХХХ, ХХ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.ХХ.ХХХХ року народження, який просить надати дозвіл на укладання договору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дарування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uk-UA" w:eastAsia="ru-RU" w:bidi="ar-SA"/>
        </w:rPr>
        <w:t xml:space="preserve"> будинку, належного йому на праві власності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ab/>
        <w:t xml:space="preserve">Враховуючи вищевикладене, керуючись інтересами дітей, підпунктом 16 пункту «б» ст.34, ст.ст. 40, 59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lang w:val="ru-RU" w:eastAsia="ru-RU" w:bidi="ar-SA"/>
        </w:rPr>
        <w:tab/>
      </w: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№211/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9.Про погодження продовження терміну користування місцем розміщення тимчасової споруди на вул. Медичній ФОП Магдесян О.А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 -р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en-US" w:bidi="ar-SA"/>
        </w:rPr>
        <w:t>озглянувши заяву фізичної особи-підприємця Магдесян Олександра Ашотовича,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 запропонувала погодити фізичній особі-підприємцю Магдесян Олександру Ашотовичу термін користування місцем розміщення тимчасової споруди (ТС) – торговельного павільйону для провадження підприємницької діяльності в районі будинку № 30 на вул. Медичній до 01.09.2024.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№212/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10.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en-US" w:bidi="hi-IN"/>
        </w:rPr>
        <w:t xml:space="preserve">Про погодження продовження терміну користування місцем розміщення тимчасової споруди в районі торгово-громадського центру на вул. Соборній ФОП Васильєву С.Ф.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zh-CN" w:bidi="ar-SA"/>
        </w:rPr>
        <w:t>ВІДЯЄВА Г.-р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>озглянувши заяву фізичної особи-підприємця Васильєва Сергія Федоровича, запропонувала погодити фізичній особі-підприємцю Васильєву Сергію Федоровичу продовження терміну користування місцем розміщення тимчасової споруди (ТС) – торговельного кіоску для провадження підприємницької діяльності в районі торгово-громадського центру на                         вул. Соборній до 01.09.2023.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№213/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11.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en-US" w:bidi="hi-IN"/>
        </w:rPr>
        <w:t xml:space="preserve">Про погодження продовження терміну користування місцем розміщення тимчасової споруди в районі магазину “АТБ” на вул. Центральній                            ФОП Коваль Ю.В.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 w:before="0" w:after="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zh-CN" w:bidi="ar-SA"/>
        </w:rPr>
        <w:t>ВІДЯЄВА Г. -р</w:t>
      </w:r>
      <w:r>
        <w:rPr>
          <w:rFonts w:cs="Times New Roman" w:ascii="Times New Roman" w:hAnsi="Times New Roman"/>
          <w:sz w:val="28"/>
          <w:szCs w:val="28"/>
          <w:lang w:val="uk-UA" w:eastAsia="en-US"/>
        </w:rPr>
        <w:t>озглянувши заяву фізичної особи-підприємця Коваль Юлії Валентинівни, запропонувала п</w:t>
      </w:r>
      <w:r>
        <w:rPr>
          <w:rFonts w:cs="Times New Roman" w:ascii="Times New Roman" w:hAnsi="Times New Roman"/>
          <w:bCs/>
          <w:sz w:val="28"/>
          <w:szCs w:val="28"/>
          <w:lang w:val="uk-UA" w:eastAsia="en-US"/>
        </w:rPr>
        <w:t xml:space="preserve">огодити фізичній особі-підприємцю Коваль Юлії Валентинівні продовження терміну користування місцем розміщення тимчасової споруди (ТС) – торговельного павільйону для провадження підприємницької діяльності в районі магазину “АТБ” на вул. Центральній до 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 w:eastAsia="en-US"/>
        </w:rPr>
        <w:t>01.09.2023.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ab/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№214/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12.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en-US" w:bidi="hi-IN"/>
        </w:rPr>
        <w:t xml:space="preserve">Про погодження продовження терміну користування місцем розміщення групи тимчасових споруд на вул. Соборній ФОП Цепкову С.В.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zh-CN" w:bidi="ar-SA"/>
        </w:rPr>
        <w:t>ВІДЯЄВА Г.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- р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en-US" w:bidi="ar-SA"/>
        </w:rPr>
        <w:t xml:space="preserve">озглянувши заяву фізичної особи-підприємця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Цепкова Сергія Валерійовича, запропонувала погодити фізичній особі-підприємцю Цепкову Сергію Валерійовичу продовження терміну користування місцем розміщення групи тимчасових споруд (ТС) для провадження підприємницької діяльності в районі будинку №15 на вул. Соборній до 01.09.2023,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№215/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13.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en-US" w:bidi="hi-IN"/>
        </w:rPr>
        <w:t>Про погодження продовження терміну користування місцем розміщення тимчасової споруди на вул. Шляховій ФОП Проценко З. Б.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zh-CN" w:bidi="ar-SA"/>
        </w:rPr>
        <w:t>ВІДЯЄВА Г.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 -р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en-US" w:bidi="ar-SA"/>
        </w:rPr>
        <w:t xml:space="preserve">озглянувши заяву фізичної особи-підприємця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Проценко Зінаїди Борисівни, запропонувала погодити фізичній особі-підприємцю Проценко Зінаїді Борисівні продовження терміну користування місцем розміщення тимчасової споруди (ТС) – торговельного павільйону для провадження підприємницької діяльності в районі автобусної зупинки «Пляжна» на вул. Шляховій до 01.09.2023</w:t>
      </w:r>
      <w:r>
        <w:rPr>
          <w:rFonts w:eastAsia="Times New Roman" w:cs="Times New Roman" w:ascii="Times New Roman" w:hAnsi="Times New Roman"/>
          <w:bCs/>
          <w:color w:val="FF0000"/>
          <w:kern w:val="2"/>
          <w:sz w:val="28"/>
          <w:szCs w:val="28"/>
          <w:lang w:val="uk-UA" w:eastAsia="zh-CN" w:bidi="ar-SA"/>
        </w:rPr>
        <w:t>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№216/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14.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 w:bidi="hi-IN"/>
        </w:rPr>
        <w:t xml:space="preserve">Про погодження продовження терміну користування місцем розміщення тимчасової споруди на вул. Панаса Мирного ФОП Пуляшкіну В.Є. 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ВІДЯЄВА Г.-р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en-US" w:bidi="ar-SA"/>
        </w:rPr>
        <w:t>озглянувши заяву фізичної особи-підприємця Пуляшкіна Віктора Євгеновича, запропонувала погодити фізичній особі-підприємцю Пуляшкіну Віктору Євгеновичу продовження терміну користування місцем розміщення тимчасової споруди (ТС) – торговельного павільйону для провадження підприємницької діяльності на  вул. Панаса Мирного до 01.09.2024.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№217/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>15. Про зняття громадян з обліку потребуючих поліпшення житлових умов.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СЛУХАЛИ: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МАГЛИШ А.-розглянувши документи, надані відділом обліку та розподілу житла, враховуючи ст</w:t>
      </w:r>
      <w:r>
        <w:rPr>
          <w:rFonts w:eastAsia="Calibri" w:cs="Times New Roman" w:ascii="Times New Roman" w:hAnsi="Times New Roman"/>
          <w:bCs/>
          <w:color w:val="auto"/>
          <w:spacing w:val="1"/>
          <w:sz w:val="28"/>
          <w:szCs w:val="28"/>
          <w:lang w:val="uk-UA" w:eastAsia="zh-CN" w:bidi="ar-SA"/>
        </w:rPr>
        <w:t>аттю</w:t>
      </w: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 xml:space="preserve"> 40 Житлового </w:t>
      </w:r>
      <w:r>
        <w:rPr>
          <w:rFonts w:eastAsia="Calibri" w:cs="Times New Roman" w:ascii="Times New Roman" w:hAnsi="Times New Roman"/>
          <w:bCs/>
          <w:color w:val="auto"/>
          <w:spacing w:val="1"/>
          <w:sz w:val="28"/>
          <w:szCs w:val="28"/>
          <w:lang w:val="uk-UA" w:eastAsia="zh-CN" w:bidi="ar-SA"/>
        </w:rPr>
        <w:t>К</w:t>
      </w: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одексу України, виконавчий комітет Покровської міської ради, запропонував підтримати дане рішення.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olor w:val="000000"/>
          <w:spacing w:val="1"/>
          <w:sz w:val="28"/>
          <w:szCs w:val="28"/>
          <w:lang w:val="uk-UA" w:eastAsia="ru-RU"/>
        </w:rPr>
        <w:tab/>
        <w:t>Голосування щодо прийняття рішення: «ЗА» - одноголосно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b w:val="false"/>
          <w:b w:val="false"/>
          <w:bCs w:val="false"/>
          <w:i w:val="false"/>
          <w:i w:val="false"/>
          <w:iCs w:val="false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olor w:val="000000"/>
          <w:spacing w:val="1"/>
          <w:sz w:val="28"/>
          <w:szCs w:val="28"/>
          <w:lang w:val="uk-UA" w:eastAsia="ru-RU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ab/>
        <w:t>Рішення №218/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ab/>
        <w:t>16. Про взяття на квартирний облік.</w:t>
      </w:r>
    </w:p>
    <w:p>
      <w:pPr>
        <w:pStyle w:val="Normal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 xml:space="preserve">МАГЛИШ А.-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>керуючись с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таттею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 xml:space="preserve"> 15 Житлового 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К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 xml:space="preserve">одексу 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України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>, п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унктом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 xml:space="preserve"> 15 Правил обліку громадян, які потребують поліпшення житлових умов, і надання їм жилих приміщень в Українській РСР, затверджени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х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 xml:space="preserve"> постановою Ради Міністрів Української РСР і Української республіканської ради професійних спілок від 11.12.1984 № 470, ст</w:t>
      </w:r>
      <w:r>
        <w:rPr>
          <w:rFonts w:eastAsia="Calibri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uk-UA" w:eastAsia="zh-CN" w:bidi="ar-SA"/>
        </w:rPr>
        <w:t>аттею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8"/>
          <w:szCs w:val="28"/>
          <w:lang w:val="uk-UA" w:eastAsia="zh-CN" w:bidi="ar-SA"/>
        </w:rPr>
        <w:t xml:space="preserve"> 30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shd w:fill="auto" w:val="clear"/>
          <w:lang w:val="uk-UA" w:eastAsia="ru-RU" w:bidi="ar-SA"/>
        </w:rPr>
        <w:t>запропонував підтримати дане рішення.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№219/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17.</w:t>
      </w:r>
      <w:r>
        <w:rPr>
          <w:rFonts w:cs="Times New Roman" w:ascii="Times New Roman" w:hAnsi="Times New Roman"/>
          <w:sz w:val="28"/>
          <w:szCs w:val="28"/>
          <w:lang w:val="uk-UA"/>
        </w:rPr>
        <w:t>Про внесення змін до рішення виконавчого комітету від 24.09.2021 №457 “Про надання повноважень із вчинення нотаріальних дій та проведення державної реєстрації актів цивільного стану старості Шолоховського старостинського округу Лісніченко Євгену Олександровичу».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СЛУХАЛИ: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ШУЛЬГА О.- керуючись п.4 ч.2 ст. 40 Закону України «Про нотаріат», запропонувала внести зміни до рішення виконавчого комітету від 24.09.2021 №457 “Про надання повноважень із вчинення нотаріальних дій та проведення            державної реєстрації актів цивільного стану старості Шолоховського               старостинського округу Лісніченко Євгену Олександровичу», а саме, додати п.1.3. у наступній редакції:</w:t>
      </w:r>
    </w:p>
    <w:p>
      <w:pPr>
        <w:pStyle w:val="Normal"/>
        <w:shd w:val="clear" w:color="auto" w:fill="FFFFFF"/>
        <w:overflowPunct w:val="false"/>
        <w:spacing w:lineRule="auto" w:line="240"/>
        <w:ind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ru-RU"/>
        </w:rPr>
        <w:tab/>
        <w:t xml:space="preserve"> засвідчувати довіреності осіб, які проживають у населених пунктах, де немає нотаріусів, крім довіреностей на право розпорядження нерухомим майном, довіреності на управління і розпорядження корпоративними правами та довіреностей на користування та розпорядження транспортними засобами.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№220/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eastAsia="Noto Serif CJK SC" w:cs="Times New Roman" w:ascii="Times New Roman" w:hAnsi="Times New Roman"/>
          <w:color w:val="000000"/>
          <w:spacing w:val="1"/>
          <w:kern w:val="2"/>
          <w:sz w:val="28"/>
          <w:szCs w:val="28"/>
          <w:lang w:val="uk-UA" w:eastAsia="ru-RU" w:bidi="hi-IN"/>
        </w:rPr>
        <w:t>18</w:t>
      </w:r>
      <w:r>
        <w:rPr>
          <w:rFonts w:cs="Times New Roman" w:ascii="Times New Roman" w:hAnsi="Times New Roman"/>
          <w:color w:val="000000"/>
          <w:spacing w:val="1"/>
          <w:sz w:val="28"/>
          <w:szCs w:val="28"/>
          <w:lang w:val="uk-UA" w:eastAsia="ru-RU"/>
        </w:rPr>
        <w:t xml:space="preserve">.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111111"/>
          <w:spacing w:val="1"/>
          <w:kern w:val="2"/>
          <w:sz w:val="28"/>
          <w:szCs w:val="28"/>
          <w:u w:val="none"/>
          <w:shd w:fill="auto" w:val="clear"/>
          <w:lang w:val="uk-UA" w:eastAsia="ru-RU" w:bidi="ar-SA"/>
        </w:rPr>
        <w:t>Про надання матеріальної грошової допомоги.</w:t>
      </w:r>
    </w:p>
    <w:p>
      <w:pPr>
        <w:pStyle w:val="Normal"/>
        <w:overflowPunct w:val="false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СЛУХАЛИ: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КУРАСОВ С. - доповів, що враховуючи звернення громадян, які опинилися в складних життєвих обставинах, на підставі рішення комісії з питань надання матеріальної грошової допомоги мешканцям міста (протокол №9 від 15.08.2022)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lang w:val="uk-UA" w:eastAsia="zh-CN" w:bidi="ar-SA"/>
        </w:rPr>
        <w:t>запропонував надати матеріальну допомогу громадянам, згідно переліку.</w:t>
      </w:r>
    </w:p>
    <w:p>
      <w:pPr>
        <w:pStyle w:val="Normal"/>
        <w:spacing w:lineRule="auto" w:line="24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pacing w:val="1"/>
          <w:sz w:val="28"/>
          <w:szCs w:val="28"/>
          <w:lang w:val="uk-UA" w:eastAsia="ru-RU"/>
        </w:rPr>
        <w:t>Голосування щодо прийняття рішення: «ЗА» - одноголосно.</w:t>
      </w:r>
    </w:p>
    <w:p>
      <w:pPr>
        <w:pStyle w:val="Normal"/>
        <w:spacing w:lineRule="auto" w:line="2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ВИРІШИЛИ:</w:t>
      </w:r>
    </w:p>
    <w:p>
      <w:pPr>
        <w:pStyle w:val="Normal"/>
        <w:shd w:val="clear" w:color="auto" w:fill="FFFFFF"/>
        <w:overflowPunct w:val="false"/>
        <w:spacing w:lineRule="auto" w:line="240"/>
        <w:ind w:firstLine="73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Рішення №221/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06-53-22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 w:eastAsia="ru-RU"/>
        </w:rPr>
        <w:t>, додається.</w:t>
      </w:r>
    </w:p>
    <w:p>
      <w:pPr>
        <w:pStyle w:val="Normal"/>
        <w:shd w:val="clear" w:color="auto" w:fill="FFFFFF"/>
        <w:overflowPunct w:val="false"/>
        <w:spacing w:lineRule="auto" w:line="276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hd w:val="clear" w:color="auto" w:fill="FFFFFF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hd w:val="clear" w:color="auto" w:fill="FFFFFF"/>
        <w:spacing w:lineRule="auto" w:line="276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Міський голова                                                                     Олександр ШАПОВАЛ</w:t>
      </w:r>
    </w:p>
    <w:p>
      <w:pPr>
        <w:pStyle w:val="BodyText3"/>
        <w:shd w:val="clear" w:color="auto" w:fill="FFFFFF"/>
        <w:spacing w:lineRule="auto" w:line="276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3"/>
        <w:shd w:val="clear" w:color="auto" w:fill="FFFFFF"/>
        <w:spacing w:lineRule="auto" w:line="276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Начальник загального відділу                                             Вікторія АГАПОВА</w:t>
      </w:r>
    </w:p>
    <w:p>
      <w:pPr>
        <w:pStyle w:val="Normal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ab/>
        <w:tab/>
        <w:tab/>
        <w:tab/>
        <w:tab/>
        <w:tab/>
        <w:tab/>
        <w:t xml:space="preserve">                   Додаток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ab/>
        <w:tab/>
        <w:tab/>
        <w:tab/>
        <w:tab/>
        <w:tab/>
        <w:tab/>
        <w:tab/>
        <w:t xml:space="preserve">       до протоколу засідання </w:t>
      </w:r>
    </w:p>
    <w:p>
      <w:pPr>
        <w:pStyle w:val="Normal"/>
        <w:ind w:right="227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ab/>
        <w:tab/>
        <w:tab/>
        <w:tab/>
        <w:tab/>
        <w:tab/>
        <w:tab/>
        <w:tab/>
        <w:t xml:space="preserve">       виконавчого комітету</w:t>
      </w:r>
    </w:p>
    <w:p>
      <w:pPr>
        <w:pStyle w:val="Normal"/>
        <w:tabs>
          <w:tab w:val="clear" w:pos="709"/>
          <w:tab w:val="left" w:pos="3780" w:leader="none"/>
        </w:tabs>
        <w:ind w:firstLine="6096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lang w:val="uk-UA"/>
        </w:rPr>
        <w:t xml:space="preserve">від 17.08.2022 </w:t>
      </w:r>
      <w:r>
        <w:rPr>
          <w:rFonts w:cs="Times New Roman" w:ascii="Times New Roman" w:hAnsi="Times New Roman"/>
          <w:shd w:fill="auto" w:val="clear"/>
          <w:lang w:val="uk-UA"/>
        </w:rPr>
        <w:t>№</w:t>
      </w:r>
      <w:r>
        <w:rPr>
          <w:rFonts w:eastAsia="Noto Serif CJK SC" w:cs="Times New Roman" w:ascii="Times New Roman" w:hAnsi="Times New Roman"/>
          <w:color w:val="000000"/>
          <w:kern w:val="2"/>
          <w:sz w:val="24"/>
          <w:szCs w:val="24"/>
          <w:shd w:fill="auto" w:val="clear"/>
          <w:lang w:val="uk-UA" w:eastAsia="zh-CN" w:bidi="hi-IN"/>
        </w:rPr>
        <w:t>16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ПЕРЕЛІК</w:t>
      </w:r>
    </w:p>
    <w:p>
      <w:pPr>
        <w:pStyle w:val="Normal"/>
        <w:ind w:right="-57" w:hanging="0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рішень виконкому Покровської міської ради,</w:t>
      </w:r>
    </w:p>
    <w:p>
      <w:pPr>
        <w:pStyle w:val="Normal"/>
        <w:shd w:val="clear" w:color="auto" w:fill="FFFFFF"/>
        <w:spacing w:lineRule="atLeast" w:line="0" w:before="0" w:after="140"/>
        <w:ind w:right="-57" w:hanging="0"/>
        <w:contextualSpacing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/>
        </w:rPr>
        <w:t>які увійшли до протоколу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shd w:fill="auto" w:val="clear"/>
          <w:lang w:val="uk-UA"/>
        </w:rPr>
        <w:t xml:space="preserve"> №</w:t>
      </w:r>
      <w:r>
        <w:rPr>
          <w:rFonts w:eastAsia="Noto Serif CJK SC" w:cs="Times New Roman" w:ascii="Times New Roman" w:hAnsi="Times New Roman"/>
          <w:b/>
          <w:bCs/>
          <w:color w:val="000000"/>
          <w:spacing w:val="1"/>
          <w:kern w:val="2"/>
          <w:sz w:val="28"/>
          <w:szCs w:val="28"/>
          <w:shd w:fill="auto" w:val="clear"/>
          <w:lang w:val="uk-UA" w:eastAsia="zh-CN" w:bidi="hi-IN"/>
        </w:rPr>
        <w:t>16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/>
        </w:rPr>
        <w:t xml:space="preserve"> від 17</w:t>
      </w:r>
      <w:r>
        <w:rPr>
          <w:rFonts w:eastAsia="Noto Serif CJK SC" w:cs="Times New Roman" w:ascii="Times New Roman" w:hAnsi="Times New Roman"/>
          <w:b/>
          <w:bCs/>
          <w:color w:val="000000"/>
          <w:spacing w:val="1"/>
          <w:kern w:val="2"/>
          <w:sz w:val="28"/>
          <w:szCs w:val="28"/>
          <w:lang w:val="uk-UA" w:eastAsia="zh-CN" w:bidi="hi-IN"/>
        </w:rPr>
        <w:t xml:space="preserve"> серпня</w:t>
      </w: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/>
        </w:rPr>
        <w:t xml:space="preserve"> 2022 року </w:t>
      </w:r>
    </w:p>
    <w:tbl>
      <w:tblPr>
        <w:tblW w:w="9585" w:type="dxa"/>
        <w:jc w:val="left"/>
        <w:tblInd w:w="31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val="0000"/>
      </w:tblPr>
      <w:tblGrid>
        <w:gridCol w:w="543"/>
        <w:gridCol w:w="1497"/>
        <w:gridCol w:w="6008"/>
        <w:gridCol w:w="1537"/>
      </w:tblGrid>
      <w:tr>
        <w:trPr>
          <w:trHeight w:val="845" w:hRule="atLeast"/>
        </w:trPr>
        <w:tc>
          <w:tcPr>
            <w:tcW w:w="5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tabs>
                <w:tab w:val="clear" w:pos="709"/>
                <w:tab w:val="center" w:pos="4677" w:leader="none"/>
                <w:tab w:val="right" w:pos="9355" w:leader="none"/>
              </w:tabs>
              <w:snapToGrid w:val="false"/>
              <w:spacing w:before="0" w:after="0"/>
              <w:contextualSpacing/>
              <w:jc w:val="center"/>
              <w:rPr>
                <w:iCs/>
                <w:color w:val="111111"/>
                <w:sz w:val="26"/>
                <w:szCs w:val="26"/>
                <w:lang w:val="uk-UA"/>
              </w:rPr>
            </w:pPr>
            <w:r>
              <w:rPr>
                <w:iCs/>
                <w:color w:val="111111"/>
                <w:sz w:val="26"/>
                <w:szCs w:val="26"/>
                <w:lang w:val="uk-UA"/>
              </w:rPr>
              <w:t>№</w:t>
            </w:r>
          </w:p>
          <w:p>
            <w:pPr>
              <w:pStyle w:val="Standard"/>
              <w:widowControl w:val="false"/>
              <w:tabs>
                <w:tab w:val="clear" w:pos="709"/>
                <w:tab w:val="center" w:pos="4677" w:leader="none"/>
                <w:tab w:val="right" w:pos="9355" w:leader="none"/>
              </w:tabs>
              <w:snapToGrid w:val="false"/>
              <w:spacing w:before="0" w:after="0"/>
              <w:contextualSpacing/>
              <w:jc w:val="center"/>
              <w:rPr>
                <w:sz w:val="26"/>
                <w:szCs w:val="26"/>
              </w:rPr>
            </w:pPr>
            <w:r>
              <w:rPr>
                <w:iCs/>
                <w:color w:val="111111"/>
                <w:sz w:val="26"/>
                <w:szCs w:val="26"/>
                <w:lang w:val="uk-UA"/>
              </w:rPr>
              <w:t>п/п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tabs>
                <w:tab w:val="clear" w:pos="709"/>
                <w:tab w:val="center" w:pos="4677" w:leader="none"/>
                <w:tab w:val="right" w:pos="9355" w:leader="none"/>
              </w:tabs>
              <w:snapToGrid w:val="false"/>
              <w:spacing w:before="0" w:after="0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00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  <w:p>
            <w:pPr>
              <w:pStyle w:val="Style23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Назва рішення</w:t>
            </w:r>
          </w:p>
          <w:p>
            <w:pPr>
              <w:pStyle w:val="Style23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  <w:tc>
          <w:tcPr>
            <w:tcW w:w="153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pacing w:lineRule="auto" w:line="240" w:before="0" w:after="0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Доповідач</w:t>
            </w:r>
          </w:p>
        </w:tc>
      </w:tr>
      <w:tr>
        <w:trPr>
          <w:trHeight w:val="682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204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6"/>
                <w:szCs w:val="26"/>
                <w:lang w:val="ru-RU"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6"/>
                <w:szCs w:val="26"/>
                <w:lang w:val="ru-RU" w:eastAsia="ru-RU" w:bidi="ar-SA"/>
              </w:rPr>
              <w:t>Про затвердження протоколу про результати електронного аукціону з оренди комунального майна №LLE001- UA-20220803-70821 від 08.08.2022 року.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205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ru-RU" w:eastAsia="ru-RU" w:bidi="ar-SA"/>
              </w:rPr>
              <w:t xml:space="preserve">надання малолітньому </w:t>
            </w:r>
            <w:r>
              <w:rPr>
                <w:rStyle w:val="Rvts9"/>
                <w:rFonts w:eastAsia="SimSu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2"/>
                <w:sz w:val="26"/>
                <w:szCs w:val="26"/>
                <w:u w:val="none"/>
                <w:shd w:fill="FFFFFF" w:val="clear"/>
                <w:lang w:val="ru-RU" w:eastAsia="ru-RU" w:bidi="hi-IN"/>
              </w:rPr>
              <w:t xml:space="preserve">статусу дитини-сироти </w:t>
            </w:r>
            <w:r>
              <w:rPr>
                <w:rStyle w:val="Rvts9"/>
                <w:rFonts w:eastAsia="SimSu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2"/>
                <w:sz w:val="26"/>
                <w:szCs w:val="26"/>
                <w:u w:val="none"/>
                <w:shd w:fill="FFFFFF" w:val="clear"/>
                <w:lang w:val="uk-UA" w:eastAsia="ru-RU" w:bidi="hi-IN"/>
              </w:rPr>
              <w:t>(ХХХХ).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206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/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призначення піклувальника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ru-RU" w:eastAsia="ru-RU" w:bidi="ar-SA"/>
              </w:rPr>
              <w:t xml:space="preserve">над майном неповнолітньої дитини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(ХХХХ).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r>
          </w:p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207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06-53-22</w:t>
            </w:r>
          </w:p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r>
          </w:p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r>
          </w:p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eastAsia="Times New Roman"/>
                <w:kern w:val="0"/>
                <w:sz w:val="26"/>
                <w:szCs w:val="26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Про затвердження висновку органу опіки та піклування Покровської міської ради Дніпропетровської області щодо визначення місця проживання малолітньої ХХХХ ХХХХ ХХХХ, ХХ.ХХ.ХХХХ року народження з батьком, гр.ХХХХ ХХХХ ХХХХ, ХХ.ХХ.ХХХХ року народження.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208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ascii="Times New Roman" w:hAnsi="Times New Roman" w:eastAsia="Times New Roman" w:cs="Times New Roman"/>
                <w:kern w:val="0"/>
                <w:sz w:val="26"/>
                <w:szCs w:val="26"/>
                <w:lang w:eastAsia="ru-RU" w:bidi="ar-SA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 </w:t>
            </w:r>
            <w:bookmarkStart w:id="1" w:name="__DdeLink__2799_33394051881"/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гр.ХХХХ ХХХХ ХХХХ, ХХ.ХХ.ХХХХ року народження відносно малолітнього ХХХХ ХХХХ ХХХХ, ХХ.ХХ.ХХХХ року народження</w:t>
            </w:r>
            <w:bookmarkEnd w:id="1"/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209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eastAsia="Times New Roman"/>
                <w:kern w:val="0"/>
                <w:sz w:val="26"/>
                <w:szCs w:val="26"/>
                <w:lang w:eastAsia="ru-RU" w:bidi="ar-SA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ru-RU" w:eastAsia="ru-RU" w:bidi="ar-SA"/>
              </w:rPr>
              <w:t xml:space="preserve">надання дозволу на укладання договору дарування квартири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(ХХХХ).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210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ascii="Times New Roman" w:hAnsi="Times New Roman" w:eastAsia="Times New Roman"/>
                <w:kern w:val="0"/>
                <w:sz w:val="28"/>
                <w:szCs w:val="28"/>
                <w:lang w:val="uk-UA" w:eastAsia="ru-RU" w:bidi="ar-SA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ru-RU" w:eastAsia="ru-RU" w:bidi="ar-SA"/>
              </w:rPr>
              <w:t xml:space="preserve">надання дозволу на укладання договору дарування квартири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(ХХХХ).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211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sz w:val="26"/>
                <w:szCs w:val="26"/>
              </w:rPr>
            </w:pP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 xml:space="preserve">Про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ru-RU" w:eastAsia="ru-RU" w:bidi="ar-SA"/>
              </w:rPr>
              <w:t xml:space="preserve">надання дозволу на укладання договору дарування будинку </w:t>
            </w:r>
            <w:r>
              <w:rPr>
                <w:rStyle w:val="Rvts9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FFFFFF" w:val="clear"/>
                <w:lang w:val="uk-UA" w:eastAsia="ru-RU" w:bidi="ar-SA"/>
              </w:rPr>
              <w:t>(ХХХХ).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Відяєва Г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212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Style40"/>
              <w:widowControl w:val="false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cs="Times New Roman"/>
                <w:sz w:val="26"/>
                <w:szCs w:val="26"/>
                <w:lang w:val="uk-UA"/>
              </w:rPr>
              <w:t>Про погодження продовження терміну користування місцем розміщення тимчасової споруди на вул. Медичній ФОП Магдесян О.А.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213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 w:bidi="hi-I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en-US" w:bidi="hi-IN"/>
              </w:rPr>
              <w:t>Про погодження продовження терміну користування місцем розміщення тимчасової споруди в районі торгово-громадського центру на вул. Соборній ФОП Васильєву С.Ф.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214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 w:bidi="hi-I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en-US" w:bidi="hi-IN"/>
              </w:rPr>
              <w:t>Про погодження продовження терміну користування місцем розміщення тимчасової споруди в районі магазину “АТБ” на вул. Центральній ФОП Коваль Ю.В.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215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 w:bidi="hi-I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en-US" w:bidi="hi-IN"/>
              </w:rPr>
              <w:t>Про погодження продовження терміну користування місцем розміщення групи тимчасових споруд на вул. Соборній ФОП Цепкову С.В.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216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 w:bidi="hi-I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en-US" w:bidi="hi-IN"/>
              </w:rPr>
              <w:t>Про погодження продовження терміну користування місцем розміщення тимчасової споруди на вул. Шляховій ФОП Проценко З. Б.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217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6"/>
                <w:szCs w:val="26"/>
                <w:lang w:val="uk-UA" w:bidi="hi-I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bidi="hi-IN"/>
              </w:rPr>
              <w:t>Про погодження продовження терміну користування місцем розміщення тимчасової споруди на вул. Панаса Мирного ФОП Пуляшкіну В.Є.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lang w:val="uk-UA" w:eastAsia="ru-RU" w:bidi="ar-SA"/>
              </w:rPr>
              <w:t>Цупрова Г.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218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/>
              </w:rPr>
              <w:t>Про зняття громадян з обліку потребуючих поліпшення житлових умов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  <w:t>Маглиш А.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219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/>
              </w:rPr>
              <w:t>Про взяття на  квартирний облік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  <w:t>Маглиш А.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220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/>
              </w:rPr>
              <w:t>Про внесення змін до рішення виконавчого комітету від 24.09.2021 №457 “Про надання повноважень із вчинення нотаріальних дій та проведення державної реєстрації актів цивільного стану старості Шолоховського старостинського округу Лісніченко Євгену Олександровичу»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  <w:t>Шульга О.</w:t>
            </w:r>
          </w:p>
        </w:tc>
      </w:tr>
      <w:tr>
        <w:trPr>
          <w:trHeight w:val="390" w:hRule="atLeast"/>
        </w:trPr>
        <w:tc>
          <w:tcPr>
            <w:tcW w:w="543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09"/>
                <w:tab w:val="center" w:pos="4677" w:leader="none"/>
                <w:tab w:val="right" w:pos="9355" w:leader="none"/>
              </w:tabs>
              <w:overflowPunct w:val="true"/>
              <w:snapToGrid w:val="false"/>
              <w:spacing w:before="0" w:after="0"/>
              <w:ind w:left="820" w:right="680" w:hanging="626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149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221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/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111111"/>
                <w:spacing w:val="1"/>
                <w:kern w:val="2"/>
                <w:sz w:val="26"/>
                <w:szCs w:val="26"/>
                <w:shd w:fill="auto" w:val="clear"/>
                <w:lang w:val="uk-UA" w:eastAsia="ru-RU" w:bidi="ar-SA"/>
              </w:rPr>
              <w:t>06-53-22</w:t>
            </w:r>
          </w:p>
        </w:tc>
        <w:tc>
          <w:tcPr>
            <w:tcW w:w="6008" w:type="dxa"/>
            <w:tcBorders>
              <w:left w:val="single" w:sz="6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Style23"/>
              <w:widowControl w:val="false"/>
              <w:spacing w:before="0" w:after="14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 надання матеріальної грошової допомоги.</w:t>
            </w:r>
          </w:p>
        </w:tc>
        <w:tc>
          <w:tcPr>
            <w:tcW w:w="1537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6"/>
                <w:szCs w:val="26"/>
                <w:lang w:val="uk-UA" w:eastAsia="ru-RU" w:bidi="ar-SA"/>
              </w:rPr>
              <w:t>Курасов С.</w:t>
            </w:r>
          </w:p>
        </w:tc>
      </w:tr>
    </w:tbl>
    <w:p>
      <w:pPr>
        <w:pStyle w:val="Normal"/>
        <w:shd w:val="clear" w:color="auto" w:fill="FFFFFF"/>
        <w:spacing w:lineRule="atLeast" w:line="0" w:before="0" w:after="140"/>
        <w:ind w:right="-57" w:hanging="0"/>
        <w:contextualSpacing/>
        <w:jc w:val="center"/>
        <w:rPr>
          <w:rFonts w:ascii="Times New Roman" w:hAnsi="Times New Roman" w:cs="Times New Roman"/>
          <w:b/>
          <w:b/>
          <w:bCs/>
          <w:color w:val="000000"/>
          <w:spacing w:val="1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/>
        </w:rPr>
      </w:r>
    </w:p>
    <w:p>
      <w:pPr>
        <w:pStyle w:val="Normal"/>
        <w:shd w:val="clear" w:color="auto" w:fill="FFFFFF"/>
        <w:spacing w:lineRule="atLeast" w:line="0" w:before="0" w:after="140"/>
        <w:ind w:right="-57" w:hanging="0"/>
        <w:contextualSpacing/>
        <w:jc w:val="center"/>
        <w:rPr>
          <w:rFonts w:ascii="Times New Roman" w:hAnsi="Times New Roman" w:cs="Times New Roman"/>
          <w:b/>
          <w:b/>
          <w:bCs/>
          <w:color w:val="000000"/>
          <w:spacing w:val="1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8"/>
          <w:szCs w:val="28"/>
          <w:lang w:val="uk-UA"/>
        </w:rPr>
      </w:r>
    </w:p>
    <w:p>
      <w:pPr>
        <w:pStyle w:val="Standard"/>
        <w:shd w:val="clear" w:color="auto" w:fill="FFFFFF"/>
        <w:spacing w:lineRule="atLeast" w:line="0"/>
        <w:ind w:right="-57" w:hang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BodyText3"/>
        <w:shd w:val="clear" w:color="auto" w:fill="FFFFFF"/>
        <w:spacing w:lineRule="auto" w:line="276" w:before="0" w:after="0"/>
        <w:ind w:right="-57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Начальник загального відділу                                                 Вікторія АГАПОВА </w:t>
      </w:r>
    </w:p>
    <w:sectPr>
      <w:type w:val="nextPage"/>
      <w:pgSz w:w="11906" w:h="16838"/>
      <w:pgMar w:left="1531" w:right="521" w:header="0" w:top="62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Bookman Old Style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b3523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Символ нумерации"/>
    <w:qFormat/>
    <w:rsid w:val="002b3523"/>
    <w:rPr/>
  </w:style>
  <w:style w:type="character" w:styleId="WW8Num2z1" w:customStyle="1">
    <w:name w:val="WW8Num2z1"/>
    <w:qFormat/>
    <w:rsid w:val="002b3523"/>
    <w:rPr/>
  </w:style>
  <w:style w:type="character" w:styleId="WW8Num2z2" w:customStyle="1">
    <w:name w:val="WW8Num2z2"/>
    <w:qFormat/>
    <w:rsid w:val="002b3523"/>
    <w:rPr/>
  </w:style>
  <w:style w:type="character" w:styleId="WW8Num2z3" w:customStyle="1">
    <w:name w:val="WW8Num2z3"/>
    <w:qFormat/>
    <w:rsid w:val="002b3523"/>
    <w:rPr/>
  </w:style>
  <w:style w:type="character" w:styleId="WW8Num2z4" w:customStyle="1">
    <w:name w:val="WW8Num2z4"/>
    <w:qFormat/>
    <w:rsid w:val="002b3523"/>
    <w:rPr/>
  </w:style>
  <w:style w:type="character" w:styleId="WW8Num2z5" w:customStyle="1">
    <w:name w:val="WW8Num2z5"/>
    <w:qFormat/>
    <w:rsid w:val="002b3523"/>
    <w:rPr/>
  </w:style>
  <w:style w:type="character" w:styleId="WW8Num2z6" w:customStyle="1">
    <w:name w:val="WW8Num2z6"/>
    <w:qFormat/>
    <w:rsid w:val="002b3523"/>
    <w:rPr/>
  </w:style>
  <w:style w:type="character" w:styleId="WW8Num2z7" w:customStyle="1">
    <w:name w:val="WW8Num2z7"/>
    <w:qFormat/>
    <w:rsid w:val="002b3523"/>
    <w:rPr/>
  </w:style>
  <w:style w:type="character" w:styleId="WW8Num2z8" w:customStyle="1">
    <w:name w:val="WW8Num2z8"/>
    <w:qFormat/>
    <w:rsid w:val="002b3523"/>
    <w:rPr/>
  </w:style>
  <w:style w:type="character" w:styleId="WW8Num3z0" w:customStyle="1">
    <w:name w:val="WW8Num3z0"/>
    <w:qFormat/>
    <w:rsid w:val="002b3523"/>
    <w:rPr>
      <w:rFonts w:ascii="Times New Roman" w:hAnsi="Times New Roman" w:cs="Times New Roman"/>
      <w:sz w:val="26"/>
      <w:szCs w:val="26"/>
      <w:lang w:val="uk-UA"/>
    </w:rPr>
  </w:style>
  <w:style w:type="character" w:styleId="WW8Num3z1" w:customStyle="1">
    <w:name w:val="WW8Num3z1"/>
    <w:qFormat/>
    <w:rsid w:val="002b3523"/>
    <w:rPr/>
  </w:style>
  <w:style w:type="character" w:styleId="WW8Num3z2" w:customStyle="1">
    <w:name w:val="WW8Num3z2"/>
    <w:qFormat/>
    <w:rsid w:val="002b3523"/>
    <w:rPr/>
  </w:style>
  <w:style w:type="character" w:styleId="WW8Num3z3" w:customStyle="1">
    <w:name w:val="WW8Num3z3"/>
    <w:qFormat/>
    <w:rsid w:val="002b3523"/>
    <w:rPr/>
  </w:style>
  <w:style w:type="character" w:styleId="WW8Num3z4" w:customStyle="1">
    <w:name w:val="WW8Num3z4"/>
    <w:qFormat/>
    <w:rsid w:val="002b3523"/>
    <w:rPr/>
  </w:style>
  <w:style w:type="character" w:styleId="WW8Num3z5" w:customStyle="1">
    <w:name w:val="WW8Num3z5"/>
    <w:qFormat/>
    <w:rsid w:val="002b3523"/>
    <w:rPr/>
  </w:style>
  <w:style w:type="character" w:styleId="WW8Num3z6" w:customStyle="1">
    <w:name w:val="WW8Num3z6"/>
    <w:qFormat/>
    <w:rsid w:val="002b3523"/>
    <w:rPr/>
  </w:style>
  <w:style w:type="character" w:styleId="WW8Num3z7" w:customStyle="1">
    <w:name w:val="WW8Num3z7"/>
    <w:qFormat/>
    <w:rsid w:val="002b3523"/>
    <w:rPr/>
  </w:style>
  <w:style w:type="character" w:styleId="WW8Num3z8" w:customStyle="1">
    <w:name w:val="WW8Num3z8"/>
    <w:qFormat/>
    <w:rsid w:val="002b3523"/>
    <w:rPr/>
  </w:style>
  <w:style w:type="character" w:styleId="Style15" w:customStyle="1">
    <w:name w:val="Маркеры"/>
    <w:qFormat/>
    <w:rsid w:val="002b3523"/>
    <w:rPr>
      <w:rFonts w:ascii="OpenSymbol" w:hAnsi="OpenSymbol" w:eastAsia="OpenSymbol" w:cs="OpenSymbol"/>
    </w:rPr>
  </w:style>
  <w:style w:type="character" w:styleId="Style16" w:customStyle="1">
    <w:name w:val="Виділення жирним"/>
    <w:qFormat/>
    <w:rsid w:val="002b3523"/>
    <w:rPr>
      <w:b/>
      <w:bCs/>
    </w:rPr>
  </w:style>
  <w:style w:type="character" w:styleId="1" w:customStyle="1">
    <w:name w:val="Строгий1"/>
    <w:qFormat/>
    <w:rsid w:val="002b3523"/>
    <w:rPr>
      <w:b/>
      <w:bCs/>
    </w:rPr>
  </w:style>
  <w:style w:type="character" w:styleId="Style17">
    <w:name w:val="Интернет-ссылка"/>
    <w:qFormat/>
    <w:rsid w:val="00fd1ac1"/>
    <w:rPr>
      <w:color w:val="000080"/>
      <w:u w:val="single"/>
    </w:rPr>
  </w:style>
  <w:style w:type="character" w:styleId="Style18" w:customStyle="1">
    <w:name w:val="Гіперпосилання"/>
    <w:qFormat/>
    <w:rsid w:val="002b3523"/>
    <w:rPr>
      <w:color w:val="000080"/>
      <w:u w:val="single"/>
    </w:rPr>
  </w:style>
  <w:style w:type="character" w:styleId="WW8Num4z2" w:customStyle="1">
    <w:name w:val="WW8Num4z2"/>
    <w:qFormat/>
    <w:rsid w:val="00562468"/>
    <w:rPr/>
  </w:style>
  <w:style w:type="character" w:styleId="11" w:customStyle="1">
    <w:name w:val="Основной шрифт абзаца1"/>
    <w:qFormat/>
    <w:rsid w:val="00fd1ac1"/>
    <w:rPr/>
  </w:style>
  <w:style w:type="character" w:styleId="Style19">
    <w:name w:val="Маркери"/>
    <w:qFormat/>
    <w:rPr>
      <w:rFonts w:ascii="OpenSymbol" w:hAnsi="OpenSymbol" w:eastAsia="OpenSymbol" w:cs="OpenSymbol"/>
    </w:rPr>
  </w:style>
  <w:style w:type="character" w:styleId="Style20">
    <w:name w:val="Символ нумерації"/>
    <w:qFormat/>
    <w:rPr/>
  </w:style>
  <w:style w:type="character" w:styleId="Rvts9">
    <w:name w:val="rvts9"/>
    <w:qFormat/>
    <w:rPr/>
  </w:style>
  <w:style w:type="character" w:styleId="Style21">
    <w:name w:val="Відвідане гіперпосилання"/>
    <w:qFormat/>
    <w:rPr>
      <w:color w:val="800080"/>
      <w:u w:val="single"/>
    </w:rPr>
  </w:style>
  <w:style w:type="paragraph" w:styleId="Style22" w:customStyle="1">
    <w:name w:val="Заголовок"/>
    <w:basedOn w:val="Normal"/>
    <w:next w:val="Style23"/>
    <w:qFormat/>
    <w:rsid w:val="002b3523"/>
    <w:pPr>
      <w:keepNext w:val="true"/>
      <w:spacing w:before="240" w:after="120"/>
    </w:pPr>
    <w:rPr>
      <w:rFonts w:ascii="Liberation Sans" w:hAnsi="Liberation Sans" w:eastAsia="Noto Sans CJK SC"/>
      <w:sz w:val="28"/>
      <w:szCs w:val="28"/>
    </w:rPr>
  </w:style>
  <w:style w:type="paragraph" w:styleId="Style23">
    <w:name w:val="Body Text"/>
    <w:basedOn w:val="Normal"/>
    <w:rsid w:val="002b3523"/>
    <w:pPr>
      <w:spacing w:lineRule="auto" w:line="276" w:before="0" w:after="140"/>
    </w:pPr>
    <w:rPr/>
  </w:style>
  <w:style w:type="paragraph" w:styleId="Style24">
    <w:name w:val="List"/>
    <w:basedOn w:val="Style23"/>
    <w:rsid w:val="002b3523"/>
    <w:pPr/>
    <w:rPr/>
  </w:style>
  <w:style w:type="paragraph" w:styleId="Style25" w:customStyle="1">
    <w:name w:val="Caption"/>
    <w:basedOn w:val="Normal"/>
    <w:qFormat/>
    <w:rsid w:val="002b3523"/>
    <w:pPr>
      <w:suppressLineNumbers/>
      <w:spacing w:before="120" w:after="120"/>
    </w:pPr>
    <w:rPr>
      <w:i/>
      <w:iCs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Style27" w:customStyle="1">
    <w:name w:val="Покажчик"/>
    <w:basedOn w:val="Normal"/>
    <w:qFormat/>
    <w:rsid w:val="002b3523"/>
    <w:pPr>
      <w:suppressLineNumbers/>
    </w:pPr>
    <w:rPr>
      <w:rFonts w:cs="Arial"/>
    </w:rPr>
  </w:style>
  <w:style w:type="paragraph" w:styleId="Indexheading">
    <w:name w:val="index heading"/>
    <w:basedOn w:val="Normal"/>
    <w:qFormat/>
    <w:rsid w:val="002b3523"/>
    <w:pPr>
      <w:suppressLineNumbers/>
    </w:pPr>
    <w:rPr/>
  </w:style>
  <w:style w:type="paragraph" w:styleId="Standard" w:customStyle="1">
    <w:name w:val="Standard"/>
    <w:qFormat/>
    <w:rsid w:val="002b3523"/>
    <w:pPr>
      <w:widowControl/>
      <w:suppressAutoHyphens w:val="true"/>
      <w:overflowPunct w:val="fals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BodyText3">
    <w:name w:val="Body Text 3"/>
    <w:basedOn w:val="Normal"/>
    <w:qFormat/>
    <w:rsid w:val="002b3523"/>
    <w:pPr>
      <w:spacing w:before="0" w:after="120"/>
    </w:pPr>
    <w:rPr>
      <w:sz w:val="16"/>
      <w:szCs w:val="16"/>
    </w:rPr>
  </w:style>
  <w:style w:type="paragraph" w:styleId="31" w:customStyle="1">
    <w:name w:val="Основной текст 31"/>
    <w:basedOn w:val="Normal"/>
    <w:qFormat/>
    <w:rsid w:val="002b3523"/>
    <w:pPr>
      <w:spacing w:before="0" w:after="120"/>
    </w:pPr>
    <w:rPr>
      <w:sz w:val="16"/>
      <w:szCs w:val="16"/>
    </w:rPr>
  </w:style>
  <w:style w:type="paragraph" w:styleId="Style28">
    <w:name w:val="Body Text Indent"/>
    <w:basedOn w:val="Normal"/>
    <w:rsid w:val="002b3523"/>
    <w:pPr>
      <w:suppressAutoHyphens w:val="false"/>
      <w:spacing w:before="0" w:after="120"/>
      <w:ind w:left="283" w:hanging="0"/>
    </w:pPr>
    <w:rPr/>
  </w:style>
  <w:style w:type="paragraph" w:styleId="NormalWeb">
    <w:name w:val="Normal (Web)"/>
    <w:basedOn w:val="Normal"/>
    <w:qFormat/>
    <w:rsid w:val="002b3523"/>
    <w:pPr>
      <w:spacing w:before="280" w:after="280"/>
    </w:pPr>
    <w:rPr/>
  </w:style>
  <w:style w:type="paragraph" w:styleId="Style29" w:customStyle="1">
    <w:name w:val="Содержимое таблицы"/>
    <w:basedOn w:val="Normal"/>
    <w:qFormat/>
    <w:rsid w:val="002b3523"/>
    <w:pPr>
      <w:widowControl w:val="false"/>
      <w:suppressLineNumbers/>
    </w:pPr>
    <w:rPr/>
  </w:style>
  <w:style w:type="paragraph" w:styleId="Style30" w:customStyle="1">
    <w:name w:val="Заголовок таблицы"/>
    <w:basedOn w:val="Style29"/>
    <w:qFormat/>
    <w:rsid w:val="002b3523"/>
    <w:pPr>
      <w:jc w:val="center"/>
    </w:pPr>
    <w:rPr>
      <w:b/>
      <w:bCs/>
    </w:rPr>
  </w:style>
  <w:style w:type="paragraph" w:styleId="NoSpacing">
    <w:name w:val="No Spacing"/>
    <w:qFormat/>
    <w:rsid w:val="002b3523"/>
    <w:pPr>
      <w:widowControl/>
      <w:suppressAutoHyphens w:val="true"/>
      <w:bidi w:val="0"/>
      <w:spacing w:before="0" w:after="0"/>
      <w:jc w:val="left"/>
    </w:pPr>
    <w:rPr>
      <w:rFonts w:ascii="Liberation Serif;Times New Roma" w:hAnsi="Liberation Serif;Times New Roma" w:eastAsia="NSimSun" w:cs="Arial"/>
      <w:color w:val="auto"/>
      <w:kern w:val="2"/>
      <w:sz w:val="24"/>
      <w:szCs w:val="24"/>
      <w:lang w:val="uk-UA" w:eastAsia="zh-CN" w:bidi="hi-IN"/>
    </w:rPr>
  </w:style>
  <w:style w:type="paragraph" w:styleId="4" w:customStyle="1">
    <w:name w:val="заголовок 4"/>
    <w:basedOn w:val="Normal"/>
    <w:next w:val="Normal"/>
    <w:qFormat/>
    <w:rsid w:val="002b3523"/>
    <w:pPr>
      <w:keepNext w:val="true"/>
      <w:suppressAutoHyphens w:val="false"/>
      <w:ind w:firstLine="1701"/>
      <w:jc w:val="both"/>
    </w:pPr>
    <w:rPr>
      <w:rFonts w:ascii="Bookman Old Style" w:hAnsi="Bookman Old Style" w:eastAsia="Times New Roman" w:cs="Bookman Old Style"/>
      <w:sz w:val="27"/>
      <w:szCs w:val="27"/>
    </w:rPr>
  </w:style>
  <w:style w:type="paragraph" w:styleId="12" w:customStyle="1">
    <w:name w:val="Без интервала1"/>
    <w:qFormat/>
    <w:rsid w:val="00562468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uk-UA" w:eastAsia="zh-CN" w:bidi="hi-IN"/>
    </w:rPr>
  </w:style>
  <w:style w:type="paragraph" w:styleId="Style31">
    <w:name w:val="Содержимое врезки"/>
    <w:basedOn w:val="Normal"/>
    <w:qFormat/>
    <w:pPr/>
    <w:rPr/>
  </w:style>
  <w:style w:type="paragraph" w:styleId="Style32">
    <w:name w:val="Вміст рамки"/>
    <w:basedOn w:val="Normal"/>
    <w:qFormat/>
    <w:pPr/>
    <w:rPr/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33">
    <w:name w:val="Верхній і нижній колонтитули"/>
    <w:basedOn w:val="Normal"/>
    <w:qFormat/>
    <w:pPr>
      <w:suppressLineNumbers/>
      <w:tabs>
        <w:tab w:val="clear" w:pos="709"/>
        <w:tab w:val="center" w:pos="4822" w:leader="none"/>
        <w:tab w:val="right" w:pos="9645" w:leader="none"/>
      </w:tabs>
    </w:pPr>
    <w:rPr/>
  </w:style>
  <w:style w:type="paragraph" w:styleId="Style34">
    <w:name w:val="Верхний и нижний колонтитулы"/>
    <w:basedOn w:val="Normal"/>
    <w:qFormat/>
    <w:pPr/>
    <w:rPr/>
  </w:style>
  <w:style w:type="paragraph" w:styleId="Style35">
    <w:name w:val="Header"/>
    <w:basedOn w:val="Style33"/>
    <w:pPr>
      <w:suppressLineNumbers/>
    </w:pPr>
    <w:rPr/>
  </w:style>
  <w:style w:type="paragraph" w:styleId="Style36">
    <w:name w:val="Footer"/>
    <w:basedOn w:val="Style33"/>
    <w:pPr>
      <w:suppressLineNumbers/>
    </w:pPr>
    <w:rPr/>
  </w:style>
  <w:style w:type="paragraph" w:styleId="Style37">
    <w:name w:val="Верхній колонтитул ліворуч"/>
    <w:basedOn w:val="Style35"/>
    <w:qFormat/>
    <w:pPr>
      <w:suppressLineNumbers/>
    </w:pPr>
    <w:rPr/>
  </w:style>
  <w:style w:type="paragraph" w:styleId="Style38">
    <w:name w:val="Вміст таблиці"/>
    <w:basedOn w:val="Normal"/>
    <w:qFormat/>
    <w:pPr>
      <w:widowControl w:val="false"/>
      <w:suppressLineNumbers/>
    </w:pPr>
    <w:rPr/>
  </w:style>
  <w:style w:type="paragraph" w:styleId="Style39">
    <w:name w:val="Заголовок таблиці"/>
    <w:basedOn w:val="Style38"/>
    <w:qFormat/>
    <w:pPr>
      <w:suppressLineNumbers/>
      <w:jc w:val="center"/>
    </w:pPr>
    <w:rPr>
      <w:b/>
      <w:bCs/>
    </w:rPr>
  </w:style>
  <w:style w:type="paragraph" w:styleId="Style40">
    <w:name w:val="Без интервала"/>
    <w:qFormat/>
    <w:pPr>
      <w:widowControl/>
      <w:suppressAutoHyphens w:val="true"/>
      <w:overflowPunct w:val="fals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numbering" w:styleId="WW8Num2" w:customStyle="1">
    <w:name w:val="WW8Num2"/>
    <w:qFormat/>
    <w:rsid w:val="002b3523"/>
  </w:style>
  <w:style w:type="numbering" w:styleId="WW8Num3" w:customStyle="1">
    <w:name w:val="WW8Num3"/>
    <w:qFormat/>
    <w:rsid w:val="002b3523"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Application>LibreOffice/7.1.5.2$Linux_X86_64 LibreOffice_project/10$Build-2</Application>
  <AppVersion>15.0000</AppVersion>
  <Pages>9</Pages>
  <Words>2073</Words>
  <Characters>14724</Characters>
  <CharactersWithSpaces>17060</CharactersWithSpaces>
  <Paragraphs>267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2021-11-23T15:10:00Z</dcterms:created>
  <dc:creator/>
  <dc:description/>
  <dc:language>ru-RU</dc:language>
  <cp:lastModifiedBy/>
  <cp:lastPrinted>2022-08-22T15:34:09Z</cp:lastPrinted>
  <dcterms:modified xsi:type="dcterms:W3CDTF">2022-10-13T11:51:14Z</dcterms:modified>
  <cp:revision>74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