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before="0" w:after="0"/>
        <w:jc w:val="right"/>
        <w:rPr>
          <w:b/>
          <w:b/>
          <w:bCs/>
          <w:sz w:val="28"/>
          <w:szCs w:val="28"/>
        </w:rPr>
      </w:pPr>
      <w:r>
        <w:rPr>
          <w:b/>
          <w:bCs/>
          <w:sz w:val="28"/>
          <w:szCs w:val="28"/>
        </w:rPr>
        <w:t xml:space="preserve">    </w:t>
      </w:r>
    </w:p>
    <w:p>
      <w:pPr>
        <w:pStyle w:val="Style15"/>
        <w:spacing w:before="0" w:after="0"/>
        <w:jc w:val="center"/>
        <w:rPr/>
      </w:pPr>
      <w:r>
        <w:rPr>
          <w:b/>
          <w:bCs/>
          <w:sz w:val="28"/>
          <w:szCs w:val="28"/>
        </w:rPr>
        <w:t>ПОКРОВСЬКА МІСЬКА РАДА</w:t>
      </w:r>
    </w:p>
    <w:p>
      <w:pPr>
        <w:pStyle w:val="Style15"/>
        <w:spacing w:before="0" w:after="0"/>
        <w:jc w:val="center"/>
        <w:rPr/>
      </w:pPr>
      <w:r>
        <w:rPr>
          <w:b/>
          <w:bCs/>
          <w:sz w:val="28"/>
          <w:szCs w:val="28"/>
        </w:rPr>
        <w:t>ДНІПРОПЕТРОВСЬКОЇ ОБЛАСТІ</w:t>
      </w:r>
    </w:p>
    <w:p>
      <w:pPr>
        <w:pStyle w:val="Style15"/>
        <w:spacing w:before="0" w:after="0"/>
        <w:jc w:val="center"/>
        <w:rPr/>
      </w:pPr>
      <w:r>
        <w:rPr/>
        <mc:AlternateContent>
          <mc:Choice Requires="wps">
            <w:drawing>
              <wp:anchor behindDoc="0" distT="0" distB="0" distL="0" distR="0" simplePos="0" locked="0" layoutInCell="0" allowOverlap="1" relativeHeight="2">
                <wp:simplePos x="0" y="0"/>
                <wp:positionH relativeFrom="column">
                  <wp:posOffset>16510</wp:posOffset>
                </wp:positionH>
                <wp:positionV relativeFrom="paragraph">
                  <wp:posOffset>241300</wp:posOffset>
                </wp:positionV>
                <wp:extent cx="6336665" cy="31750"/>
                <wp:effectExtent l="0" t="0" r="0" b="0"/>
                <wp:wrapNone/>
                <wp:docPr id="1" name="Прямая соединительная линия 1"/>
                <a:graphic xmlns:a="http://schemas.openxmlformats.org/drawingml/2006/main">
                  <a:graphicData uri="http://schemas.microsoft.com/office/word/2010/wordprocessingShape">
                    <wps:wsp>
                      <wps:cNvSpPr/>
                      <wps:spPr>
                        <a:xfrm>
                          <a:off x="0" y="0"/>
                          <a:ext cx="6336000" cy="208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500.15pt,20.6pt" ID="Прямая соединительная линия 1" stroked="t" style="position:absolute">
                <v:stroke color="black" weight="17640" joinstyle="miter" endcap="flat"/>
                <v:fill o:detectmouseclick="t" on="false"/>
                <w10:wrap type="none"/>
              </v:line>
            </w:pict>
          </mc:Fallback>
        </mc:AlternateContent>
      </w:r>
    </w:p>
    <w:p>
      <w:pPr>
        <w:pStyle w:val="Style15"/>
        <w:spacing w:before="0" w:after="0"/>
        <w:jc w:val="center"/>
        <w:rPr>
          <w:b/>
          <w:b/>
          <w:sz w:val="28"/>
          <w:szCs w:val="28"/>
        </w:rPr>
      </w:pPr>
      <w:r>
        <w:rPr>
          <w:b/>
          <w:sz w:val="28"/>
          <w:szCs w:val="28"/>
        </w:rPr>
      </w:r>
    </w:p>
    <w:p>
      <w:pPr>
        <w:pStyle w:val="Style15"/>
        <w:spacing w:before="0" w:after="0"/>
        <w:jc w:val="center"/>
        <w:rPr/>
      </w:pPr>
      <w:r>
        <w:rPr>
          <w:b/>
          <w:sz w:val="28"/>
          <w:szCs w:val="28"/>
        </w:rPr>
        <w:t>ПРОЕКТ  РІШЕННЯ</w:t>
      </w:r>
    </w:p>
    <w:p>
      <w:pPr>
        <w:pStyle w:val="Style15"/>
        <w:spacing w:before="0" w:after="0"/>
        <w:jc w:val="center"/>
        <w:rPr>
          <w:b/>
          <w:b/>
          <w:sz w:val="28"/>
          <w:szCs w:val="28"/>
        </w:rPr>
      </w:pPr>
      <w:r>
        <w:rPr>
          <w:b/>
          <w:sz w:val="28"/>
          <w:szCs w:val="28"/>
        </w:rPr>
      </w:r>
    </w:p>
    <w:p>
      <w:pPr>
        <w:pStyle w:val="21"/>
        <w:ind w:hanging="0"/>
        <w:jc w:val="left"/>
        <w:rPr/>
      </w:pPr>
      <w:r>
        <w:rPr>
          <w:sz w:val="28"/>
          <w:szCs w:val="28"/>
        </w:rPr>
        <w:t xml:space="preserve">____________                                        м.Покров                            </w:t>
        <w:tab/>
        <w:tab/>
        <w:tab/>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16" w:before="0" w:after="200"/>
        <w:ind w:right="-1" w:hanging="0"/>
        <w:contextualSpacing/>
        <w:jc w:val="both"/>
        <w:rPr/>
      </w:pPr>
      <w:bookmarkStart w:id="0" w:name="__DdeLink__25946_3823237788"/>
      <w:r>
        <w:rPr>
          <w:rFonts w:eastAsia="Calibri" w:ascii="Times New Roman" w:hAnsi="Times New Roman" w:eastAsiaTheme="minorHAnsi"/>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w:t>
      </w:r>
      <w:bookmarkEnd w:id="0"/>
    </w:p>
    <w:p>
      <w:pPr>
        <w:pStyle w:val="Normal"/>
        <w:spacing w:lineRule="auto" w:line="216" w:before="0" w:after="200"/>
        <w:ind w:right="-1" w:hanging="0"/>
        <w:contextualSpacing/>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spacing w:lineRule="auto" w:line="216"/>
        <w:ind w:right="57" w:firstLine="709"/>
        <w:jc w:val="both"/>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постанови Кабінету Міністрів України від 28 жовтня 2020 року №1035 ”Про внесення  змін до деяких постанов Кабінету Міністрів України”,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Указу Президента України від 29 липня 2019 року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 міська  рада</w:t>
      </w:r>
    </w:p>
    <w:p>
      <w:pPr>
        <w:pStyle w:val="Normal"/>
        <w:spacing w:lineRule="auto" w:line="216"/>
        <w:ind w:right="57" w:hanging="0"/>
        <w:rPr/>
      </w:pPr>
      <w:r>
        <w:rPr>
          <w:rFonts w:ascii="Times New Roman" w:hAnsi="Times New Roman"/>
          <w:b/>
          <w:sz w:val="28"/>
          <w:szCs w:val="28"/>
        </w:rPr>
        <w:t>ВИРІШИЛА:</w:t>
      </w:r>
    </w:p>
    <w:p>
      <w:pPr>
        <w:pStyle w:val="Normal"/>
        <w:spacing w:lineRule="auto" w:line="216" w:before="0" w:after="0"/>
        <w:ind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16" w:before="0" w:after="0"/>
        <w:ind w:right="57" w:hanging="0"/>
        <w:jc w:val="both"/>
        <w:rPr/>
      </w:pPr>
      <w:r>
        <w:rPr>
          <w:rFonts w:ascii="Times New Roman" w:hAnsi="Times New Roman"/>
          <w:b w:val="false"/>
          <w:bCs w:val="false"/>
          <w:sz w:val="28"/>
          <w:szCs w:val="28"/>
          <w:lang w:val="uk-UA"/>
        </w:rPr>
        <w:t xml:space="preserve">   </w:t>
      </w:r>
      <w:r>
        <w:rPr>
          <w:rFonts w:ascii="Times New Roman" w:hAnsi="Times New Roman"/>
          <w:b w:val="false"/>
          <w:bCs w:val="false"/>
          <w:sz w:val="28"/>
          <w:szCs w:val="28"/>
          <w:lang w:val="uk-UA"/>
        </w:rPr>
        <w:t>2.Суб’єктам надання послуг привести у відповідність інформаційні та технологічні картки послуг, які надаються через ЦНАП.</w:t>
      </w:r>
    </w:p>
    <w:p>
      <w:pPr>
        <w:pStyle w:val="Style20"/>
        <w:tabs>
          <w:tab w:val="clear" w:pos="408"/>
          <w:tab w:val="left" w:pos="0" w:leader="none"/>
          <w:tab w:val="left" w:pos="567" w:leader="none"/>
          <w:tab w:val="left" w:pos="993" w:leader="none"/>
        </w:tabs>
        <w:suppressAutoHyphens w:val="true"/>
        <w:spacing w:lineRule="auto" w:line="216" w:before="0" w:after="0"/>
        <w:ind w:left="0" w:firstLine="567"/>
        <w:contextualSpacing/>
        <w:jc w:val="both"/>
        <w:rPr/>
      </w:pPr>
      <w:r>
        <w:rPr>
          <w:rFonts w:ascii="Times New Roman" w:hAnsi="Times New Roman"/>
          <w:sz w:val="28"/>
          <w:szCs w:val="28"/>
          <w:lang w:val="uk-UA"/>
        </w:rPr>
        <w:t>3. Рішення 5 сесії міської ради 8 скликання від 26.03.2021 №16 вважати таким, що втратило чинність.</w:t>
      </w:r>
    </w:p>
    <w:p>
      <w:pPr>
        <w:pStyle w:val="Style20"/>
        <w:widowControl/>
        <w:tabs>
          <w:tab w:val="clear" w:pos="408"/>
          <w:tab w:val="left" w:pos="0" w:leader="none"/>
        </w:tabs>
        <w:suppressAutoHyphens w:val="false"/>
        <w:bidi w:val="0"/>
        <w:spacing w:lineRule="auto" w:line="240" w:before="0" w:after="0"/>
        <w:ind w:left="0" w:right="57" w:firstLine="567"/>
        <w:contextualSpacing/>
        <w:jc w:val="both"/>
        <w:rPr/>
      </w:pPr>
      <w:r>
        <w:rPr>
          <w:rFonts w:ascii="Times New Roman" w:hAnsi="Times New Roman"/>
          <w:sz w:val="28"/>
          <w:szCs w:val="28"/>
          <w:lang w:val="uk-UA"/>
        </w:rPr>
        <w:t>4.Координацію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0"/>
        <w:tabs>
          <w:tab w:val="clear" w:pos="408"/>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0"/>
        <w:tabs>
          <w:tab w:val="clear" w:pos="4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408"/>
          <w:tab w:val="center" w:pos="4153" w:leader="none"/>
          <w:tab w:val="right" w:pos="8306" w:leader="none"/>
        </w:tabs>
        <w:suppressAutoHyphens w:val="true"/>
        <w:spacing w:lineRule="auto" w:line="216" w:before="0" w:after="200"/>
        <w:ind w:left="0" w:right="57" w:firstLine="567"/>
        <w:contextualSpacing/>
        <w:jc w:val="both"/>
        <w:rPr>
          <w:color w:val="000000"/>
          <w:sz w:val="24"/>
          <w:szCs w:val="24"/>
          <w:lang w:eastAsia="en-US"/>
        </w:rPr>
      </w:pPr>
      <w:r>
        <w:rPr>
          <w:color w:val="000000"/>
          <w:sz w:val="24"/>
          <w:szCs w:val="24"/>
          <w:lang w:eastAsia="en-US"/>
        </w:rPr>
      </w:r>
    </w:p>
    <w:p>
      <w:pPr>
        <w:pStyle w:val="Style20"/>
        <w:tabs>
          <w:tab w:val="clear" w:pos="408"/>
          <w:tab w:val="left" w:pos="0" w:leader="none"/>
          <w:tab w:val="left" w:pos="993" w:leader="none"/>
        </w:tabs>
        <w:suppressAutoHyphens w:val="true"/>
        <w:spacing w:lineRule="auto" w:line="216" w:before="0" w:after="0"/>
        <w:ind w:left="0" w:right="57" w:hanging="0"/>
        <w:contextualSpacing/>
        <w:jc w:val="both"/>
        <w:rPr>
          <w:rFonts w:ascii="Times New Roman" w:hAnsi="Times New Roman"/>
          <w:sz w:val="28"/>
          <w:szCs w:val="28"/>
          <w:lang w:val="uk-UA"/>
        </w:rPr>
      </w:pPr>
      <w:r>
        <w:rPr/>
      </w:r>
    </w:p>
    <w:p>
      <w:pPr>
        <w:pStyle w:val="Style20"/>
        <w:tabs>
          <w:tab w:val="clear" w:pos="4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sectPr>
          <w:type w:val="nextPage"/>
          <w:pgSz w:w="11906" w:h="16838"/>
          <w:pgMar w:left="1134" w:right="850" w:header="0" w:top="851" w:footer="0" w:bottom="709" w:gutter="0"/>
          <w:pgNumType w:fmt="decimal"/>
          <w:formProt w:val="false"/>
          <w:textDirection w:val="lrTb"/>
          <w:docGrid w:type="default" w:linePitch="360" w:charSpace="4096"/>
        </w:sectPr>
        <w:pStyle w:val="Style20"/>
        <w:tabs>
          <w:tab w:val="clear" w:pos="408"/>
          <w:tab w:val="left" w:pos="0" w:leader="none"/>
        </w:tabs>
        <w:spacing w:lineRule="auto" w:line="216" w:before="0" w:after="0"/>
        <w:ind w:left="0" w:right="57" w:hanging="0"/>
        <w:contextualSpacing/>
        <w:jc w:val="both"/>
        <w:rPr/>
      </w:pPr>
      <w:bookmarkStart w:id="1" w:name="__DdeLink__2603_1371176828"/>
      <w:r>
        <w:rPr>
          <w:rFonts w:ascii="Times New Roman" w:hAnsi="Times New Roman"/>
          <w:sz w:val="20"/>
          <w:szCs w:val="20"/>
          <w:lang w:val="uk-UA"/>
        </w:rPr>
        <w:t>Клочковська,42031</w:t>
      </w:r>
      <w:bookmarkEnd w:id="1"/>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ab/>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ab/>
        <w:tab/>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widowControl/>
        <w:suppressAutoHyphens w:val="true"/>
        <w:bidi w:val="0"/>
        <w:spacing w:lineRule="auto" w:line="240" w:before="0" w:after="0"/>
        <w:ind w:left="567" w:right="0" w:hanging="0"/>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r>
        <w:rPr>
          <w:rFonts w:eastAsia="Times New Roman" w:cs="Times New Roman" w:ascii="Times New Roman" w:hAnsi="Times New Roman"/>
          <w:color w:val="000000"/>
          <w:sz w:val="24"/>
          <w:szCs w:val="24"/>
        </w:rPr>
        <w:t xml:space="preserve">             </w:t>
      </w:r>
    </w:p>
    <w:tbl>
      <w:tblPr>
        <w:tblW w:w="10890" w:type="dxa"/>
        <w:jc w:val="left"/>
        <w:tblInd w:w="-455" w:type="dxa"/>
        <w:tblLayout w:type="fixed"/>
        <w:tblCellMar>
          <w:top w:w="0" w:type="dxa"/>
          <w:left w:w="103" w:type="dxa"/>
          <w:bottom w:w="0" w:type="dxa"/>
          <w:right w:w="108" w:type="dxa"/>
        </w:tblCellMar>
      </w:tblPr>
      <w:tblGrid>
        <w:gridCol w:w="616"/>
        <w:gridCol w:w="854"/>
        <w:gridCol w:w="9420"/>
      </w:tblGrid>
      <w:tr>
        <w:trPr>
          <w:trHeight w:val="124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uk-UA" w:bidi="uk-UA"/>
              </w:rPr>
              <w:t xml:space="preserve">Надання містобудівних умов </w:t>
            </w:r>
            <w:bookmarkStart w:id="2" w:name="_GoBack2"/>
            <w:bookmarkEnd w:id="2"/>
            <w:r>
              <w:rPr>
                <w:rFonts w:eastAsia="Times New Roman" w:cs="Times New Roman" w:ascii="Times New Roman" w:hAnsi="Times New Roman"/>
                <w:color w:val="000000"/>
                <w:sz w:val="24"/>
                <w:szCs w:val="24"/>
                <w:lang w:eastAsia="uk-UA" w:bidi="uk-UA"/>
              </w:rPr>
              <w:t>та обмежень забудови земельної ділянки та внесення змін  до них</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для проектування об’єкта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01-4</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spacing w:before="0" w:after="0"/>
              <w:ind w:left="0" w:right="0" w:hanging="0"/>
              <w:contextualSpacing/>
              <w:rPr/>
            </w:pPr>
            <w:r>
              <w:rPr>
                <w:color w:val="000000"/>
                <w:sz w:val="24"/>
                <w:lang w:eastAsia="uk-UA" w:bidi="uk-UA"/>
              </w:rPr>
              <w:t>Оформлення 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01-5</w:t>
            </w:r>
          </w:p>
        </w:tc>
        <w:tc>
          <w:tcPr>
            <w:tcW w:w="9420"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spacing w:before="0" w:after="0"/>
              <w:ind w:left="0" w:right="0" w:hanging="0"/>
              <w:contextualSpacing/>
              <w:rPr/>
            </w:pPr>
            <w:r>
              <w:rPr>
                <w:sz w:val="24"/>
                <w:szCs w:val="24"/>
              </w:rPr>
              <w:t xml:space="preserve">Внесення змін до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01-6</w:t>
            </w:r>
          </w:p>
        </w:tc>
        <w:tc>
          <w:tcPr>
            <w:tcW w:w="9420"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spacing w:before="0" w:after="0"/>
              <w:ind w:left="0" w:right="0" w:hanging="0"/>
              <w:contextualSpacing/>
              <w:rPr/>
            </w:pPr>
            <w:r>
              <w:rPr>
                <w:sz w:val="24"/>
                <w:szCs w:val="24"/>
              </w:rPr>
              <w:t>Продовження строку дії</w:t>
            </w:r>
            <w:r>
              <w:rPr/>
              <w:t xml:space="preserve">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Style21"/>
              <w:widowControl w:val="false"/>
              <w:tabs>
                <w:tab w:val="clear" w:pos="408"/>
                <w:tab w:val="center" w:pos="4153" w:leader="none"/>
                <w:tab w:val="right" w:pos="8306" w:leader="none"/>
              </w:tabs>
              <w:ind w:left="0" w:right="0" w:hanging="0"/>
              <w:rPr/>
            </w:pPr>
            <w:r>
              <w:rPr>
                <w:color w:val="000000"/>
                <w:sz w:val="24"/>
                <w:lang w:eastAsia="uk-UA" w:bidi="uk-UA"/>
              </w:rPr>
              <w:t xml:space="preserve">Прийняття рішення  про присвоєння  адреси  об’єкту нерухомого майна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01-8</w:t>
            </w:r>
          </w:p>
        </w:tc>
        <w:tc>
          <w:tcPr>
            <w:tcW w:w="9420" w:type="dxa"/>
            <w:tcBorders>
              <w:left w:val="single" w:sz="4" w:space="0" w:color="000001"/>
              <w:bottom w:val="single" w:sz="4" w:space="0" w:color="000001"/>
              <w:right w:val="single" w:sz="4" w:space="0" w:color="000001"/>
            </w:tcBorders>
            <w:shd w:fill="auto" w:val="clear"/>
          </w:tcPr>
          <w:p>
            <w:pPr>
              <w:pStyle w:val="Style21"/>
              <w:widowControl w:val="false"/>
              <w:tabs>
                <w:tab w:val="clear" w:pos="408"/>
                <w:tab w:val="center" w:pos="4153" w:leader="none"/>
                <w:tab w:val="right" w:pos="8306" w:leader="none"/>
              </w:tabs>
              <w:ind w:left="0" w:right="0" w:hanging="0"/>
              <w:rPr/>
            </w:pPr>
            <w:r>
              <w:rPr>
                <w:sz w:val="24"/>
                <w:szCs w:val="24"/>
              </w:rPr>
              <w:t xml:space="preserve">Прийняття рішення про зміну </w:t>
            </w:r>
            <w:r>
              <w:rPr>
                <w:color w:val="000000"/>
                <w:sz w:val="24"/>
                <w:lang w:eastAsia="uk-UA" w:bidi="uk-UA"/>
              </w:rPr>
              <w:t xml:space="preserve"> адреси  об’єкту нерухомого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pPr>
            <w:r>
              <w:rPr>
                <w:rFonts w:cs="Times New Roman" w:ascii="Times New Roman" w:hAnsi="Times New Roman"/>
                <w:color w:val="000000"/>
                <w:sz w:val="24"/>
                <w:szCs w:val="24"/>
                <w:lang w:eastAsia="en-US"/>
              </w:rPr>
              <w:t>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Видача  висновку про погодження  документації із землеустрою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pPr>
            <w:r>
              <w:rPr>
                <w:rFonts w:cs="Times New Roman" w:ascii="Times New Roman" w:hAnsi="Times New Roman"/>
                <w:color w:val="000000"/>
                <w:sz w:val="24"/>
                <w:szCs w:val="24"/>
                <w:lang w:eastAsia="en-US"/>
              </w:rPr>
              <w:t>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Переоформлення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Продовження дії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Анулювання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Видача дубліката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01-16</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left" w:pos="390" w:leader="none"/>
                <w:tab w:val="left" w:pos="510" w:leader="none"/>
                <w:tab w:val="center" w:pos="4153" w:leader="none"/>
                <w:tab w:val="right" w:pos="8306" w:leader="none"/>
              </w:tabs>
              <w:ind w:left="0" w:right="0" w:hanging="0"/>
              <w:rPr/>
            </w:pPr>
            <w:r>
              <w:rPr>
                <w:color w:val="000000"/>
                <w:sz w:val="24"/>
                <w:lang w:eastAsia="uk-UA" w:bidi="uk-UA"/>
              </w:rPr>
              <w:t>Видача  будівельного паспорту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01-17</w:t>
            </w:r>
          </w:p>
        </w:tc>
        <w:tc>
          <w:tcPr>
            <w:tcW w:w="9420"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01-18</w:t>
            </w:r>
          </w:p>
        </w:tc>
        <w:tc>
          <w:tcPr>
            <w:tcW w:w="9420" w:type="dxa"/>
            <w:tcBorders>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01-19</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r>
              <w:rPr>
                <w:rFonts w:cs="Times New Roman" w:ascii="Times New Roman" w:hAnsi="Times New Roman"/>
                <w:color w:val="000000"/>
                <w:sz w:val="24"/>
                <w:szCs w:val="24"/>
                <w:lang w:eastAsia="en-US"/>
              </w:rPr>
              <w:t xml:space="preserve">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01-20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408"/>
                <w:tab w:val="center" w:pos="4153" w:leader="none"/>
                <w:tab w:val="right" w:pos="8306" w:leader="none"/>
              </w:tabs>
              <w:ind w:left="0" w:right="0" w:hanging="0"/>
              <w:rPr>
                <w:color w:val="000000"/>
                <w:sz w:val="24"/>
                <w:lang w:eastAsia="uk-UA" w:bidi="uk-UA"/>
              </w:rPr>
            </w:pPr>
            <w:r>
              <w:rPr>
                <w:color w:val="000000"/>
                <w:sz w:val="24"/>
                <w:lang w:eastAsia="uk-UA" w:bidi="uk-UA"/>
              </w:rPr>
              <w:t>Внесення змін до повідомлення про початок виконання підготовчих робіт</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sz w:val="24"/>
                <w:szCs w:val="24"/>
              </w:rPr>
              <w:t>01-21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01-26</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01-27</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01-28</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01-29</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contextualSpacing/>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cs="Times New Roman" w:ascii="Times New Roman" w:hAnsi="Times New Roman"/>
                <w:color w:val="000000"/>
                <w:sz w:val="24"/>
                <w:szCs w:val="24"/>
                <w:lang w:eastAsia="en-US"/>
              </w:rPr>
              <w:t>30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01-30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bCs/>
                <w:color w:val="00000A"/>
                <w:sz w:val="24"/>
                <w:szCs w:val="24"/>
                <w:highlight w:val="white"/>
                <w:lang w:val="uk-UA" w:eastAsia="uk-UA" w:bidi="uk-UA"/>
              </w:rPr>
              <w:t>Внесення змін до декларації про готовність об'єкта до експлуатації</w:t>
            </w:r>
          </w:p>
        </w:tc>
      </w:tr>
      <w:tr>
        <w:trPr>
          <w:trHeight w:val="20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02  Відділ землекористування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lang w:eastAsia="en-US"/>
              </w:rPr>
              <w:t xml:space="preserve">31  </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продаж земельних ділянок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32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 xml:space="preserve">Надання відомостей з державного земельного кадастру у формі витягу з державного земельного кадастру про земельну ділянку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33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16" w:before="0" w:after="0"/>
              <w:ind w:left="-76" w:right="0" w:hanging="0"/>
              <w:contextualSpacing/>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34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03-2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rPr/>
            </w:pPr>
            <w:r>
              <w:rPr>
                <w:rFonts w:cs="Times New Roman" w:ascii="Times New Roman" w:hAnsi="Times New Roman"/>
                <w:color w:val="000000"/>
                <w:sz w:val="24"/>
                <w:szCs w:val="24"/>
                <w:lang w:eastAsia="en-US"/>
              </w:rPr>
              <w:t>Надання згоди на перенесення поховання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04    Реєстраційний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 xml:space="preserve">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w:t>
            </w:r>
          </w:p>
        </w:tc>
      </w:tr>
      <w:tr>
        <w:trPr>
          <w:trHeight w:val="28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38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особи-підприємцем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 xml:space="preserve">(крім громадського формування) </w:t>
            </w:r>
            <w:r>
              <w:rPr>
                <w:color w:val="000000"/>
              </w:rPr>
              <w:t xml:space="preserve">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42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 xml:space="preserve">(крім громадського формування)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bookmarkStart w:id="3" w:name="n133"/>
            <w:bookmarkEnd w:id="3"/>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color w:val="000000"/>
                <w:sz w:val="24"/>
                <w:szCs w:val="24"/>
                <w:lang w:eastAsia="en-US"/>
              </w:rPr>
              <w:t xml:space="preserve">Внесення змін до записів  Державного реєстру речових прав на нерухоме майно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60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color w:val="00000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0" w:right="0" w:hanging="16"/>
              <w:contextualSpacing/>
              <w:rPr/>
            </w:pPr>
            <w:r>
              <w:rPr>
                <w:rFonts w:cs="Times New Roman" w:ascii="Times New Roman" w:hAnsi="Times New Roman"/>
                <w:color w:val="000000"/>
                <w:sz w:val="24"/>
                <w:szCs w:val="24"/>
                <w:lang w:eastAsia="en-US"/>
              </w:rPr>
              <w:t xml:space="preserve">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 xml:space="preserve">Реєстрація місця проживання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 xml:space="preserve">Зняття з реєстрації місця проживання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 xml:space="preserve">Видача довідки про склад сім’ї або зареєстрованих у житловому приміщенні/будинку осіб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 xml:space="preserve">Підтвердження відомостей про кінцевого бенефіціарного власника юридичної особи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71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jc w:val="both"/>
              <w:rPr>
                <w:color w:val="000000"/>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ind w:left="-108" w:right="0" w:hanging="0"/>
              <w:contextualSpacing/>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rPr>
              <w:t>80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sz w:val="24"/>
                <w:szCs w:val="24"/>
              </w:rPr>
            </w:pPr>
            <w:r>
              <w:rPr>
                <w:rFonts w:ascii="Times New Roman" w:hAnsi="Times New Roman"/>
                <w:sz w:val="24"/>
                <w:szCs w:val="24"/>
              </w:rPr>
              <w:t>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Призначення пільги на оплату житла, комунальних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before="0" w:after="0"/>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08-15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107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111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rPr>
                <w:rFonts w:cs="Times New Roman" w:ascii="Times New Roman" w:hAnsi="Times New Roman"/>
                <w:b w:val="false"/>
                <w:i w:val="false"/>
                <w:strike w:val="false"/>
                <w:dstrike w:val="false"/>
                <w:outline w:val="false"/>
                <w:shadow w:val="false"/>
                <w:color w:val="000000"/>
                <w:sz w:val="24"/>
                <w:szCs w:val="24"/>
                <w:u w:val="none"/>
                <w:em w:val="none"/>
              </w:rPr>
              <w:t xml:space="preserve">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16" w:before="0" w:after="0"/>
              <w:ind w:left="0" w:right="0" w:hanging="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та виплата компенсації послуги з догляду за дитиною до трьох років “муніципальна няня”</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 </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9"/>
              <w:contextualSpacing/>
              <w:jc w:val="both"/>
              <w:rPr/>
            </w:pPr>
            <w:r>
              <w:rPr>
                <w:rFonts w:cs="Times New Roman" w:ascii="Times New Roman" w:hAnsi="Times New Roman"/>
                <w:sz w:val="24"/>
                <w:szCs w:val="24"/>
              </w:rPr>
              <w:t>Видача висновку про погодження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не з вини органом, що здійснює його ведення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територій адміністративно – територіальних одиниць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eastAsia="Calibri" w:cs="Times New Roman" w:ascii="Times New Roman" w:hAnsi="Times New Roman"/>
                <w:color w:val="00000A"/>
                <w:kern w:val="0"/>
                <w:sz w:val="24"/>
                <w:szCs w:val="24"/>
                <w:lang w:val="uk-UA" w:eastAsia="zh-CN" w:bidi="ar-SA"/>
              </w:rPr>
              <w:t>164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bookmarkStart w:id="4"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4"/>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trPr>
          <w:trHeight w:val="334"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5" w:name="_GoBack111"/>
            <w:bookmarkEnd w:id="5"/>
            <w:r>
              <w:rPr>
                <w:rFonts w:cs="Times New Roman" w:ascii="Times New Roman" w:hAnsi="Times New Roman"/>
                <w:b/>
                <w:sz w:val="24"/>
                <w:szCs w:val="24"/>
                <w:lang w:eastAsia="en-US"/>
              </w:rPr>
              <w:t>МВ ГУ ДСНС України у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pPr>
            <w:r>
              <w:rPr>
                <w:rFonts w:cs="Times New Roman" w:ascii="Times New Roman" w:hAnsi="Times New Roman"/>
                <w:sz w:val="24"/>
                <w:szCs w:val="24"/>
              </w:rPr>
              <w:t>171</w:t>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 xml:space="preserve">14 Південно-Східне міжрегіональне управління </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Видача дубліката свідоцтва про державну реєстрацію статуту територіальної громади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175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6" w:name="n122"/>
            <w:bookmarkEnd w:id="6"/>
            <w:r>
              <w:rPr>
                <w:rFonts w:cs="Times New Roman" w:ascii="Times New Roman" w:hAnsi="Times New Roman"/>
                <w:color w:val="000000"/>
                <w:sz w:val="24"/>
                <w:szCs w:val="24"/>
                <w:lang w:eastAsia="uk-UA"/>
              </w:rPr>
              <w:t xml:space="preserve">державної реєстрації статуту територіальної громади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 xml:space="preserve">територіального осередку творчої спілки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bookmarkStart w:id="7" w:name="n1211"/>
            <w:bookmarkEnd w:id="7"/>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творчої спілки, територіального осередку творчої спілки в результаті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створення професійної спілки, організації професійних спілок, об’єднання професійних спілок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8"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8"/>
            <w:r>
              <w:rPr>
                <w:rFonts w:cs="Times New Roman" w:ascii="Times New Roman" w:hAnsi="Times New Roman"/>
                <w:color w:val="000000"/>
                <w:sz w:val="24"/>
                <w:szCs w:val="24"/>
                <w:lang w:eastAsia="en-US"/>
              </w:rPr>
              <w:t xml:space="preserve">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створення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рішення про припинення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припинення організації роботодавців, об’єднання організацій роботодавців в результаті ліквідації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 xml:space="preserve">в результаті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197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uppressAutoHyphens w:val="true"/>
              <w:bidi w:val="0"/>
              <w:spacing w:lineRule="auto" w:line="216" w:before="0" w:after="29"/>
              <w:ind w:left="737" w:right="-283" w:hanging="737"/>
              <w:contextualSpacing/>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 xml:space="preserve">ержавна реєстрація створення громадського об’єднання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рішення про припинення громадського об’єднання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громадського об’єднання в результаті його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86"/>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створення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рішення про припинення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зміни складу комісії з припинення (комісії з реорганізації, ліквідаційної комісії)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структурного утворення політичної партії в результаті його ліквідації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структурного утворення політичної партії в результаті його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r>
              <w:rPr>
                <w:rFonts w:cs="Times New Roman" w:ascii="Times New Roman" w:hAnsi="Times New Roman"/>
                <w:i/>
                <w:color w:val="943634"/>
                <w:sz w:val="24"/>
                <w:szCs w:val="24"/>
                <w:highlight w:val="yellow"/>
                <w:lang w:eastAsia="uk-UA"/>
              </w:rPr>
              <w:t xml:space="preserve">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pPr>
            <w:r>
              <w:rPr>
                <w:rFonts w:cs="Times New Roman" w:ascii="Times New Roman" w:hAnsi="Times New Roman"/>
                <w:sz w:val="24"/>
                <w:szCs w:val="24"/>
              </w:rPr>
              <w:t>227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9"/>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9" w:name="n1312"/>
            <w:bookmarkEnd w:id="9"/>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12"/>
            <w:bookmarkEnd w:id="10"/>
            <w:r>
              <w:rPr>
                <w:rFonts w:cs="Times New Roman" w:ascii="Times New Roman" w:hAnsi="Times New Roman"/>
                <w:sz w:val="24"/>
                <w:szCs w:val="24"/>
                <w:lang w:eastAsia="uk-UA"/>
              </w:rPr>
              <w:t xml:space="preserve">про припинення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11"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2" w:name="n1321"/>
            <w:bookmarkEnd w:id="12"/>
            <w:r>
              <w:rPr>
                <w:rFonts w:cs="Times New Roman" w:ascii="Times New Roman" w:hAnsi="Times New Roman"/>
                <w:sz w:val="24"/>
                <w:szCs w:val="24"/>
                <w:lang w:eastAsia="uk-UA"/>
              </w:rPr>
              <w:t xml:space="preserve">про припинення структурного утворення політичної партії </w:t>
            </w:r>
            <w:bookmarkEnd w:id="11"/>
          </w:p>
        </w:tc>
      </w:tr>
      <w:tr>
        <w:trPr>
          <w:trHeight w:val="353"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olor w:val="000000"/>
                <w:sz w:val="24"/>
                <w:szCs w:val="24"/>
                <w:lang w:val="uk-UA" w:eastAsia="en-U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Облік осіб, які шукають роботу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241</w:t>
            </w:r>
          </w:p>
        </w:tc>
        <w:tc>
          <w:tcPr>
            <w:tcW w:w="10274"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2"/>
              </w:numPr>
              <w:spacing w:lineRule="auto" w:line="216" w:before="0" w:after="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 xml:space="preserve">Комплексна послуга «єМАЛЯТКО»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r>
              <w:rPr>
                <w:rFonts w:cs="Times New Roman" w:ascii="Times New Roman" w:hAnsi="Times New Roman"/>
                <w:b/>
                <w:bCs/>
                <w:sz w:val="24"/>
                <w:szCs w:val="24"/>
              </w:rPr>
              <w:t xml:space="preserve"> </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rPr>
            </w:pPr>
            <w:r>
              <w:rPr>
                <w:rFonts w:cs="Times New Roman" w:ascii="Times New Roman" w:hAnsi="Times New Roman"/>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9420" w:type="dxa"/>
            <w:tcBorders>
              <w:left w:val="single" w:sz="4" w:space="0" w:color="000001"/>
              <w:bottom w:val="single" w:sz="4" w:space="0" w:color="000001"/>
              <w:right w:val="single" w:sz="4" w:space="0" w:color="000001"/>
            </w:tcBorders>
            <w:shd w:fill="auto" w:val="clear"/>
          </w:tcPr>
          <w:p>
            <w:pPr>
              <w:pStyle w:val="Style15"/>
              <w:widowControl w:val="false"/>
              <w:tabs>
                <w:tab w:val="clear" w:pos="4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9420" w:type="dxa"/>
            <w:tcBorders>
              <w:left w:val="single" w:sz="4" w:space="0" w:color="000001"/>
              <w:bottom w:val="single" w:sz="4" w:space="0" w:color="000001"/>
              <w:right w:val="single" w:sz="4" w:space="0" w:color="000001"/>
            </w:tcBorders>
            <w:shd w:fill="auto" w:val="clear"/>
          </w:tcPr>
          <w:p>
            <w:pPr>
              <w:pStyle w:val="Style15"/>
              <w:widowControl w:val="false"/>
              <w:tabs>
                <w:tab w:val="clear" w:pos="408"/>
                <w:tab w:val="center" w:pos="4153" w:leader="none"/>
                <w:tab w:val="right" w:pos="8306" w:leader="none"/>
              </w:tabs>
              <w:spacing w:lineRule="auto" w:line="216" w:before="0" w:after="0"/>
              <w:contextualSpacing/>
              <w:jc w:val="both"/>
              <w:rPr/>
            </w:pPr>
            <w:r>
              <w:rPr>
                <w:color w:val="000000"/>
              </w:rPr>
              <w:t>Реєстрація народженої дитини в Державному реєстрі фізичних осіб –платників податків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9420" w:type="dxa"/>
            <w:tcBorders>
              <w:left w:val="single" w:sz="4" w:space="0" w:color="000001"/>
              <w:bottom w:val="single" w:sz="4" w:space="0" w:color="000001"/>
              <w:right w:val="single" w:sz="4" w:space="0" w:color="000001"/>
            </w:tcBorders>
            <w:shd w:fill="auto" w:val="clear"/>
          </w:tcPr>
          <w:p>
            <w:pPr>
              <w:pStyle w:val="Style15"/>
              <w:widowControl w:val="false"/>
              <w:tabs>
                <w:tab w:val="clear" w:pos="408"/>
                <w:tab w:val="center" w:pos="4153" w:leader="none"/>
                <w:tab w:val="right" w:pos="8306" w:leader="none"/>
              </w:tabs>
              <w:spacing w:lineRule="auto" w:line="216" w:before="0" w:after="0"/>
              <w:contextualSpacing/>
              <w:jc w:val="both"/>
              <w:rPr/>
            </w:pPr>
            <w:r>
              <w:rPr>
                <w:color w:val="000000"/>
              </w:rPr>
              <w:t>Присвоєння дитині унікального номеру запису в Єдиному державному демографічному реєстрі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center"/>
              <w:rPr/>
            </w:pPr>
            <w:r>
              <w:rPr>
                <w:rFonts w:cs="Times New Roman" w:ascii="Times New Roman" w:hAnsi="Times New Roman"/>
                <w:b/>
                <w:color w:val="000000"/>
                <w:spacing w:val="-15"/>
                <w:sz w:val="24"/>
                <w:szCs w:val="24"/>
                <w:lang w:eastAsia="en-US"/>
              </w:rPr>
              <w:t>Реєстраційний відділ</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9420"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rHeight w:val="307"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9420"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0" w:after="0"/>
              <w:contextualSpacing/>
              <w:jc w:val="both"/>
              <w:rPr/>
            </w:pPr>
            <w:r>
              <w:rPr>
                <w:color w:val="000000"/>
              </w:rPr>
              <w:t>Призначення допомоги при народженні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9420"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0" w:after="0"/>
              <w:contextualSpacing/>
              <w:jc w:val="both"/>
              <w:rPr/>
            </w:pPr>
            <w:r>
              <w:rPr>
                <w:color w:val="000000"/>
              </w:rPr>
              <w:t>Отримання посвідчень батьків багатодітної сім'ї та дитини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w:t>
            </w:r>
          </w:p>
        </w:tc>
        <w:tc>
          <w:tcPr>
            <w:tcW w:w="9420"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0" w:after="0"/>
              <w:contextualSpacing/>
              <w:jc w:val="both"/>
              <w:rPr/>
            </w:pPr>
            <w:r>
              <w:rPr>
                <w:color w:val="000000"/>
              </w:rPr>
              <w:t>Призначення допомоги багатодітним сім'ям</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both"/>
        <w:rPr/>
      </w:pPr>
      <w:r>
        <w:rPr>
          <w:rFonts w:eastAsia="Times New Roman"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ab/>
        <w:t>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Заступник міського голови </w:t>
        <w:tab/>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________________ А.С.Маглиш</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________________</w:t>
      </w:r>
    </w:p>
    <w:p>
      <w:pPr>
        <w:pStyle w:val="Normal"/>
        <w:rPr>
          <w:rFonts w:ascii="Times New Roman" w:hAnsi="Times New Roman"/>
          <w:sz w:val="28"/>
          <w:szCs w:val="28"/>
        </w:rPr>
      </w:pPr>
      <w:r>
        <w:rPr>
          <w:rFonts w:ascii="Times New Roman" w:hAnsi="Times New Roman"/>
          <w:sz w:val="28"/>
          <w:szCs w:val="28"/>
        </w:rPr>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Заступник міського голови </w:t>
        <w:tab/>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________________ Г.А.Цупрова</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________________</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Начальник  відділу з питань                                   </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запобігання та протидії корупції                                   _________________              </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                               </w:t>
      </w:r>
      <w:r>
        <w:rPr>
          <w:rFonts w:cs="Times New Roman" w:ascii="Times New Roman" w:hAnsi="Times New Roman"/>
          <w:sz w:val="28"/>
          <w:szCs w:val="28"/>
        </w:rPr>
        <w:t>Т.А.Горчакова</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_________________</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Начальник загального відділу                                    </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________________І.С.Смірнова </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________________</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Адміністратор-керівник ЦНАП </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 xml:space="preserve"> </w:t>
      </w:r>
      <w:r>
        <w:rPr>
          <w:rFonts w:cs="Times New Roman" w:ascii="Times New Roman" w:hAnsi="Times New Roman"/>
          <w:sz w:val="28"/>
          <w:szCs w:val="28"/>
        </w:rPr>
        <w:t>______________І.В.Клочковська</w:t>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pPr>
      <w:r>
        <w:rPr>
          <w:rFonts w:cs="Times New Roman" w:ascii="Times New Roman" w:hAnsi="Times New Roman"/>
          <w:sz w:val="28"/>
          <w:szCs w:val="28"/>
        </w:rPr>
        <w:t>______________</w:t>
        <w:tab/>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4"/>
    <w:next w:val="Style15"/>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paragraph" w:styleId="Style14" w:customStyle="1">
    <w:name w:val="Заголовок"/>
    <w:basedOn w:val="Normal"/>
    <w:next w:val="Style15"/>
    <w:qFormat/>
    <w:rsid w:val="00af532c"/>
    <w:pPr>
      <w:keepNext w:val="true"/>
      <w:spacing w:before="240" w:after="120"/>
    </w:pPr>
    <w:rPr>
      <w:rFonts w:ascii="Liberation Sans" w:hAnsi="Liberation Sans" w:eastAsia="Microsoft YaHei" w:cs="Arial"/>
      <w:sz w:val="28"/>
      <w:szCs w:val="28"/>
    </w:rPr>
  </w:style>
  <w:style w:type="paragraph" w:styleId="Style15">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6">
    <w:name w:val="List"/>
    <w:basedOn w:val="Style15"/>
    <w:rsid w:val="00af532c"/>
    <w:pPr/>
    <w:rPr>
      <w:rFonts w:cs="Arial"/>
    </w:rPr>
  </w:style>
  <w:style w:type="paragraph" w:styleId="Style17" w:customStyle="1">
    <w:name w:val="Caption"/>
    <w:basedOn w:val="Normal"/>
    <w:qFormat/>
    <w:rsid w:val="00af532c"/>
    <w:pPr>
      <w:suppressLineNumbers/>
      <w:spacing w:before="120" w:after="120"/>
    </w:pPr>
    <w:rPr>
      <w:rFonts w:cs="Arial"/>
      <w:i/>
      <w:iCs/>
      <w:sz w:val="24"/>
      <w:szCs w:val="24"/>
    </w:rPr>
  </w:style>
  <w:style w:type="paragraph" w:styleId="Style18" w:customStyle="1">
    <w:name w:val="Покажчик"/>
    <w:basedOn w:val="Normal"/>
    <w:qFormat/>
    <w:rsid w:val="00af532c"/>
    <w:pPr>
      <w:suppressLineNumbers/>
    </w:pPr>
    <w:rPr>
      <w:rFonts w:cs="Arial"/>
    </w:rPr>
  </w:style>
  <w:style w:type="paragraph" w:styleId="Style19">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0"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1">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2">
    <w:name w:val="Вміст таблиці"/>
    <w:basedOn w:val="Normal"/>
    <w:qFormat/>
    <w:pPr>
      <w:suppressLineNumbers/>
    </w:pPr>
    <w:rPr/>
  </w:style>
  <w:style w:type="paragraph" w:styleId="Style23">
    <w:name w:val="Заголовок таблиці"/>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Application>LibreOffice/7.0.3.1$Windows_X86_64 LibreOffice_project/d7547858d014d4cf69878db179d326fc3483e082</Application>
  <Pages>14</Pages>
  <Words>4748</Words>
  <Characters>33042</Characters>
  <CharactersWithSpaces>38024</CharactersWithSpaces>
  <Paragraphs>799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2021-04-13T09:39:15Z</cp:lastPrinted>
  <dcterms:modified xsi:type="dcterms:W3CDTF">2021-04-13T13:23:53Z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