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mc:AlternateContent>
          <mc:Choice Requires="wps">
            <w:drawing>
              <wp:anchor behindDoc="0" distT="0" distB="0" distL="0" distR="0" simplePos="0" locked="0" layoutInCell="1" allowOverlap="1" relativeHeight="4">
                <wp:simplePos x="0" y="0"/>
                <wp:positionH relativeFrom="column">
                  <wp:posOffset>5147945</wp:posOffset>
                </wp:positionH>
                <wp:positionV relativeFrom="paragraph">
                  <wp:posOffset>-376555</wp:posOffset>
                </wp:positionV>
                <wp:extent cx="610870" cy="160020"/>
                <wp:effectExtent l="0" t="0" r="0" b="0"/>
                <wp:wrapNone/>
                <wp:docPr id="1" name="Фігура1"/>
                <a:graphic xmlns:a="http://schemas.openxmlformats.org/drawingml/2006/main">
                  <a:graphicData uri="http://schemas.microsoft.com/office/word/2010/wordprocessingShape">
                    <wps:wsp>
                      <wps:cNvSpPr/>
                      <wps:spPr>
                        <a:xfrm>
                          <a:off x="0" y="0"/>
                          <a:ext cx="610200" cy="159480"/>
                        </a:xfrm>
                        <a:prstGeom prst="rect">
                          <a:avLst/>
                        </a:prstGeom>
                        <a:noFill/>
                        <a:ln>
                          <a:noFill/>
                        </a:ln>
                      </wps:spPr>
                      <wps:style>
                        <a:lnRef idx="0"/>
                        <a:fillRef idx="0"/>
                        <a:effectRef idx="0"/>
                        <a:fontRef idx="minor"/>
                      </wps:style>
                      <wps:txbx>
                        <w:txbxContent>
                          <w:p>
                            <w:pPr>
                              <w:pStyle w:val="Style23"/>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wps:txbx>
                      <wps:bodyPr lIns="0" rIns="0" tIns="0" bIns="0">
                        <a:spAutoFit/>
                      </wps:bodyPr>
                    </wps:wsp>
                  </a:graphicData>
                </a:graphic>
              </wp:anchor>
            </w:drawing>
          </mc:Choice>
          <mc:Fallback>
            <w:pict>
              <v:rect id="shape_0" ID="Фігура1" stroked="f" style="position:absolute;margin-left:405.35pt;margin-top:-29.65pt;width:48pt;height:12.5pt">
                <w10:wrap type="square"/>
                <v:fill o:detectmouseclick="t" on="false"/>
                <v:stroke color="#3465a4" joinstyle="round" endcap="flat"/>
                <v:textbox>
                  <w:txbxContent>
                    <w:p>
                      <w:pPr>
                        <w:pStyle w:val="Style23"/>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v:textbox>
              </v:rect>
            </w:pict>
          </mc:Fallback>
        </mc:AlternateContent>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26035</wp:posOffset>
                </wp:positionV>
                <wp:extent cx="5885180" cy="6985"/>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5884560" cy="504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85pt" to="464.6pt,2.2pt" ID="Прямая соединительная линия 1" stroked="t" style="position:absolute;flip:y">
                <v:stroke color="black" weight="17640" joinstyle="miter"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jc w:val="left"/>
        <w:rPr/>
      </w:pPr>
      <w:r>
        <w:rPr>
          <w:sz w:val="28"/>
          <w:szCs w:val="28"/>
        </w:rPr>
        <w:t>17.03.2020 р.                             м. Покров                                                   № 76- Р</w:t>
      </w:r>
    </w:p>
    <w:p>
      <w:pPr>
        <w:pStyle w:val="21"/>
        <w:ind w:hanging="0"/>
        <w:jc w:val="left"/>
        <w:rPr/>
      </w:pPr>
      <w:r>
        <w:rPr/>
      </w:r>
    </w:p>
    <w:p>
      <w:pPr>
        <w:pStyle w:val="21"/>
        <w:ind w:hanging="0"/>
        <w:jc w:val="left"/>
        <w:rPr>
          <w:color w:val="000000"/>
          <w:sz w:val="28"/>
          <w:szCs w:val="28"/>
          <w:lang w:val="ru-RU"/>
        </w:rPr>
      </w:pPr>
      <w:r>
        <w:rPr>
          <w:color w:val="000000"/>
          <w:sz w:val="28"/>
          <w:szCs w:val="28"/>
          <w:lang w:val="ru-RU"/>
        </w:rPr>
      </w:r>
    </w:p>
    <w:p>
      <w:pPr>
        <w:pStyle w:val="Normal"/>
        <w:spacing w:lineRule="auto" w:line="240" w:before="0" w:after="0"/>
        <w:rPr/>
      </w:pPr>
      <w:r>
        <w:rPr>
          <w:rFonts w:ascii="Times New Roman" w:hAnsi="Times New Roman"/>
          <w:sz w:val="28"/>
          <w:szCs w:val="28"/>
        </w:rPr>
        <w:t xml:space="preserve">Про  </w:t>
      </w:r>
      <w:r>
        <w:rPr>
          <w:rFonts w:ascii="Times New Roman" w:hAnsi="Times New Roman"/>
          <w:sz w:val="28"/>
          <w:szCs w:val="28"/>
          <w:lang w:val="ru-RU"/>
        </w:rPr>
        <w:t>зупинення роботи</w:t>
      </w:r>
    </w:p>
    <w:p>
      <w:pPr>
        <w:pStyle w:val="Normal"/>
        <w:spacing w:lineRule="auto" w:line="240" w:before="0" w:after="0"/>
        <w:rPr/>
      </w:pPr>
      <w:r>
        <w:rPr>
          <w:rFonts w:ascii="Times New Roman" w:hAnsi="Times New Roman"/>
          <w:sz w:val="28"/>
          <w:szCs w:val="28"/>
          <w:lang w:val="ru-RU"/>
        </w:rPr>
        <w:t>котелень</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rmal"/>
        <w:spacing w:lineRule="auto" w:line="240"/>
        <w:jc w:val="both"/>
        <w:rPr/>
      </w:pPr>
      <w:r>
        <w:rPr>
          <w:rFonts w:ascii="Times New Roman" w:hAnsi="Times New Roman"/>
          <w:sz w:val="28"/>
          <w:szCs w:val="28"/>
        </w:rPr>
        <w:t xml:space="preserve">          </w:t>
      </w:r>
      <w:r>
        <w:rPr>
          <w:rFonts w:ascii="Times New Roman" w:hAnsi="Times New Roman"/>
          <w:sz w:val="28"/>
          <w:szCs w:val="28"/>
        </w:rPr>
        <w:t>В зв’язку з призупиненням роботи комунальних закладів управління освіти, відділу культури виконавчого комітету Покровської міської ради, згідно Постанови Кабінету Міністрів № 215 від 16.03.2020 р., Протоколу ТЕБ і НС виконавчого комітету Покровської міської ради №7 від 17.03.2020 р. з метою раціонального використання енергоносіїв</w:t>
      </w:r>
    </w:p>
    <w:p>
      <w:pPr>
        <w:pStyle w:val="Normal"/>
        <w:spacing w:lineRule="auto" w:line="240"/>
        <w:jc w:val="both"/>
        <w:rPr/>
      </w:pPr>
      <w:r>
        <w:rPr>
          <w:rFonts w:ascii="Times New Roman" w:hAnsi="Times New Roman"/>
          <w:b/>
          <w:sz w:val="28"/>
          <w:szCs w:val="28"/>
        </w:rPr>
        <w:t xml:space="preserve">     </w:t>
      </w:r>
      <w:r>
        <w:rPr>
          <w:rFonts w:ascii="Times New Roman" w:hAnsi="Times New Roman"/>
          <w:b/>
          <w:sz w:val="28"/>
          <w:szCs w:val="28"/>
        </w:rPr>
        <w:t>ЗОБОВ`ЯЗУЮ:</w:t>
      </w:r>
    </w:p>
    <w:p>
      <w:pPr>
        <w:pStyle w:val="Normal"/>
        <w:spacing w:lineRule="auto" w:line="240"/>
        <w:jc w:val="both"/>
        <w:rPr/>
      </w:pPr>
      <w:r>
        <w:rPr>
          <w:rFonts w:ascii="Times New Roman" w:hAnsi="Times New Roman"/>
          <w:sz w:val="28"/>
          <w:szCs w:val="28"/>
        </w:rPr>
        <w:t xml:space="preserve">      </w:t>
      </w:r>
      <w:r>
        <w:rPr>
          <w:rFonts w:ascii="Times New Roman" w:hAnsi="Times New Roman"/>
          <w:sz w:val="28"/>
          <w:szCs w:val="28"/>
        </w:rPr>
        <w:t>1.З 18.03.2020 р. зупинити роботу котелень з опалення будівель та споруд управління освіти та відділу культури виконавчого комітету Покровської міської ради :</w:t>
      </w:r>
    </w:p>
    <w:p>
      <w:pPr>
        <w:pStyle w:val="Normal"/>
        <w:suppressAutoHyphens w:val="false"/>
        <w:spacing w:lineRule="auto" w:line="240" w:before="0" w:after="0"/>
        <w:ind w:left="284" w:hanging="0"/>
        <w:jc w:val="both"/>
        <w:rPr/>
      </w:pPr>
      <w:r>
        <w:rPr>
          <w:rFonts w:ascii="Times New Roman" w:hAnsi="Times New Roman"/>
          <w:sz w:val="28"/>
          <w:szCs w:val="28"/>
        </w:rPr>
        <w:t>- КЗ «Шолоховська СЗШ» за адресою: вул. Шкільна, 1 (с.Шолохове);</w:t>
      </w:r>
    </w:p>
    <w:p>
      <w:pPr>
        <w:pStyle w:val="Normal"/>
        <w:suppressAutoHyphens w:val="false"/>
        <w:spacing w:lineRule="auto" w:line="240" w:before="0" w:after="0"/>
        <w:ind w:left="284" w:hanging="0"/>
        <w:jc w:val="both"/>
        <w:rPr/>
      </w:pPr>
      <w:r>
        <w:rPr>
          <w:rFonts w:ascii="Times New Roman" w:hAnsi="Times New Roman"/>
          <w:sz w:val="28"/>
          <w:szCs w:val="28"/>
        </w:rPr>
        <w:t>- КЗ «Ліцей» за адресою: вул. Центральна, 31;</w:t>
      </w:r>
    </w:p>
    <w:p>
      <w:pPr>
        <w:pStyle w:val="Normal"/>
        <w:suppressAutoHyphens w:val="false"/>
        <w:spacing w:lineRule="auto" w:line="240" w:before="0" w:after="0"/>
        <w:ind w:left="284" w:hanging="0"/>
        <w:jc w:val="both"/>
        <w:rPr/>
      </w:pPr>
      <w:r>
        <w:rPr>
          <w:rFonts w:ascii="Times New Roman" w:hAnsi="Times New Roman"/>
          <w:sz w:val="28"/>
          <w:szCs w:val="28"/>
        </w:rPr>
        <w:t>- КЗ «СЗШ №4» за адресою: вул. Уральська, 2;</w:t>
      </w:r>
    </w:p>
    <w:p>
      <w:pPr>
        <w:pStyle w:val="Normal"/>
        <w:suppressAutoHyphens w:val="false"/>
        <w:spacing w:lineRule="auto" w:line="240" w:before="0" w:after="0"/>
        <w:ind w:left="284" w:hanging="0"/>
        <w:jc w:val="both"/>
        <w:rPr/>
      </w:pPr>
      <w:r>
        <w:rPr>
          <w:rFonts w:ascii="Times New Roman" w:hAnsi="Times New Roman"/>
          <w:sz w:val="28"/>
          <w:szCs w:val="28"/>
        </w:rPr>
        <w:t>- КЗ»НВК №1»(корпус ІІІ) за адресою:вул. Героїв Чорнобиля,4;</w:t>
      </w:r>
    </w:p>
    <w:p>
      <w:pPr>
        <w:pStyle w:val="Normal"/>
        <w:suppressAutoHyphens w:val="false"/>
        <w:spacing w:lineRule="auto" w:line="240" w:before="0" w:after="0"/>
        <w:ind w:left="284" w:hanging="0"/>
        <w:jc w:val="both"/>
        <w:rPr/>
      </w:pPr>
      <w:r>
        <w:rPr>
          <w:rFonts w:ascii="Times New Roman" w:hAnsi="Times New Roman"/>
          <w:sz w:val="28"/>
          <w:szCs w:val="28"/>
        </w:rPr>
        <w:t>- КСЗДО №5 за адресою: вул. Партизанська,37</w:t>
      </w:r>
    </w:p>
    <w:p>
      <w:pPr>
        <w:pStyle w:val="Normal"/>
        <w:suppressAutoHyphens w:val="false"/>
        <w:spacing w:lineRule="auto" w:line="240" w:before="0" w:after="0"/>
        <w:ind w:left="284" w:hanging="0"/>
        <w:jc w:val="both"/>
        <w:rPr/>
      </w:pPr>
      <w:r>
        <w:rPr>
          <w:rFonts w:ascii="Times New Roman" w:hAnsi="Times New Roman"/>
          <w:sz w:val="28"/>
          <w:szCs w:val="28"/>
        </w:rPr>
        <w:t xml:space="preserve">- КЗДО№11 за адресою вул. Курчатова,12; </w:t>
      </w:r>
    </w:p>
    <w:p>
      <w:pPr>
        <w:pStyle w:val="Normal"/>
        <w:suppressAutoHyphens w:val="false"/>
        <w:spacing w:lineRule="auto" w:line="240" w:before="0" w:after="0"/>
        <w:ind w:left="284" w:hanging="0"/>
        <w:jc w:val="both"/>
        <w:rPr/>
      </w:pPr>
      <w:r>
        <w:rPr>
          <w:rFonts w:ascii="Times New Roman" w:hAnsi="Times New Roman"/>
          <w:sz w:val="28"/>
          <w:szCs w:val="28"/>
        </w:rPr>
        <w:t>- КЗДО №»16 за адресою Вул.Шатохіна,3;</w:t>
      </w:r>
    </w:p>
    <w:p>
      <w:pPr>
        <w:pStyle w:val="Normal"/>
        <w:suppressAutoHyphens w:val="false"/>
        <w:spacing w:lineRule="auto" w:line="240" w:before="0" w:after="0"/>
        <w:ind w:left="284" w:hanging="0"/>
        <w:jc w:val="both"/>
        <w:rPr/>
      </w:pPr>
      <w:r>
        <w:rPr>
          <w:rFonts w:ascii="Times New Roman" w:hAnsi="Times New Roman"/>
          <w:sz w:val="28"/>
          <w:szCs w:val="28"/>
        </w:rPr>
        <w:t xml:space="preserve">- КЗ»НВО» (дошкільне відділення) за адресою: вул. Фабрична,1;  </w:t>
      </w:r>
    </w:p>
    <w:p>
      <w:pPr>
        <w:pStyle w:val="Normal"/>
        <w:suppressAutoHyphens w:val="false"/>
        <w:spacing w:lineRule="auto" w:line="240" w:before="0" w:after="0"/>
        <w:ind w:left="284" w:hanging="0"/>
        <w:jc w:val="both"/>
        <w:rPr/>
      </w:pPr>
      <w:r>
        <w:rPr>
          <w:rFonts w:ascii="Times New Roman" w:hAnsi="Times New Roman"/>
          <w:sz w:val="28"/>
          <w:szCs w:val="28"/>
        </w:rPr>
        <w:t>- КЗДО №1 за адресою:  вул. Сонячна,17 (с.Шолохове);</w:t>
      </w:r>
    </w:p>
    <w:p>
      <w:pPr>
        <w:pStyle w:val="Normal"/>
        <w:spacing w:lineRule="auto" w:line="240" w:before="0" w:after="120"/>
        <w:contextualSpacing/>
        <w:jc w:val="both"/>
        <w:rPr/>
      </w:pPr>
      <w:r>
        <w:rPr>
          <w:rFonts w:eastAsia="Times New Roman" w:ascii="Times New Roman" w:hAnsi="Times New Roman"/>
          <w:sz w:val="28"/>
          <w:szCs w:val="28"/>
        </w:rPr>
        <w:t xml:space="preserve">    </w:t>
      </w:r>
      <w:r>
        <w:rPr>
          <w:rFonts w:eastAsia="Times New Roman" w:ascii="Times New Roman" w:hAnsi="Times New Roman"/>
          <w:sz w:val="28"/>
          <w:szCs w:val="28"/>
        </w:rPr>
        <w:t>- КЗ «НВО» (шкільний підрозділ) по вул. І.Малки,15;</w:t>
      </w:r>
    </w:p>
    <w:p>
      <w:pPr>
        <w:pStyle w:val="Normal"/>
        <w:spacing w:lineRule="auto" w:line="240" w:before="0" w:after="120"/>
        <w:contextualSpacing/>
        <w:jc w:val="both"/>
        <w:rPr/>
      </w:pPr>
      <w:r>
        <w:rPr>
          <w:rFonts w:eastAsia="Times New Roman" w:ascii="Times New Roman" w:hAnsi="Times New Roman"/>
          <w:sz w:val="28"/>
          <w:szCs w:val="28"/>
        </w:rPr>
        <w:t xml:space="preserve">    </w:t>
      </w:r>
      <w:r>
        <w:rPr>
          <w:rFonts w:eastAsia="Times New Roman" w:ascii="Times New Roman" w:hAnsi="Times New Roman"/>
          <w:sz w:val="28"/>
          <w:szCs w:val="28"/>
        </w:rPr>
        <w:t>- КПНЗ БТДЮ по вул. Центральна,5;</w:t>
      </w:r>
    </w:p>
    <w:p>
      <w:pPr>
        <w:pStyle w:val="Normal"/>
        <w:spacing w:lineRule="auto" w:line="240" w:before="0" w:after="120"/>
        <w:contextualSpacing/>
        <w:jc w:val="both"/>
        <w:rPr/>
      </w:pPr>
      <w:r>
        <w:rPr>
          <w:rFonts w:eastAsia="Times New Roman" w:ascii="Times New Roman" w:hAnsi="Times New Roman"/>
          <w:sz w:val="28"/>
          <w:szCs w:val="28"/>
        </w:rPr>
        <w:t xml:space="preserve">    </w:t>
      </w:r>
      <w:r>
        <w:rPr>
          <w:rFonts w:eastAsia="Times New Roman" w:ascii="Times New Roman" w:hAnsi="Times New Roman"/>
          <w:sz w:val="28"/>
          <w:szCs w:val="28"/>
        </w:rPr>
        <w:t>-  КПНЗ «ДЮСШ» по вул. Горького,12;</w:t>
      </w:r>
    </w:p>
    <w:p>
      <w:pPr>
        <w:pStyle w:val="Normal"/>
        <w:spacing w:lineRule="auto" w:line="240" w:before="0" w:after="120"/>
        <w:contextualSpacing/>
        <w:jc w:val="both"/>
        <w:rPr/>
      </w:pPr>
      <w:r>
        <w:rPr>
          <w:rFonts w:eastAsia="Times New Roman" w:ascii="Times New Roman" w:hAnsi="Times New Roman"/>
          <w:sz w:val="28"/>
          <w:szCs w:val="28"/>
        </w:rPr>
        <w:t xml:space="preserve">    </w:t>
      </w:r>
      <w:r>
        <w:rPr>
          <w:rFonts w:eastAsia="Times New Roman" w:ascii="Times New Roman" w:hAnsi="Times New Roman"/>
          <w:sz w:val="28"/>
          <w:szCs w:val="28"/>
        </w:rPr>
        <w:t>- КПНЗ БТДЮ по вул. Л.Чайкіної,31;</w:t>
      </w:r>
    </w:p>
    <w:p>
      <w:pPr>
        <w:pStyle w:val="Normal"/>
        <w:spacing w:lineRule="auto" w:line="240" w:before="0" w:after="120"/>
        <w:contextualSpacing/>
        <w:jc w:val="both"/>
        <w:rPr/>
      </w:pPr>
      <w:r>
        <w:rPr>
          <w:rFonts w:eastAsia="Times New Roman" w:ascii="Times New Roman" w:hAnsi="Times New Roman"/>
          <w:sz w:val="28"/>
          <w:szCs w:val="28"/>
        </w:rPr>
        <w:t xml:space="preserve">    </w:t>
      </w:r>
      <w:r>
        <w:rPr>
          <w:rFonts w:eastAsia="Times New Roman" w:ascii="Times New Roman" w:hAnsi="Times New Roman"/>
          <w:sz w:val="28"/>
          <w:szCs w:val="28"/>
        </w:rPr>
        <w:t>- КПНЗ «ДЮСШ» по вул. Тикви, 2а;</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«НВК №1» корпус І по вул. Центральна,35;</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«НВК №1» корпус ІІ по вул. Центральна,33а;</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«НВК №2» корпус І по вул. Л.Чайкіної,15;</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«НВК №2» корпус ІІ по вул. Л.Чайкіної,7;</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«СЗШ №6» по вул. Чіатурська,6;</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«СЗШ «9» по вул. Л.Чайкіної, 29а;</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«Чортомлицька НСЗШ м. Покров  Дніпропетровської області»;</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«Олександрівська НСЗШ м. Покров Дніпропетровської області»;</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КЗДО №13 по вул. Героїв України,6а;</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КЗДО №21 по вул. Л.Чайкіної, 10;</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КЗДО №22 по вул. Л.Чайкіної,29;</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КЗ «Дитяча школа мистецтв Покровської міської ради по вул. Г.Середи,9;</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клуб с.П. Хутори по вул. Перевізна,48</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філія №2 бібліотечна система по вул. Л. Чайкіної, 33/27;</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філія №3 бібліотечна система по вул. Шатохіна,3 А</w:t>
      </w:r>
    </w:p>
    <w:p>
      <w:pPr>
        <w:pStyle w:val="Normal"/>
        <w:spacing w:lineRule="auto" w:line="240" w:before="0" w:after="120"/>
        <w:contextualSpacing/>
        <w:jc w:val="both"/>
        <w:rPr/>
      </w:pPr>
      <w:r>
        <w:rPr>
          <w:rFonts w:ascii="Times New Roman" w:hAnsi="Times New Roman"/>
          <w:bCs/>
          <w:sz w:val="28"/>
          <w:szCs w:val="28"/>
        </w:rPr>
        <w:t xml:space="preserve">     </w:t>
      </w:r>
      <w:r>
        <w:rPr>
          <w:rFonts w:ascii="Times New Roman" w:hAnsi="Times New Roman"/>
          <w:bCs/>
          <w:sz w:val="28"/>
          <w:szCs w:val="28"/>
        </w:rPr>
        <w:t>-  народний історико- краєзнавчий музей ім. М.А.Занудька м. Покров по вул. Пушкіна,8.</w:t>
      </w:r>
    </w:p>
    <w:p>
      <w:pPr>
        <w:pStyle w:val="Normal"/>
        <w:spacing w:lineRule="auto" w:line="240" w:before="0" w:after="120"/>
        <w:contextualSpacing/>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both"/>
        <w:rPr/>
      </w:pPr>
      <w:r>
        <w:rPr>
          <w:rFonts w:ascii="Times New Roman" w:hAnsi="Times New Roman"/>
          <w:b/>
          <w:sz w:val="28"/>
          <w:szCs w:val="28"/>
        </w:rPr>
        <w:t xml:space="preserve">     </w:t>
      </w:r>
      <w:r>
        <w:rPr>
          <w:rFonts w:ascii="Times New Roman" w:hAnsi="Times New Roman"/>
          <w:sz w:val="28"/>
          <w:szCs w:val="28"/>
        </w:rPr>
        <w:t xml:space="preserve">2. Керівникам управління освіти (Цупрова Г.А.), відділу культури (Сударєва Т.М.) довести до відома постачальників теплової енергії про зупинку постачання теплової енергії на заклади освіти та відділу культури виконавчого комітету Покровської міської ради.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3. Координацію за виконанням розпорядженням покласти на начальника УЖКГ та будівництва Ребенок В.В..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4. Контроль за виконання цього розпорядження покласти на заступника міського </w:t>
      </w:r>
      <w:r>
        <w:rPr>
          <w:rFonts w:ascii="Times New Roman" w:hAnsi="Times New Roman"/>
          <w:sz w:val="28"/>
          <w:szCs w:val="28"/>
          <w:lang w:val="ru-RU"/>
        </w:rPr>
        <w:t xml:space="preserve"> </w:t>
      </w:r>
      <w:r>
        <w:rPr>
          <w:rFonts w:ascii="Times New Roman" w:hAnsi="Times New Roman"/>
          <w:sz w:val="28"/>
          <w:szCs w:val="28"/>
        </w:rPr>
        <w:t xml:space="preserve">голови  Чистякова О.Г.  </w:t>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rmal"/>
        <w:jc w:val="both"/>
        <w:rPr/>
      </w:pPr>
      <w:r>
        <w:rPr>
          <w:rFonts w:ascii="Times New Roman" w:hAnsi="Times New Roman"/>
          <w:sz w:val="28"/>
          <w:szCs w:val="28"/>
        </w:rPr>
        <w:t>Міський голова</w:t>
        <w:tab/>
        <w:tab/>
        <w:tab/>
        <w:tab/>
      </w:r>
      <w:r>
        <w:rPr>
          <w:rFonts w:ascii="Times New Roman" w:hAnsi="Times New Roman"/>
          <w:sz w:val="28"/>
          <w:szCs w:val="28"/>
          <w:lang w:val="ru-RU"/>
        </w:rPr>
        <w:t xml:space="preserve">                        </w:t>
      </w:r>
      <w:r>
        <w:rPr>
          <w:rFonts w:ascii="Times New Roman" w:hAnsi="Times New Roman"/>
          <w:sz w:val="28"/>
          <w:szCs w:val="28"/>
        </w:rPr>
        <w:tab/>
        <w:tab/>
      </w:r>
      <w:r>
        <w:rPr>
          <w:rFonts w:ascii="Times New Roman" w:hAnsi="Times New Roman"/>
          <w:sz w:val="28"/>
          <w:szCs w:val="28"/>
          <w:lang w:val="ru-RU"/>
        </w:rPr>
        <w:t xml:space="preserve">       </w:t>
      </w:r>
      <w:r>
        <w:rPr>
          <w:rFonts w:ascii="Times New Roman" w:hAnsi="Times New Roman"/>
          <w:sz w:val="28"/>
          <w:szCs w:val="28"/>
        </w:rPr>
        <w:t>О.М. Шаповал</w:t>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8ee"/>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758ee"/>
    <w:rPr/>
  </w:style>
  <w:style w:type="character" w:styleId="Style14" w:customStyle="1">
    <w:name w:val="Основной текст Знак"/>
    <w:qFormat/>
    <w:rsid w:val="006758ee"/>
    <w:rPr>
      <w:rFonts w:ascii="Times New Roman" w:hAnsi="Times New Roman" w:eastAsia="Andale Sans UI" w:cs="Times New Roman"/>
      <w:kern w:val="2"/>
      <w:sz w:val="24"/>
      <w:szCs w:val="24"/>
    </w:rPr>
  </w:style>
  <w:style w:type="character" w:styleId="Style15" w:customStyle="1">
    <w:name w:val="Маркеры списка"/>
    <w:qFormat/>
    <w:rsid w:val="006758ee"/>
    <w:rPr>
      <w:rFonts w:ascii="OpenSymbol" w:hAnsi="OpenSymbol" w:eastAsia="OpenSymbol" w:cs="OpenSymbol"/>
    </w:rPr>
  </w:style>
  <w:style w:type="character" w:styleId="Style16" w:customStyle="1">
    <w:name w:val="Название Знак"/>
    <w:basedOn w:val="DefaultParagraphFont"/>
    <w:link w:val="a9"/>
    <w:qFormat/>
    <w:rsid w:val="00e8734b"/>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eastAsia="Calibri" w:cs="Times New Roman"/>
    </w:rPr>
  </w:style>
  <w:style w:type="paragraph" w:styleId="Style17" w:customStyle="1">
    <w:name w:val="Заголовок"/>
    <w:basedOn w:val="Normal"/>
    <w:next w:val="Style18"/>
    <w:qFormat/>
    <w:rsid w:val="006758ee"/>
    <w:pPr>
      <w:keepNext w:val="true"/>
      <w:spacing w:before="240" w:after="120"/>
    </w:pPr>
    <w:rPr>
      <w:rFonts w:ascii="Liberation Sans" w:hAnsi="Liberation Sans" w:eastAsia="Microsoft YaHei" w:cs="Arial"/>
      <w:sz w:val="28"/>
      <w:szCs w:val="28"/>
    </w:rPr>
  </w:style>
  <w:style w:type="paragraph" w:styleId="Style18">
    <w:name w:val="Body Text"/>
    <w:basedOn w:val="Normal"/>
    <w:rsid w:val="006758ee"/>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6758ee"/>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sz w:val="24"/>
      <w:szCs w:val="24"/>
    </w:rPr>
  </w:style>
  <w:style w:type="paragraph" w:styleId="11" w:customStyle="1">
    <w:name w:val="Указатель1"/>
    <w:basedOn w:val="Normal"/>
    <w:qFormat/>
    <w:rsid w:val="006758ee"/>
    <w:pPr>
      <w:suppressLineNumbers/>
    </w:pPr>
    <w:rPr>
      <w:rFonts w:cs="Arial"/>
    </w:rPr>
  </w:style>
  <w:style w:type="paragraph" w:styleId="21" w:customStyle="1">
    <w:name w:val="Основной текст 21"/>
    <w:basedOn w:val="Normal"/>
    <w:qFormat/>
    <w:rsid w:val="006758ee"/>
    <w:pPr>
      <w:widowControl w:val="false"/>
      <w:spacing w:lineRule="auto" w:line="240" w:before="0" w:after="0"/>
      <w:ind w:firstLine="720"/>
      <w:jc w:val="center"/>
    </w:pPr>
    <w:rPr>
      <w:rFonts w:ascii="Times New Roman" w:hAnsi="Times New Roman" w:eastAsia="Andale Sans UI"/>
      <w:kern w:val="2"/>
      <w:sz w:val="24"/>
      <w:szCs w:val="20"/>
    </w:rPr>
  </w:style>
  <w:style w:type="paragraph" w:styleId="Style22">
    <w:name w:val="Title"/>
    <w:basedOn w:val="Normal"/>
    <w:next w:val="Normal"/>
    <w:link w:val="aa"/>
    <w:qFormat/>
    <w:rsid w:val="00e8734b"/>
    <w:pPr>
      <w:pBdr>
        <w:bottom w:val="single" w:sz="8" w:space="4" w:color="4F81BD"/>
      </w:pBdr>
      <w:suppressAutoHyphens w:val="false"/>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paragraph" w:styleId="NoSpacing">
    <w:name w:val="No Spacing"/>
    <w:qFormat/>
    <w:rsid w:val="00e8734b"/>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ListParagraph">
    <w:name w:val="List Paragraph"/>
    <w:basedOn w:val="Normal"/>
    <w:uiPriority w:val="34"/>
    <w:qFormat/>
    <w:rsid w:val="00c120e5"/>
    <w:pPr>
      <w:spacing w:before="0" w:after="200"/>
      <w:ind w:left="720" w:hanging="0"/>
      <w:contextualSpacing/>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7E20-9A2D-47A6-8BD8-6E559934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731</TotalTime>
  <Application>LibreOffice/6.1.4.2$Windows_x86 LibreOffice_project/9d0f32d1f0b509096fd65e0d4bec26ddd1938fd3</Application>
  <Pages>4</Pages>
  <Words>387</Words>
  <Characters>2194</Characters>
  <CharactersWithSpaces>2801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2019-03-13T09:04:00Z</dcterms:created>
  <dc:creator>WORK 4</dc:creator>
  <dc:description/>
  <dc:language>uk-UA</dc:language>
  <cp:lastModifiedBy/>
  <cp:lastPrinted>2020-03-17T14:37:00Z</cp:lastPrinted>
  <dcterms:modified xsi:type="dcterms:W3CDTF">2020-03-20T11:06:19Z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