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Про зняття громадян  з  обліку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потребуючих поліпшення житлових умов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Розглянувши заяви нижче перерахованих громадян, матеріали та документи, надані відділом обліку та розподілу житла, враховуючи рекомендації громадської комісії з житлових питань, згідно ст.40 Житлового кодексу України, п.26 Правил обліку громадян, які потребують поліпшення житлових умов, затверджених постановою Ради Міністрів Української РСР і Української республіканської ради професійних спілок від 11.12.1984 р. № 470, та керуючись ст.30  Закону України „Про місцеве самоврядування в Україні”, виконавчий комітет  міської ради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зв’язку з поліпшенням житлових умов та наявністю норми житлової площі на кожного члена родини зняти з обліку потребуючих поліпшення житлових умов: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Науменко Людмилу Іванівну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Довгун Наталію Олександрівну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Швець Валентину Миколаївну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Кипу Раісу Василівну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Сіренка Юрія Леонідовича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Глущенка Леоніда Митрофановича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Бабіч Наталію Григорівну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Саакян Римму Самвелівну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Волобуєву Наталію Анатоліївну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Максименко Юлію Іванівну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Кузьміну Світлану Валентинівну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Завірюху Раміну Володимирівну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Сапожникова Олександра Олексійовича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Куліш Ірину Миколаївну</w:t>
      </w:r>
    </w:p>
    <w:p>
      <w:pPr>
        <w:pStyle w:val="Normal"/>
        <w:widowControl/>
        <w:suppressAutoHyphens w:val="false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зв’язку із вибуттям  на постійне місце проживання до іншого населеного пункту зняти з </w:t>
      </w:r>
      <w:r>
        <w:rPr>
          <w:color w:val="000000"/>
          <w:sz w:val="26"/>
          <w:szCs w:val="26"/>
          <w:lang w:val="ru-RU"/>
        </w:rPr>
        <w:t xml:space="preserve">квартирного </w:t>
      </w:r>
      <w:r>
        <w:rPr>
          <w:color w:val="000000"/>
          <w:sz w:val="26"/>
          <w:szCs w:val="26"/>
        </w:rPr>
        <w:t xml:space="preserve">обліку 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Степанову Віру Володимирівну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Розуменко Олену Олексіївну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- Тютюнник Галину Павлівну</w:t>
      </w:r>
    </w:p>
    <w:p>
      <w:pPr>
        <w:pStyle w:val="Normal"/>
        <w:widowControl/>
        <w:suppressAutoHyphens w:val="false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зв’язку зі смертю  та наявністю житлової площі у членів родини зняти з квартирного обліку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Бець Івана Михайловича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Карапай Валентину Борисівну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Міський голова                                                                            О.М.Шапова</w:t>
      </w:r>
      <w:r>
        <w:rPr>
          <w:sz w:val="26"/>
          <w:szCs w:val="26"/>
          <w:lang w:val="ru-RU"/>
        </w:rPr>
        <w:t>л</w:t>
      </w:r>
      <w:bookmarkStart w:id="0" w:name="_GoBack"/>
      <w:bookmarkEnd w:id="0"/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</w:r>
  </w:p>
  <w:p>
    <w:pPr>
      <w:pStyle w:val="Style17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5212080</wp:posOffset>
              </wp:positionH>
              <wp:positionV relativeFrom="paragraph">
                <wp:posOffset>-394970</wp:posOffset>
              </wp:positionV>
              <wp:extent cx="613410" cy="22415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2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rFonts w:eastAsia="Times New Roman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10.4pt;margin-top:-31.1pt;width:48.2pt;height:17.5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rFonts w:eastAsia="Times New Roman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7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2844800</wp:posOffset>
              </wp:positionH>
              <wp:positionV relativeFrom="paragraph">
                <wp:posOffset>-622935</wp:posOffset>
              </wp:positionV>
              <wp:extent cx="426085" cy="606425"/>
              <wp:effectExtent l="0" t="0" r="0" b="0"/>
              <wp:wrapTopAndBottom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5520" cy="6058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224pt;margin-top:-49.05pt;width:33.45pt;height:47.6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bCs/>
        <w:sz w:val="28"/>
        <w:szCs w:val="28"/>
      </w:rPr>
      <w:t>В</w:t>
    </w:r>
    <w:r>
      <w:rPr>
        <w:b/>
        <w:bCs/>
        <w:sz w:val="28"/>
        <w:szCs w:val="28"/>
      </w:rPr>
      <w:t>ИКОНАВЧИЙ КОМІТЕТ ПОКРОВСЬКОЇ МІСЬКОЇ РАДИ</w:t>
    </w:r>
  </w:p>
  <w:p>
    <w:pPr>
      <w:pStyle w:val="Style17"/>
      <w:spacing w:before="0" w:after="0"/>
      <w:jc w:val="center"/>
      <w:rPr/>
    </w:pPr>
    <w:r>
      <w:rPr>
        <w:b/>
        <w:bCs/>
        <w:sz w:val="28"/>
        <w:szCs w:val="28"/>
      </w:rPr>
      <w:t>ДНІПРОПЕТРОВСЬКОЇ ОБЛАСТІ</w:t>
    </w:r>
  </w:p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4291965" cy="1460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pt" to="482.75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7"/>
      <w:spacing w:before="0" w:after="0"/>
      <w:jc w:val="center"/>
      <w:rPr/>
    </w:pPr>
    <w:r>
      <w:rPr>
        <w:b/>
        <w:sz w:val="28"/>
        <w:szCs w:val="28"/>
      </w:rPr>
      <w:t>РІШЕННЯ</w:t>
    </w:r>
  </w:p>
  <w:p>
    <w:pPr>
      <w:pStyle w:val="21"/>
      <w:ind w:hanging="0"/>
      <w:jc w:val="both"/>
      <w:rPr/>
    </w:pPr>
    <w:r>
      <w:rPr>
        <w:sz w:val="28"/>
        <w:szCs w:val="28"/>
      </w:rPr>
      <w:t xml:space="preserve">24.07.2019р.                  </w:t>
    </w:r>
    <w:r>
      <w:rPr>
        <w:sz w:val="28"/>
        <w:szCs w:val="28"/>
      </w:rPr>
      <w:t xml:space="preserve">                    м.Покров                                               № </w:t>
    </w:r>
    <w:r>
      <w:rPr>
        <w:sz w:val="28"/>
        <w:szCs w:val="28"/>
      </w:rPr>
      <w:t>336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isplayBackgroundShape/>
  <w:embedSystemFonts/>
  <w:defaultTabStop w:val="706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текст Знак"/>
    <w:link w:val="a5"/>
    <w:qFormat/>
    <w:rsid w:val="009f1ce1"/>
    <w:rPr>
      <w:rFonts w:eastAsia="Andale Sans UI"/>
      <w:kern w:val="2"/>
      <w:sz w:val="24"/>
      <w:szCs w:val="24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ndale Sans U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Andale Sans U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Andale Sans UI" w:cs="Times New Roman"/>
      <w:sz w:val="26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7">
    <w:name w:val="Body Text"/>
    <w:basedOn w:val="Normal"/>
    <w:link w:val="a6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>
      <w:szCs w:val="20"/>
    </w:rPr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 w:customStyle="1">
    <w:name w:val="Основной текст 22"/>
    <w:basedOn w:val="Normal"/>
    <w:qFormat/>
    <w:rsid w:val="00a550ab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paragraph" w:styleId="23" w:customStyle="1">
    <w:name w:val="Основной текст 23"/>
    <w:basedOn w:val="Normal"/>
    <w:qFormat/>
    <w:rsid w:val="009a4d45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 1</Template>
  <TotalTime>1832</TotalTime>
  <Application>LibreOffice/6.1.4.2$Windows_x86 LibreOffice_project/9d0f32d1f0b509096fd65e0d4bec26ddd1938fd3</Application>
  <Pages>2</Pages>
  <Words>236</Words>
  <Characters>1501</Characters>
  <CharactersWithSpaces>1988</CharactersWithSpaces>
  <Paragraphs>33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2019-02-05T06:08:00Z</dcterms:created>
  <dc:creator>Work1</dc:creator>
  <dc:description/>
  <dc:language>uk-UA</dc:language>
  <cp:lastModifiedBy/>
  <cp:lastPrinted>2019-07-24T13:00:00Z</cp:lastPrinted>
  <dcterms:modified xsi:type="dcterms:W3CDTF">2019-07-31T15:32:23Z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