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sz w:val="28"/>
          <w:szCs w:val="28"/>
        </w:rPr>
        <w:t xml:space="preserve">____________________                     </w:t>
      </w:r>
      <w:r>
        <w:rPr>
          <w:bCs w:val="false"/>
          <w:sz w:val="28"/>
          <w:szCs w:val="28"/>
        </w:rPr>
        <w:t xml:space="preserve"> </w:t>
      </w:r>
      <w:r>
        <w:rPr>
          <w:bCs w:val="false"/>
          <w:sz w:val="20"/>
        </w:rPr>
        <w:t xml:space="preserve">м.Покров  </w:t>
      </w:r>
      <w:r>
        <w:rPr>
          <w:b/>
          <w:sz w:val="28"/>
          <w:szCs w:val="28"/>
        </w:rPr>
        <w:t xml:space="preserve">                                 </w:t>
      </w:r>
      <w:r>
        <w:rPr>
          <w:bCs w:val="false"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12"/>
          <w:szCs w:val="12"/>
        </w:rPr>
        <w:t xml:space="preserve">  </w:t>
      </w:r>
    </w:p>
    <w:p>
      <w:pPr>
        <w:pStyle w:val="Style17"/>
        <w:spacing w:lineRule="auto" w:line="276" w:before="0" w:after="0"/>
        <w:rPr/>
      </w:pPr>
      <w:r>
        <w:rPr>
          <w:rFonts w:eastAsia="Times New Roman"/>
          <w:kern w:val="0"/>
          <w:sz w:val="28"/>
          <w:szCs w:val="28"/>
          <w:lang w:eastAsia="ru-RU"/>
        </w:rPr>
        <w:t>Про зміну статусу дитини, позбавленої батьківського</w:t>
      </w:r>
    </w:p>
    <w:p>
      <w:pPr>
        <w:pStyle w:val="Style17"/>
        <w:spacing w:lineRule="auto" w:line="276" w:before="0" w:after="0"/>
        <w:rPr/>
      </w:pPr>
      <w:r>
        <w:rPr>
          <w:rFonts w:eastAsia="Times New Roman"/>
          <w:kern w:val="0"/>
          <w:sz w:val="28"/>
          <w:szCs w:val="28"/>
          <w:lang w:eastAsia="ru-RU"/>
        </w:rPr>
        <w:t xml:space="preserve">піклування на статус дитини-сироти </w:t>
      </w:r>
    </w:p>
    <w:p>
      <w:pPr>
        <w:pStyle w:val="Style17"/>
        <w:spacing w:lineRule="auto" w:line="276" w:before="0" w:after="0"/>
        <w:rPr>
          <w:rFonts w:eastAsia="Times New Roman"/>
          <w:kern w:val="0"/>
          <w:sz w:val="12"/>
          <w:szCs w:val="12"/>
          <w:lang w:eastAsia="ru-RU"/>
        </w:rPr>
      </w:pPr>
      <w:r>
        <w:rPr>
          <w:rFonts w:eastAsia="Times New Roman"/>
          <w:kern w:val="0"/>
          <w:sz w:val="12"/>
          <w:szCs w:val="12"/>
          <w:lang w:eastAsia="ru-RU"/>
        </w:rPr>
      </w:r>
    </w:p>
    <w:p>
      <w:pPr>
        <w:pStyle w:val="Normal"/>
        <w:spacing w:lineRule="auto" w:line="276" w:before="0" w:after="0"/>
        <w:ind w:firstLine="708"/>
        <w:rPr/>
      </w:pPr>
      <w:r>
        <w:rPr>
          <w:rFonts w:eastAsia="Times New Roman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 </w:t>
      </w:r>
      <w:r>
        <w:rPr>
          <w:rFonts w:eastAsia="Times New Roman"/>
          <w:bCs/>
          <w:sz w:val="28"/>
          <w:szCs w:val="28"/>
          <w:lang w:eastAsia="ru-RU"/>
        </w:rPr>
        <w:t>ХХХХХ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bCs/>
          <w:sz w:val="28"/>
          <w:szCs w:val="28"/>
          <w:lang w:eastAsia="ru-RU"/>
        </w:rPr>
        <w:t>ХХХХХ</w:t>
      </w:r>
      <w:r>
        <w:rPr>
          <w:rFonts w:eastAsia="Times New Roman"/>
          <w:lang w:eastAsia="ru-RU"/>
        </w:rPr>
        <w:t xml:space="preserve"> року народження, яка залишилась без батьківського піклування.</w:t>
      </w:r>
    </w:p>
    <w:p>
      <w:pPr>
        <w:pStyle w:val="Normal"/>
        <w:spacing w:lineRule="auto" w:line="276" w:before="0" w:after="0"/>
        <w:ind w:firstLine="708"/>
        <w:rPr/>
      </w:pPr>
      <w:r>
        <w:rPr>
          <w:rFonts w:eastAsia="Times New Roman"/>
          <w:bCs w:val="false"/>
          <w:color w:val="000000"/>
          <w:lang w:eastAsia="ru-RU"/>
        </w:rPr>
        <w:t xml:space="preserve">Мати дитини,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>,</w:t>
      </w:r>
      <w:r>
        <w:rPr>
          <w:rFonts w:eastAsia="Times New Roman"/>
          <w:bCs w:val="false"/>
          <w:color w:val="000000"/>
          <w:lang w:eastAsia="ru-RU"/>
        </w:rPr>
        <w:t xml:space="preserve"> померла </w:t>
      </w:r>
      <w:r>
        <w:rPr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Fonts w:eastAsia="Times New Roman"/>
          <w:bCs w:val="false"/>
          <w:color w:val="000000"/>
          <w:lang w:eastAsia="ru-RU"/>
        </w:rPr>
        <w:t xml:space="preserve"> квітня </w:t>
      </w:r>
      <w:r>
        <w:rPr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Fonts w:eastAsia="Times New Roman"/>
          <w:bCs w:val="false"/>
          <w:color w:val="000000"/>
          <w:lang w:eastAsia="ru-RU"/>
        </w:rPr>
        <w:t xml:space="preserve"> року (свідоцтво про смерть, с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ерія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№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, видане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року відділом державної реєстрації актів цивільного стану Орджонікідзевського міського управління юстиції у Дніпропетровській області</w:t>
      </w:r>
      <w:r>
        <w:rPr>
          <w:rFonts w:eastAsia="Times New Roman"/>
          <w:bCs w:val="false"/>
          <w:color w:val="000000"/>
          <w:lang w:eastAsia="ru-RU"/>
        </w:rPr>
        <w:t>).</w:t>
      </w:r>
    </w:p>
    <w:p>
      <w:pPr>
        <w:pStyle w:val="HTML"/>
        <w:shd w:val="clear" w:color="auto" w:fill="FFFFFF"/>
        <w:spacing w:lineRule="auto" w:line="276" w:before="0" w:after="0"/>
        <w:ind w:firstLine="709"/>
        <w:rPr/>
      </w:pP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val="ru-RU" w:eastAsia="ru-RU" w:bidi="ar-SA"/>
        </w:rPr>
        <w:t xml:space="preserve">За рішенням Орджонікідзевського міського суду Дніпропетровської області від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val="ru-RU" w:eastAsia="ru-RU" w:bidi="ar-SA"/>
        </w:rPr>
        <w:t>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val="uk-UA" w:eastAsia="ru-RU" w:bidi="ar-SA"/>
        </w:rPr>
        <w:t>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року (набрало законної сили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 року), батька дитини,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 року народження, позбавлено батьківських прав.</w:t>
      </w:r>
    </w:p>
    <w:p>
      <w:pPr>
        <w:pStyle w:val="HTML"/>
        <w:shd w:val="clear" w:color="auto" w:fill="FFFFFF"/>
        <w:spacing w:lineRule="auto" w:line="276" w:before="0" w:after="0"/>
        <w:ind w:firstLine="709"/>
        <w:rPr/>
      </w:pP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 року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 року народження помер (свідоцтво про смерть, серія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bCs w:val="false"/>
          <w:color w:val="000000"/>
          <w:sz w:val="28"/>
          <w:szCs w:val="28"/>
          <w:lang w:eastAsia="ru-RU" w:bidi="ar-SA"/>
        </w:rPr>
        <w:t xml:space="preserve"> року Заводським відділом державної реєстрації актів цивільного стану у місті Запоріжжі Південного міжрегіонального управління Міністерства юстиції (м. Одеса)). </w:t>
      </w:r>
    </w:p>
    <w:p>
      <w:pPr>
        <w:pStyle w:val="Normal"/>
        <w:spacing w:lineRule="auto" w:line="276" w:before="0" w:after="0"/>
        <w:rPr>
          <w:rStyle w:val="Style14"/>
          <w:rFonts w:eastAsia="Times New Roman"/>
          <w:bCs w:val="false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н</w:t>
      </w:r>
      <w:r>
        <w:rPr>
          <w:rStyle w:val="Style14"/>
          <w:rFonts w:eastAsia="Times New Roman"/>
          <w:color w:val="000000"/>
          <w:lang w:eastAsia="ru-RU"/>
        </w:rPr>
        <w:t xml:space="preserve">а підставі повторного свідоцтва про смерть 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color w:val="000000"/>
          <w:lang w:eastAsia="ru-RU"/>
        </w:rPr>
        <w:t xml:space="preserve">, 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color w:val="000000"/>
          <w:lang w:eastAsia="ru-RU"/>
        </w:rPr>
        <w:t xml:space="preserve"> року народження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(серія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№</w:t>
      </w:r>
      <w:r>
        <w:rPr>
          <w:rStyle w:val="Style14"/>
          <w:rFonts w:eastAsia="Times New Roman"/>
          <w:bCs w:val="false"/>
          <w:color w:val="000000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, видане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року Заводським відділом державної реєстрації актів цивільного стану у місті Запоріжжі Південного міжрегіонального управління Міністерства юстиції (м. Одеса)), свідоцтва про смерть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(свідоцтво про смерть, серія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№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, видане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року відділом державної реєстрації актів цивільного стану Орджонікідзевського міського управління юстиції у Дніпропетровській області),</w:t>
      </w:r>
      <w:r>
        <w:rPr>
          <w:rFonts w:eastAsia="Times New Roman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Normal"/>
        <w:spacing w:lineRule="auto" w:line="276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143"/>
        <w:rPr/>
      </w:pPr>
      <w:r>
        <w:rPr>
          <w:rFonts w:eastAsia="Times New Roman"/>
          <w:b/>
          <w:lang w:eastAsia="ru-RU"/>
        </w:rPr>
        <w:t>ВИРІШИВ:</w:t>
      </w:r>
    </w:p>
    <w:p>
      <w:pPr>
        <w:pStyle w:val="Style17"/>
        <w:spacing w:lineRule="auto" w:line="276" w:before="0" w:after="6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1.Змінити неповнолітній </w:t>
      </w:r>
      <w:r>
        <w:rPr>
          <w:rFonts w:eastAsia="Times New Roman"/>
          <w:bCs/>
          <w:kern w:val="0"/>
          <w:sz w:val="28"/>
          <w:szCs w:val="28"/>
          <w:lang w:eastAsia="ru-RU"/>
        </w:rPr>
        <w:t>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kern w:val="0"/>
          <w:sz w:val="28"/>
          <w:szCs w:val="28"/>
          <w:lang w:eastAsia="ru-RU"/>
        </w:rPr>
        <w:t>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року народження  статус   дитини,  позбавленої  батьківського  піклування,  на  статус дитини-сироти.</w:t>
      </w:r>
    </w:p>
    <w:p>
      <w:pPr>
        <w:pStyle w:val="Style17"/>
        <w:spacing w:lineRule="auto" w:line="276" w:before="0" w:after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spacing w:lineRule="auto" w:line="276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>2.</w:t>
      </w:r>
      <w:r>
        <w:rPr>
          <w:rStyle w:val="Style14"/>
          <w:rFonts w:eastAsia="Times New Roman"/>
          <w:color w:val="000000"/>
          <w:kern w:val="0"/>
          <w:sz w:val="28"/>
          <w:szCs w:val="28"/>
          <w:lang w:eastAsia="ru-RU"/>
        </w:rPr>
        <w:t xml:space="preserve">Внести зміни до рішення виконавчого комітету Орджонікідзевської міської ради Дніпропетровської області від 27.07.2011 №268 «Про розгляд заяви </w:t>
      </w:r>
      <w:r>
        <w:rPr>
          <w:rStyle w:val="Style14"/>
          <w:rFonts w:eastAsia="Times New Roman"/>
          <w:bCs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color w:val="000000"/>
          <w:kern w:val="0"/>
          <w:sz w:val="28"/>
          <w:szCs w:val="28"/>
          <w:lang w:eastAsia="ru-RU"/>
        </w:rPr>
        <w:t xml:space="preserve"> щодо призначення її опікуном над малолітньою </w:t>
      </w:r>
      <w:r>
        <w:rPr>
          <w:rStyle w:val="Style14"/>
          <w:rFonts w:eastAsia="Times New Roman"/>
          <w:bCs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Style14"/>
          <w:rFonts w:eastAsia="Times New Roman"/>
          <w:bCs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народження», а саме:</w:t>
      </w:r>
    </w:p>
    <w:p>
      <w:pPr>
        <w:pStyle w:val="Style17"/>
        <w:spacing w:lineRule="auto" w:line="276"/>
        <w:ind w:firstLine="737"/>
        <w:rPr/>
      </w:pPr>
      <w:r>
        <w:rPr>
          <w:rStyle w:val="Style14"/>
          <w:rFonts w:eastAsia="Times New Roman"/>
          <w:color w:val="000000"/>
          <w:kern w:val="0"/>
          <w:sz w:val="28"/>
          <w:szCs w:val="28"/>
          <w:lang w:eastAsia="ru-RU"/>
        </w:rPr>
        <w:t xml:space="preserve">-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в преамбулі тексту рішення абзац другий: «Мати дитини,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померла у квітні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року.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, батька дитини, рішенням суду м.Орджонікідзе позбавлено батьківських прав», викласти у наступній редакції:</w:t>
      </w:r>
    </w:p>
    <w:p>
      <w:pPr>
        <w:pStyle w:val="Style17"/>
        <w:spacing w:lineRule="auto" w:line="276" w:before="0" w:after="6"/>
        <w:ind w:firstLine="737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«Мати дитини,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померла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квітня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року (свідоцтво про смерть, серія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№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видане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року відділом державної реєстрації актів цивільного стану Орджонікідзевського міського управління юстиції у Дніпропетровській області).</w:t>
      </w:r>
    </w:p>
    <w:p>
      <w:pPr>
        <w:pStyle w:val="Style17"/>
        <w:spacing w:lineRule="auto" w:line="276" w:before="0" w:after="6"/>
        <w:ind w:firstLine="737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Батько дитини,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помер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червня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року (свідоцтво про смерть, серія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№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видане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року Заводським відділом державної реєстрації актів цивільного стану у місті Запоріжжі Південного міжрегіонального управління Міністерства юстиції (м. Одеса))»,</w:t>
      </w:r>
    </w:p>
    <w:p>
      <w:pPr>
        <w:pStyle w:val="Style17"/>
        <w:spacing w:lineRule="auto" w:line="276" w:before="0" w:after="6"/>
        <w:ind w:firstLine="737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- пункт 1 резолютивної частини рішення визнати таким, що втратив чинність.</w:t>
      </w:r>
    </w:p>
    <w:p>
      <w:pPr>
        <w:pStyle w:val="Style17"/>
        <w:spacing w:lineRule="auto" w:line="276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spacing w:lineRule="auto" w:line="276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  <w:t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kern w:val="0"/>
          <w:sz w:val="28"/>
          <w:szCs w:val="28"/>
          <w:lang w:val="ru-RU" w:eastAsia="ru-RU"/>
        </w:rPr>
        <w:t>Дар'я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val="ru-RU" w:eastAsia="ru-RU"/>
        </w:rPr>
        <w:t>ГОРЧАКОВА)</w:t>
      </w:r>
      <w:r>
        <w:rPr>
          <w:rFonts w:eastAsia="Times New Roman"/>
          <w:kern w:val="0"/>
          <w:sz w:val="28"/>
          <w:szCs w:val="28"/>
          <w:lang w:eastAsia="ru-RU"/>
        </w:rPr>
        <w:t>, контроль — на заступника міського голови Ганну ВІДЯЄВУ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>
      <w:pPr>
        <w:pStyle w:val="Style17"/>
        <w:spacing w:lineRule="auto" w:line="276" w:before="0" w:after="120"/>
        <w:rPr/>
      </w:pPr>
      <w:r>
        <w:rPr/>
      </w:r>
    </w:p>
    <w:sectPr>
      <w:type w:val="nextPage"/>
      <w:pgSz w:w="11906" w:h="16838"/>
      <w:pgMar w:left="1701" w:right="567" w:header="0" w:top="885" w:footer="0" w:bottom="1703" w:gutter="0"/>
      <w:pgNumType w:fmt="decimal"/>
      <w:formProt w:val="false"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both"/>
    </w:pPr>
    <w:rPr>
      <w:rFonts w:eastAsia="Calibri" w:ascii="Times New Roman" w:hAnsi="Times New Roman" w:cs="Times New Roman"/>
      <w:bCs/>
      <w:color w:val="auto"/>
      <w:kern w:val="0"/>
      <w:sz w:val="28"/>
      <w:szCs w:val="28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Style17">
    <w:name w:val="Body Text"/>
    <w:basedOn w:val="Normal"/>
    <w:pPr>
      <w:widowControl w:val="false"/>
      <w:spacing w:before="0" w:after="120"/>
    </w:pPr>
    <w:rPr>
      <w:rFonts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before="0" w:after="0"/>
      <w:ind w:firstLine="720"/>
      <w:jc w:val="center"/>
    </w:pPr>
    <w:rPr>
      <w:rFonts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</w:rPr>
  </w:style>
  <w:style w:type="paragraph" w:styleId="Style25" w:customStyle="1">
    <w:name w:val="Обычный"/>
    <w:basedOn w:val="Normal"/>
    <w:qFormat/>
    <w:pPr>
      <w:widowControl w:val="false"/>
    </w:pPr>
    <w:rPr>
      <w:rFonts w:ascii="Liberation Serif" w:hAnsi="Liberation Serif" w:eastAsia="NSimSun" w:cs="Arial"/>
      <w:sz w:val="24"/>
      <w:szCs w:val="24"/>
      <w:lang w:bidi="hi-IN"/>
    </w:rPr>
  </w:style>
  <w:style w:type="paragraph" w:styleId="HTML" w:customStyle="1">
    <w:name w:val="Стандартный HTML"/>
    <w:basedOn w:val="Style25"/>
    <w:qFormat/>
    <w:pPr/>
    <w:rPr>
      <w:rFonts w:ascii="Consolas" w:hAnsi="Consolas"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ECD5-8882-4947-BC13-013658B6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LibreOffice/7.1.0.3$Windows_X86_64 LibreOffice_project/f6099ecf3d29644b5008cc8f48f42f4a40986e4c</Application>
  <AppVersion>15.0000</AppVersion>
  <Pages>2</Pages>
  <Words>429</Words>
  <Characters>3102</Characters>
  <CharactersWithSpaces>3598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2023-10-16T06:33:00Z</dcterms:created>
  <dc:creator>Покров Виконком</dc:creator>
  <dc:description/>
  <dc:language>uk-UA</dc:language>
  <cp:lastModifiedBy/>
  <cp:lastPrinted>1995-11-21T15:41:00Z</cp:lastPrinted>
  <dcterms:modified xsi:type="dcterms:W3CDTF">2023-10-16T13:16:53Z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