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EF4927" w14:textId="756C5279" w:rsidR="00F40E9C" w:rsidRDefault="00601709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77D6531A" w14:textId="77777777" w:rsidR="00F40E9C" w:rsidRDefault="00601709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743F090C" w14:textId="77777777" w:rsidR="00F40E9C" w:rsidRDefault="00F40E9C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314B1443" w14:textId="77777777" w:rsidR="00F40E9C" w:rsidRDefault="00601709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>РІШЕННЯ</w:t>
      </w:r>
    </w:p>
    <w:p w14:paraId="28550E68" w14:textId="77777777" w:rsidR="00F40E9C" w:rsidRDefault="00601709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62166ADE" w14:textId="77777777" w:rsidR="00F40E9C" w:rsidRDefault="00F40E9C">
      <w:pPr>
        <w:pStyle w:val="a7"/>
        <w:spacing w:after="0"/>
        <w:jc w:val="center"/>
      </w:pPr>
    </w:p>
    <w:p w14:paraId="110EC49B" w14:textId="0C487E11" w:rsidR="00F40E9C" w:rsidRDefault="00601709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висновку органу опіки та піклування Покровської міської ради Дніпропетровської області щодо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доцільності 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визначення місця проживання малолітнього </w:t>
      </w:r>
      <w:r w:rsidR="00522525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ХХХХХХ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, </w:t>
      </w:r>
      <w:r w:rsidR="00522525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ХХХХХХ</w:t>
      </w:r>
      <w:r w:rsidR="00522525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року народження з батьком, </w:t>
      </w:r>
      <w:r w:rsidR="00522525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ХХХХХХ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, </w:t>
      </w:r>
      <w:r w:rsidR="00522525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ХХХХХХ</w:t>
      </w:r>
      <w:r w:rsidR="00522525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року народження</w:t>
      </w:r>
    </w:p>
    <w:p w14:paraId="7E992EBE" w14:textId="61DF2728" w:rsidR="00F40E9C" w:rsidRDefault="00601709">
      <w:pPr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Керуючись інтересами д</w:t>
      </w:r>
      <w:r w:rsidR="001310A5">
        <w:rPr>
          <w:rFonts w:ascii="Times New Roman" w:hAnsi="Times New Roman" w:cs="Times New Roman"/>
          <w:sz w:val="28"/>
          <w:szCs w:val="28"/>
        </w:rPr>
        <w:t>итини</w:t>
      </w:r>
      <w:r>
        <w:rPr>
          <w:rFonts w:ascii="Times New Roman" w:hAnsi="Times New Roman" w:cs="Times New Roman"/>
          <w:sz w:val="28"/>
          <w:szCs w:val="28"/>
        </w:rPr>
        <w:t xml:space="preserve">, підпунктом 4 пункту «б» ст.34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ст.161 Сімейного кодексу України, ст.29 Цивільного кодексу України, п</w:t>
      </w:r>
      <w:hyperlink r:id="rId4" w:history="1">
        <w:r>
          <w:rPr>
            <w:rStyle w:val="a5"/>
            <w:rFonts w:ascii="Times New Roman" w:eastAsia="Times New Roman" w:hAnsi="Times New Roman" w:cs="Times New Roman"/>
            <w:bCs/>
            <w:color w:val="000000"/>
            <w:sz w:val="28"/>
            <w:szCs w:val="28"/>
            <w:highlight w:val="white"/>
            <w:u w:val="none"/>
            <w:lang w:eastAsia="ru-RU"/>
          </w:rPr>
          <w:t>орядком провадження органами опіки та піклування діяльності, пов'язаної із захистом прав дитини, затвердженого постановою Кабінету Міністрів України</w:t>
        </w:r>
      </w:hyperlink>
      <w:hyperlink r:id="rId5" w:history="1">
        <w:r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none"/>
            <w:lang w:eastAsia="ru-RU"/>
          </w:rPr>
          <w:t xml:space="preserve"> </w:t>
        </w:r>
      </w:hyperlink>
      <w:hyperlink r:id="rId6" w:history="1">
        <w:r>
          <w:rPr>
            <w:rStyle w:val="a5"/>
            <w:rFonts w:ascii="Times New Roman" w:eastAsia="Times New Roman" w:hAnsi="Times New Roman" w:cs="Times New Roman"/>
            <w:bCs/>
            <w:color w:val="000000"/>
            <w:sz w:val="28"/>
            <w:szCs w:val="28"/>
            <w:highlight w:val="white"/>
            <w:u w:val="none"/>
            <w:lang w:eastAsia="ru-RU"/>
          </w:rPr>
          <w:t>від 24.</w:t>
        </w:r>
      </w:hyperlink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09.2008 №866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підставі протоколу комісії з питань захисту прав дитини при виконавчому комітеті Покровської міської ради Дніпропетровської області від 06.12.2023 №23</w:t>
      </w:r>
      <w:r>
        <w:rPr>
          <w:rFonts w:ascii="Times New Roman" w:hAnsi="Times New Roman" w:cs="Times New Roman"/>
          <w:sz w:val="28"/>
          <w:szCs w:val="28"/>
        </w:rPr>
        <w:t>, виконавчий комітет Покровської міської ради Дніпропетровської області</w:t>
      </w:r>
    </w:p>
    <w:p w14:paraId="55A33751" w14:textId="77777777" w:rsidR="00F40E9C" w:rsidRDefault="00601709">
      <w:pPr>
        <w:spacing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718E07D9" w14:textId="6C78E8BC" w:rsidR="00F40E9C" w:rsidRDefault="00601709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1.Затвердити висновок органу опіки та піклування Покровської міської ради Дніпропетровської області щодо доцільності 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визначення місця проживання малолітнього </w:t>
      </w:r>
      <w:r w:rsidR="00522525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ХХХХХХ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, </w:t>
      </w:r>
      <w:r w:rsidR="00522525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ХХХХХХ</w:t>
      </w:r>
      <w:r w:rsidR="00522525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року народження з батьком, </w:t>
      </w:r>
      <w:r w:rsidR="00522525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ХХХХХХ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, </w:t>
      </w:r>
      <w:r w:rsidR="00522525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ХХХХХХ</w:t>
      </w:r>
      <w:r w:rsidR="00522525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року народження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який додається.</w:t>
      </w:r>
    </w:p>
    <w:p w14:paraId="70CFFF79" w14:textId="77777777" w:rsidR="00F40E9C" w:rsidRDefault="00601709">
      <w:pPr>
        <w:spacing w:after="0" w:line="240" w:lineRule="auto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(ГОРЧАКОВА Дар'я), контроль на заступника міського голови 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Ганну 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ІДЯЄВУ.</w:t>
      </w:r>
    </w:p>
    <w:p w14:paraId="7688B7AB" w14:textId="77777777" w:rsidR="00F40E9C" w:rsidRDefault="00F40E9C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75FB1EEB" w14:textId="77777777" w:rsidR="00F40E9C" w:rsidRDefault="00F40E9C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3DDE0AB1" w14:textId="6ADFAB44" w:rsidR="00F40E9C" w:rsidRDefault="00522525">
      <w:pPr>
        <w:tabs>
          <w:tab w:val="left" w:pos="390"/>
          <w:tab w:val="left" w:pos="735"/>
        </w:tabs>
        <w:spacing w:after="0"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F40E9C">
      <w:pgSz w:w="11906" w:h="16838"/>
      <w:pgMar w:top="1134" w:right="567" w:bottom="152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CC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09"/>
    <w:rsid w:val="001310A5"/>
    <w:rsid w:val="00522525"/>
    <w:rsid w:val="00601709"/>
    <w:rsid w:val="00F4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05EF1E45"/>
  <w15:chartTrackingRefBased/>
  <w15:docId w15:val="{A1B474B9-97C5-4FE7-A676-81EAD23D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</w:style>
  <w:style w:type="character" w:styleId="a5">
    <w:name w:val="Hyperlink"/>
    <w:rPr>
      <w:color w:val="000080"/>
      <w:u w:val="single"/>
    </w:rPr>
  </w:style>
  <w:style w:type="character" w:customStyle="1" w:styleId="2">
    <w:name w:val="Шрифт абзацу за замовчуванням2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customStyle="1" w:styleId="12">
    <w:name w:val="Звичайний (веб)1"/>
    <w:basedOn w:val="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866-2008-&#1087;" TargetMode="External"/><Relationship Id="rId5" Type="http://schemas.openxmlformats.org/officeDocument/2006/relationships/hyperlink" Target="http://zakon5.rada.gov.ua/laws/show/866-2008-&#1087;" TargetMode="External"/><Relationship Id="rId4" Type="http://schemas.openxmlformats.org/officeDocument/2006/relationships/hyperlink" Target="http://zakon5.rada.gov.ua/laws/show/866-2008-&#1087;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1064</Words>
  <Characters>608</Characters>
  <Application>Microsoft Office Word</Application>
  <DocSecurity>0</DocSecurity>
  <Lines>5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4</cp:revision>
  <cp:lastPrinted>1899-12-31T22:00:00Z</cp:lastPrinted>
  <dcterms:created xsi:type="dcterms:W3CDTF">2023-12-06T13:50:00Z</dcterms:created>
  <dcterms:modified xsi:type="dcterms:W3CDTF">2023-12-08T07:54:00Z</dcterms:modified>
</cp:coreProperties>
</file>