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CB9" w:rsidRDefault="001A43D1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ПОКРОВСЬКОЇ МІСЬКОЇ РАДИ</w:t>
      </w:r>
    </w:p>
    <w:p w:rsidR="00F82CB9" w:rsidRDefault="001A43D1">
      <w:pPr>
        <w:pStyle w:val="2"/>
        <w:ind w:firstLine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  <w:r>
        <w:rPr>
          <w:rFonts w:ascii="Times New Roman" w:hAnsi="Times New Roman" w:cs="Times New Roman"/>
          <w:b/>
          <w:noProof/>
          <w:sz w:val="30"/>
          <w:szCs w:val="30"/>
          <w:lang w:val="ru-RU" w:eastAsia="ru-RU" w:bidi="ar-SA"/>
        </w:rPr>
        <w:drawing>
          <wp:inline distT="0" distB="0" distL="0" distR="0">
            <wp:extent cx="6364440" cy="61560"/>
            <wp:effectExtent l="0" t="0" r="0" b="1940"/>
            <wp:docPr id="1" name="Зображення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210" t="-20976" r="-210" b="-20976"/>
                    <a:stretch>
                      <a:fillRect/>
                    </a:stretch>
                  </pic:blipFill>
                  <pic:spPr>
                    <a:xfrm>
                      <a:off x="0" y="0"/>
                      <a:ext cx="6364440" cy="61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82CB9" w:rsidRDefault="00F82CB9">
      <w:pPr>
        <w:pStyle w:val="2"/>
        <w:ind w:firstLine="0"/>
        <w:rPr>
          <w:rFonts w:ascii="Times New Roman" w:hAnsi="Times New Roman" w:cs="Times New Roman"/>
          <w:b/>
          <w:sz w:val="30"/>
          <w:szCs w:val="30"/>
        </w:rPr>
      </w:pPr>
    </w:p>
    <w:p w:rsidR="00F82CB9" w:rsidRDefault="001A43D1">
      <w:pPr>
        <w:pStyle w:val="2"/>
        <w:ind w:firstLine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РІШЕННЯ</w:t>
      </w:r>
    </w:p>
    <w:p w:rsidR="00F82CB9" w:rsidRDefault="00F82CB9">
      <w:pPr>
        <w:pStyle w:val="2"/>
        <w:ind w:firstLine="0"/>
        <w:rPr>
          <w:rFonts w:ascii="Times New Roman" w:hAnsi="Times New Roman" w:cs="Times New Roman"/>
          <w:b/>
          <w:sz w:val="6"/>
          <w:szCs w:val="6"/>
        </w:rPr>
      </w:pPr>
    </w:p>
    <w:p w:rsidR="00F82CB9" w:rsidRDefault="001A43D1">
      <w:pPr>
        <w:pStyle w:val="Textbodyuser"/>
        <w:spacing w:after="0" w:line="240" w:lineRule="auto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26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червня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2019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м.Покров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№2</w:t>
      </w:r>
      <w:r>
        <w:rPr>
          <w:rFonts w:ascii="Times New Roman" w:eastAsia="Times New Roman" w:hAnsi="Times New Roman" w:cs="Times New Roman"/>
          <w:sz w:val="28"/>
          <w:szCs w:val="28"/>
        </w:rPr>
        <w:t>93</w:t>
      </w:r>
    </w:p>
    <w:p w:rsidR="00F82CB9" w:rsidRDefault="00F82CB9">
      <w:pPr>
        <w:pStyle w:val="Textbody"/>
        <w:rPr>
          <w:rFonts w:hint="eastAsia"/>
          <w:lang w:val="ru-RU"/>
        </w:rPr>
      </w:pPr>
    </w:p>
    <w:p w:rsidR="00F82CB9" w:rsidRDefault="001A43D1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висновку</w:t>
      </w:r>
      <w:proofErr w:type="spellEnd"/>
      <w:r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органу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опіки та піклування</w:t>
      </w:r>
    </w:p>
    <w:p w:rsidR="00F82CB9" w:rsidRDefault="001A43D1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</w:p>
    <w:p w:rsidR="00F82CB9" w:rsidRDefault="001A43D1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можливість примусової реалізації квартири за</w:t>
      </w:r>
    </w:p>
    <w:p w:rsidR="00F82CB9" w:rsidRDefault="001A43D1">
      <w:pPr>
        <w:jc w:val="both"/>
        <w:textAlignment w:val="auto"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Дніпропетровська обл., м. Покров</w:t>
      </w:r>
    </w:p>
    <w:p w:rsidR="00F82CB9" w:rsidRDefault="001A43D1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ХХХХХ, буд. ХХ,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ХХ</w:t>
      </w:r>
    </w:p>
    <w:p w:rsidR="00F82CB9" w:rsidRDefault="00F82CB9">
      <w:pPr>
        <w:rPr>
          <w:rFonts w:hint="eastAsia"/>
        </w:rPr>
      </w:pPr>
    </w:p>
    <w:p w:rsidR="00F82CB9" w:rsidRDefault="001A43D1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Керуючись інтересами д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підпунктом 4 пункту «б» ст. 34 Закону України «Про міс</w:t>
      </w:r>
      <w:r>
        <w:rPr>
          <w:rFonts w:ascii="Times New Roman" w:hAnsi="Times New Roman" w:cs="Times New Roman"/>
          <w:sz w:val="28"/>
          <w:szCs w:val="28"/>
        </w:rPr>
        <w:t>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ч.2 ст.1, ст.18  Закону України «Про охорону дитинства», постановою КМУ від 24.09.2008 року № 866 «Питання діяльності органів опіки та піклування, пов’язаної  із захистом прав дитини», </w:t>
      </w: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комісії з питань </w:t>
      </w:r>
      <w:r>
        <w:rPr>
          <w:rFonts w:ascii="Times New Roman" w:hAnsi="Times New Roman" w:cs="Times New Roman"/>
          <w:sz w:val="28"/>
          <w:szCs w:val="28"/>
        </w:rPr>
        <w:t>захисту прав дитини від 19.06.2019 року (протокол № 6), виконавчий комітет Покровської міської ради</w:t>
      </w:r>
    </w:p>
    <w:p w:rsidR="00F82CB9" w:rsidRDefault="00F82CB9">
      <w:pPr>
        <w:ind w:firstLine="708"/>
        <w:jc w:val="both"/>
        <w:rPr>
          <w:rFonts w:hint="eastAsia"/>
        </w:rPr>
      </w:pPr>
    </w:p>
    <w:p w:rsidR="00F82CB9" w:rsidRDefault="001A43D1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F82CB9" w:rsidRDefault="00F82CB9">
      <w:pPr>
        <w:rPr>
          <w:rFonts w:hint="eastAsia"/>
          <w:sz w:val="28"/>
          <w:szCs w:val="28"/>
        </w:rPr>
      </w:pPr>
    </w:p>
    <w:p w:rsidR="00F82CB9" w:rsidRDefault="001A43D1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 Затвердити висновок органу опіки та піклування виконавчого комітету Покровської міської ради про неможливість примусової реалізації квартири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адресою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: Дніпропетровська обл., м. Покров, вул. ХХХХ, буд. ХХ,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кв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ХХ, який додається.</w:t>
      </w:r>
    </w:p>
    <w:p w:rsidR="00F82CB9" w:rsidRDefault="00F82CB9">
      <w:pPr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82CB9" w:rsidRDefault="001A43D1">
      <w:pPr>
        <w:ind w:firstLine="709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 Координацію роботи щодо виконання даного рішення покласти на начальника служби у справах дітей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Дубіну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Н.Ю., контроль – на заступника міського голови Бондаренко Н.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F82CB9" w:rsidRDefault="00F82CB9">
      <w:pPr>
        <w:ind w:firstLine="709"/>
        <w:jc w:val="both"/>
        <w:textAlignment w:val="auto"/>
        <w:rPr>
          <w:rFonts w:hint="eastAsia"/>
        </w:rPr>
      </w:pPr>
    </w:p>
    <w:p w:rsidR="00F82CB9" w:rsidRDefault="00F82CB9">
      <w:pPr>
        <w:ind w:firstLine="709"/>
        <w:jc w:val="both"/>
        <w:textAlignment w:val="auto"/>
        <w:rPr>
          <w:rFonts w:hint="eastAsia"/>
        </w:rPr>
      </w:pPr>
    </w:p>
    <w:p w:rsidR="00F82CB9" w:rsidRDefault="00F82CB9">
      <w:pPr>
        <w:ind w:firstLine="709"/>
        <w:jc w:val="both"/>
        <w:textAlignment w:val="auto"/>
        <w:rPr>
          <w:rFonts w:hint="eastAsia"/>
        </w:rPr>
      </w:pPr>
    </w:p>
    <w:p w:rsidR="00F82CB9" w:rsidRDefault="001A43D1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О.М. Шаповал</w:t>
      </w:r>
    </w:p>
    <w:p w:rsidR="00F82CB9" w:rsidRDefault="00F82CB9">
      <w:pPr>
        <w:rPr>
          <w:rFonts w:hint="eastAsia"/>
          <w:sz w:val="28"/>
          <w:szCs w:val="28"/>
          <w:lang w:val="ru-RU"/>
        </w:rPr>
      </w:pPr>
    </w:p>
    <w:p w:rsidR="00F82CB9" w:rsidRDefault="00F82CB9">
      <w:pPr>
        <w:rPr>
          <w:rFonts w:hint="eastAsia"/>
          <w:sz w:val="28"/>
          <w:szCs w:val="28"/>
          <w:lang w:val="ru-RU"/>
        </w:rPr>
      </w:pPr>
    </w:p>
    <w:p w:rsidR="00F82CB9" w:rsidRDefault="00F82CB9">
      <w:pPr>
        <w:rPr>
          <w:rFonts w:hint="eastAsia"/>
          <w:sz w:val="28"/>
          <w:szCs w:val="28"/>
          <w:lang w:val="ru-RU"/>
        </w:rPr>
      </w:pPr>
    </w:p>
    <w:p w:rsidR="00F82CB9" w:rsidRDefault="00F82CB9">
      <w:pPr>
        <w:rPr>
          <w:rFonts w:hint="eastAsia"/>
          <w:sz w:val="28"/>
          <w:szCs w:val="28"/>
          <w:lang w:val="ru-RU"/>
        </w:rPr>
      </w:pPr>
    </w:p>
    <w:p w:rsidR="00F82CB9" w:rsidRDefault="00F82CB9">
      <w:pPr>
        <w:rPr>
          <w:rFonts w:hint="eastAsia"/>
          <w:sz w:val="28"/>
          <w:szCs w:val="28"/>
          <w:lang w:val="ru-RU"/>
        </w:rPr>
      </w:pPr>
    </w:p>
    <w:p w:rsidR="00F82CB9" w:rsidRDefault="00F82CB9">
      <w:pPr>
        <w:rPr>
          <w:rFonts w:hint="eastAsia"/>
          <w:sz w:val="28"/>
          <w:szCs w:val="28"/>
          <w:lang w:val="ru-RU"/>
        </w:rPr>
      </w:pPr>
    </w:p>
    <w:p w:rsidR="00F82CB9" w:rsidRDefault="00F82CB9">
      <w:pPr>
        <w:rPr>
          <w:rFonts w:hint="eastAsia"/>
          <w:sz w:val="28"/>
          <w:szCs w:val="28"/>
          <w:lang w:val="ru-RU"/>
        </w:rPr>
      </w:pPr>
    </w:p>
    <w:p w:rsidR="00F82CB9" w:rsidRDefault="00F82CB9">
      <w:pPr>
        <w:rPr>
          <w:rFonts w:hint="eastAsia"/>
          <w:sz w:val="28"/>
          <w:szCs w:val="28"/>
          <w:lang w:val="ru-RU"/>
        </w:rPr>
      </w:pPr>
    </w:p>
    <w:p w:rsidR="00F82CB9" w:rsidRDefault="00F82CB9">
      <w:pPr>
        <w:rPr>
          <w:rFonts w:hint="eastAsia"/>
          <w:sz w:val="28"/>
          <w:szCs w:val="28"/>
          <w:lang w:val="ru-RU"/>
        </w:rPr>
      </w:pPr>
    </w:p>
    <w:p w:rsidR="00F82CB9" w:rsidRDefault="00F82CB9">
      <w:pPr>
        <w:rPr>
          <w:rFonts w:hint="eastAsia"/>
          <w:sz w:val="28"/>
          <w:szCs w:val="28"/>
          <w:lang w:val="ru-RU"/>
        </w:rPr>
      </w:pPr>
    </w:p>
    <w:p w:rsidR="00F82CB9" w:rsidRDefault="00F82CB9">
      <w:pPr>
        <w:rPr>
          <w:rFonts w:hint="eastAsia"/>
        </w:rPr>
      </w:pPr>
    </w:p>
    <w:sectPr w:rsidR="00F82CB9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3D1" w:rsidRDefault="001A43D1">
      <w:pPr>
        <w:rPr>
          <w:rFonts w:hint="eastAsia"/>
        </w:rPr>
      </w:pPr>
      <w:r>
        <w:separator/>
      </w:r>
    </w:p>
  </w:endnote>
  <w:endnote w:type="continuationSeparator" w:id="0">
    <w:p w:rsidR="001A43D1" w:rsidRDefault="001A43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3D1" w:rsidRDefault="001A43D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A43D1" w:rsidRDefault="001A43D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2CB9"/>
    <w:rsid w:val="001A43D1"/>
    <w:rsid w:val="00526A5C"/>
    <w:rsid w:val="00F8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5E52F58-5F8C-C44C-9119-9CCEAB5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ind w:firstLine="720"/>
      <w:jc w:val="center"/>
    </w:pPr>
    <w:rPr>
      <w:szCs w:val="20"/>
    </w:rPr>
  </w:style>
  <w:style w:type="paragraph" w:styleId="a5">
    <w:name w:val="Balloon Text"/>
    <w:basedOn w:val="a"/>
    <w:rPr>
      <w:rFonts w:ascii="Tahoma" w:eastAsia="Tahoma" w:hAnsi="Tahoma" w:cs="Mangal"/>
      <w:sz w:val="16"/>
      <w:szCs w:val="14"/>
    </w:rPr>
  </w:style>
  <w:style w:type="paragraph" w:customStyle="1" w:styleId="a6">
    <w:name w:val="Знак Знак Знак Знак Знак Знак Знак Знак Знак Знак Знак Знак Знак Знак"/>
    <w:basedOn w:val="a"/>
    <w:pPr>
      <w:textAlignment w:val="auto"/>
    </w:pPr>
    <w:rPr>
      <w:rFonts w:ascii="Verdana" w:eastAsia="Times New Roman" w:hAnsi="Verdana" w:cs="Verdana"/>
      <w:color w:val="000000"/>
      <w:kern w:val="0"/>
      <w:sz w:val="20"/>
      <w:szCs w:val="20"/>
      <w:lang w:val="en-US" w:eastAsia="en-US" w:bidi="ar-SA"/>
    </w:rPr>
  </w:style>
  <w:style w:type="paragraph" w:styleId="a7">
    <w:name w:val="List Paragraph"/>
    <w:basedOn w:val="a"/>
    <w:pPr>
      <w:ind w:left="720"/>
    </w:pPr>
    <w:rPr>
      <w:rFonts w:cs="Mangal"/>
      <w:szCs w:val="21"/>
    </w:rPr>
  </w:style>
  <w:style w:type="paragraph" w:customStyle="1" w:styleId="Standarduser">
    <w:name w:val="Standard (user)"/>
    <w:pPr>
      <w:suppressAutoHyphens/>
    </w:pPr>
    <w:rPr>
      <w:color w:val="00000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character" w:customStyle="1" w:styleId="a8">
    <w:name w:val="Текст выноски Знак"/>
    <w:basedOn w:val="a0"/>
    <w:rPr>
      <w:rFonts w:ascii="Tahoma" w:eastAsia="Tahoma" w:hAnsi="Tahoma" w:cs="Mangal"/>
      <w:sz w:val="16"/>
      <w:szCs w:val="14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2019-06-25T04:23:00Z</cp:lastPrinted>
  <dcterms:created xsi:type="dcterms:W3CDTF">2019-07-01T13:53:00Z</dcterms:created>
  <dcterms:modified xsi:type="dcterms:W3CDTF">2019-07-01T13:53:00Z</dcterms:modified>
</cp:coreProperties>
</file>