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5357495</wp:posOffset>
                </wp:positionH>
                <wp:positionV relativeFrom="paragraph">
                  <wp:posOffset>-509905</wp:posOffset>
                </wp:positionV>
                <wp:extent cx="59245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1.85pt;margin-top:-40.15pt;width:46.5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2890520</wp:posOffset>
            </wp:positionH>
            <wp:positionV relativeFrom="paragraph">
              <wp:posOffset>-408305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26.08.2020 р.  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№ 328</w:t>
      </w: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            </w:t>
      </w:r>
      <w:bookmarkStart w:id="0" w:name="_GoBack"/>
      <w:bookmarkEnd w:id="0"/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ро встановлення  способів участі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року народження у вихованні 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керуючись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ст.ст.157, 158 , 171</w:t>
      </w:r>
      <w:r>
        <w:rPr>
          <w:rFonts w:ascii="Times New Roman" w:hAnsi="Times New Roman"/>
          <w:sz w:val="28"/>
          <w:szCs w:val="28"/>
        </w:rPr>
        <w:t xml:space="preserve">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20.08.2020 року (протокол №8),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встановлення способів участі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у вихованні малолітньої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LibreOffice/6.1.4.2$Windows_x86 LibreOffice_project/9d0f32d1f0b509096fd65e0d4bec26ddd1938fd3</Application>
  <Pages>1</Pages>
  <Words>171</Words>
  <Characters>1139</Characters>
  <CharactersWithSpaces>1437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2020-08-27T13:15:45Z</cp:lastPrinted>
  <dcterms:modified xsi:type="dcterms:W3CDTF">2020-09-15T14:04:03Z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