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5481320</wp:posOffset>
                </wp:positionH>
                <wp:positionV relativeFrom="paragraph">
                  <wp:posOffset>-490855</wp:posOffset>
                </wp:positionV>
                <wp:extent cx="56324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8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1.6pt;margin-top:-38.65pt;width:44.2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3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18.12.2019 р.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№530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затвердження висновку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органу опіки та піклування</w:t>
      </w:r>
      <w:r>
        <w:rPr/>
        <w:t xml:space="preserve">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виконавчого комітету Покровської міської ради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щодо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доцільності</w:t>
      </w:r>
      <w:bookmarkStart w:id="0" w:name="_GoBack"/>
      <w:bookmarkEnd w:id="0"/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позбавлення батьківських прав </w:t>
      </w:r>
      <w:bookmarkStart w:id="1" w:name="__DdeLink__397_3433688873"/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року народження відносно малолітніх: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</w:t>
      </w:r>
      <w:bookmarkEnd w:id="1"/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Керуючись інтересами д</w:t>
      </w:r>
      <w:r>
        <w:rPr>
          <w:rFonts w:cs="Times New Roman" w:ascii="Times New Roman" w:hAnsi="Times New Roman"/>
          <w:sz w:val="28"/>
          <w:szCs w:val="28"/>
          <w:lang w:val="ru-RU"/>
        </w:rPr>
        <w:t>ітей</w:t>
      </w:r>
      <w:r>
        <w:rPr>
          <w:rFonts w:cs="Times New Roman" w:ascii="Times New Roman" w:hAnsi="Times New Roman"/>
          <w:sz w:val="28"/>
          <w:szCs w:val="28"/>
        </w:rPr>
        <w:t xml:space="preserve">, підпунктом 4 пункту «б» ст. 34 Закону України «Про місцеве самоврядування в Україні», </w:t>
      </w:r>
      <w:r>
        <w:rPr>
          <w:sz w:val="28"/>
          <w:szCs w:val="28"/>
        </w:rPr>
        <w:t>керуючись статтею 164 Сімейного кодексу України, Постановою Кабінету Міністрів України від 24.09.2008 року № 866 «Питання діяльності органів опіки та піклування, пов’язаної із захистом прав дитини»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відповідно до рішення комісії з питань захисту прав дитини від 13.12.2019 року (протокол №14), виконавчий комітет Покровської міської ради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/>
      </w:pPr>
      <w:r>
        <w:rPr>
          <w:b/>
          <w:sz w:val="28"/>
          <w:szCs w:val="28"/>
        </w:rPr>
        <w:t>ВИРІШИВ: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1.Затвердити висновок органу опіки та піклування виконавчого комітету Покровської міської ради </w:t>
      </w:r>
      <w:r>
        <w:rPr>
          <w:sz w:val="28"/>
          <w:szCs w:val="28"/>
        </w:rPr>
        <w:t>щодо доцільності позбавлення батьківських прав гр.</w:t>
      </w:r>
      <w:r>
        <w:rPr>
          <w:sz w:val="28"/>
          <w:szCs w:val="28"/>
        </w:rPr>
        <w:t>ХХХХ ХХХХ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року народження відносно малолітніх: </w:t>
      </w:r>
      <w:r>
        <w:rPr>
          <w:sz w:val="28"/>
          <w:szCs w:val="28"/>
        </w:rPr>
        <w:t>ХХХХ ХХХХ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року народження, </w:t>
      </w:r>
      <w:r>
        <w:rPr>
          <w:sz w:val="28"/>
          <w:szCs w:val="28"/>
        </w:rPr>
        <w:t>ХХХХ ХХХХ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року народження,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–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189e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Символ нумерації"/>
    <w:qFormat/>
    <w:rPr/>
  </w:style>
  <w:style w:type="paragraph" w:styleId="Style16" w:customStyle="1">
    <w:name w:val="Заголовок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pPr>
      <w:widowControl w:val="fals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qFormat/>
    <w:pPr>
      <w:widowControl w:val="false"/>
      <w:suppressLineNumbers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LibreOffice/6.1.4.2$Windows_x86 LibreOffice_project/9d0f32d1f0b509096fd65e0d4bec26ddd1938fd3</Application>
  <Pages>1</Pages>
  <Words>180</Words>
  <Characters>1194</Characters>
  <CharactersWithSpaces>1476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2019-12-13T12:11:00Z</cp:lastPrinted>
  <dcterms:modified xsi:type="dcterms:W3CDTF">2019-12-24T10:38:27Z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