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rPr/>
      </w:pPr>
      <w:r>
        <mc:AlternateContent>
          <mc:Choice Requires="wps">
            <w:drawing>
              <wp:anchor behindDoc="0" distT="0" distB="0" distL="0" distR="0" simplePos="0" locked="0" layoutInCell="1" allowOverlap="1" relativeHeight="4">
                <wp:simplePos x="0" y="0"/>
                <wp:positionH relativeFrom="column">
                  <wp:posOffset>5564505</wp:posOffset>
                </wp:positionH>
                <wp:positionV relativeFrom="paragraph">
                  <wp:posOffset>-417195</wp:posOffset>
                </wp:positionV>
                <wp:extent cx="531495" cy="185420"/>
                <wp:effectExtent l="0" t="0" r="0" b="0"/>
                <wp:wrapNone/>
                <wp:docPr id="1" name="Фігура1"/>
                <a:graphic xmlns:a="http://schemas.openxmlformats.org/drawingml/2006/main">
                  <a:graphicData uri="http://schemas.microsoft.com/office/word/2010/wordprocessingShape">
                    <wps:wsp>
                      <wps:cNvSpPr/>
                      <wps:spPr>
                        <a:xfrm>
                          <a:off x="0" y="0"/>
                          <a:ext cx="531000" cy="184680"/>
                        </a:xfrm>
                        <a:prstGeom prst="rect">
                          <a:avLst/>
                        </a:prstGeom>
                        <a:noFill/>
                        <a:ln>
                          <a:noFill/>
                        </a:ln>
                      </wps:spPr>
                      <wps:style>
                        <a:lnRef idx="0"/>
                        <a:fillRef idx="0"/>
                        <a:effectRef idx="0"/>
                        <a:fontRef idx="minor"/>
                      </wps:style>
                      <wps:txbx>
                        <w:txbxContent>
                          <w:p>
                            <w:pPr>
                              <w:pStyle w:val="Style20"/>
                              <w:overflowPunct w:val="true"/>
                              <w:rPr>
                                <w:color w:val="auto"/>
                              </w:rPr>
                            </w:pPr>
                            <w:r>
                              <w:rPr>
                                <w:rFonts w:eastAsia="Calibri" w:cs="" w:ascii="Calibri" w:hAnsi="Calibri"/>
                                <w:color w:val="auto"/>
                                <w:szCs w:val="22"/>
                                <w:lang w:eastAsia="en-US"/>
                              </w:rPr>
                              <w:t>копія</w:t>
                            </w:r>
                          </w:p>
                        </w:txbxContent>
                      </wps:txbx>
                      <wps:bodyPr lIns="0" rIns="0" tIns="0" bIns="0">
                        <a:spAutoFit/>
                      </wps:bodyPr>
                    </wps:wsp>
                  </a:graphicData>
                </a:graphic>
              </wp:anchor>
            </w:drawing>
          </mc:Choice>
          <mc:Fallback>
            <w:pict>
              <v:rect id="shape_0" ID="Фігура1" stroked="f" style="position:absolute;margin-left:438.15pt;margin-top:-32.85pt;width:41.75pt;height:14.5pt">
                <w10:wrap type="square"/>
                <v:fill o:detectmouseclick="t" on="false"/>
                <v:stroke color="#3465a4" joinstyle="round" endcap="flat"/>
                <v:textbox>
                  <w:txbxContent>
                    <w:p>
                      <w:pPr>
                        <w:pStyle w:val="Style20"/>
                        <w:overflowPunct w:val="true"/>
                        <w:rPr>
                          <w:color w:val="auto"/>
                        </w:rPr>
                      </w:pPr>
                      <w:r>
                        <w:rPr>
                          <w:rFonts w:eastAsia="Calibri" w:cs="" w:ascii="Calibri" w:hAnsi="Calibri"/>
                          <w:color w:val="auto"/>
                          <w:szCs w:val="22"/>
                          <w:lang w:eastAsia="en-US"/>
                        </w:rPr>
                        <w:t>копія</w:t>
                      </w:r>
                    </w:p>
                  </w:txbxContent>
                </v:textbox>
              </v:rect>
            </w:pict>
          </mc:Fallback>
        </mc:AlternateContent>
        <w:drawing>
          <wp:anchor behindDoc="0" distT="0" distB="0" distL="133985" distR="114935" simplePos="0" locked="0" layoutInCell="1" allowOverlap="1" relativeHeight="3">
            <wp:simplePos x="0" y="0"/>
            <wp:positionH relativeFrom="column">
              <wp:posOffset>2783840</wp:posOffset>
            </wp:positionH>
            <wp:positionV relativeFrom="paragraph">
              <wp:posOffset>-497205</wp:posOffset>
            </wp:positionV>
            <wp:extent cx="425450" cy="605790"/>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ab/>
        <w:t>ВИКОНАВЧИЙ КОМІТЕТ ПОКРОВСЬКОЇ МІСЬКОЇ РАДИ</w:t>
      </w:r>
    </w:p>
    <w:p>
      <w:pPr>
        <w:pStyle w:val="Style16"/>
        <w:spacing w:before="0" w:after="0"/>
        <w:jc w:val="center"/>
        <w:rPr/>
      </w:pPr>
      <w:r>
        <w:rPr>
          <w:b/>
          <w:bCs/>
          <w:sz w:val="28"/>
          <w:szCs w:val="28"/>
        </w:rPr>
        <w:t>ДНІПРОПЕТРОВСЬКОЇ ОБЛАСТІ</w:t>
      </w:r>
    </w:p>
    <w:p>
      <w:pPr>
        <w:pStyle w:val="Style16"/>
        <w:spacing w:before="0" w:after="0"/>
        <w:jc w:val="center"/>
        <w:rPr>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21590</wp:posOffset>
                </wp:positionV>
                <wp:extent cx="6106160" cy="8890"/>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6105600" cy="82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4pt" to="482pt,2pt" ID="Прямая соединительная линия 1"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rPr>
        <w:t>РІШЕННЯ</w:t>
      </w:r>
    </w:p>
    <w:p>
      <w:pPr>
        <w:pStyle w:val="21"/>
        <w:ind w:hanging="0"/>
        <w:jc w:val="left"/>
        <w:rPr/>
      </w:pPr>
      <w:r>
        <w:rPr>
          <w:sz w:val="28"/>
          <w:szCs w:val="28"/>
          <w:lang w:val="uk-UA"/>
        </w:rPr>
        <w:t xml:space="preserve">23.09.2020р.                 </w:t>
      </w:r>
      <w:r>
        <w:rPr>
          <w:sz w:val="28"/>
          <w:szCs w:val="28"/>
          <w:lang w:val="ru-RU"/>
        </w:rPr>
        <w:t xml:space="preserve">                    м.Покров                                               </w:t>
      </w:r>
      <w:r>
        <w:rPr>
          <w:sz w:val="28"/>
          <w:szCs w:val="28"/>
          <w:lang w:val="uk-UA"/>
        </w:rPr>
        <w:t xml:space="preserve">   </w:t>
      </w:r>
      <w:r>
        <w:rPr>
          <w:sz w:val="28"/>
          <w:szCs w:val="28"/>
          <w:lang w:val="ru-RU"/>
        </w:rPr>
        <w:t>№</w:t>
      </w:r>
      <w:r>
        <w:rPr>
          <w:sz w:val="28"/>
          <w:szCs w:val="28"/>
          <w:lang w:val="uk-UA"/>
        </w:rPr>
        <w:t>374</w:t>
      </w:r>
    </w:p>
    <w:p>
      <w:pPr>
        <w:pStyle w:val="Normal"/>
        <w:rPr/>
      </w:pPr>
      <w:r>
        <w:rPr/>
      </w:r>
    </w:p>
    <w:p>
      <w:pPr>
        <w:pStyle w:val="Normal"/>
        <w:rPr>
          <w:sz w:val="28"/>
          <w:szCs w:val="28"/>
        </w:rPr>
      </w:pPr>
      <w:r>
        <w:rPr>
          <w:sz w:val="28"/>
          <w:szCs w:val="28"/>
        </w:rPr>
        <w:t>Про затвердження висновку</w:t>
      </w:r>
    </w:p>
    <w:p>
      <w:pPr>
        <w:pStyle w:val="Normal"/>
        <w:rPr>
          <w:sz w:val="28"/>
          <w:szCs w:val="28"/>
        </w:rPr>
      </w:pPr>
      <w:r>
        <w:rPr>
          <w:sz w:val="28"/>
          <w:szCs w:val="28"/>
        </w:rPr>
        <w:t xml:space="preserve">органу опіки і піклування </w:t>
      </w:r>
    </w:p>
    <w:p>
      <w:pPr>
        <w:pStyle w:val="Normal"/>
        <w:rPr>
          <w:sz w:val="16"/>
          <w:szCs w:val="16"/>
        </w:rPr>
      </w:pPr>
      <w:r>
        <w:rPr>
          <w:sz w:val="16"/>
          <w:szCs w:val="16"/>
        </w:rPr>
      </w:r>
    </w:p>
    <w:p>
      <w:pPr>
        <w:pStyle w:val="Normal"/>
        <w:ind w:firstLine="709"/>
        <w:jc w:val="both"/>
        <w:rPr>
          <w:sz w:val="28"/>
          <w:szCs w:val="28"/>
        </w:rPr>
      </w:pPr>
      <w:r>
        <w:rPr>
          <w:sz w:val="28"/>
          <w:szCs w:val="28"/>
        </w:rPr>
        <w:t xml:space="preserve">Керуючись п. 1 п.п. 1.2, 1.3, 1.7 Правил опіки та піклування, затвердженими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р.                   № 34/166/131/88, статтями 56, 60 Цивільного кодексу України, рішенням виконавчого комітету Покровської міської ради Дніпропетровської області «Про затвердження Положення та складу опікунської Ради при виконавчому комітеті Покровської міської ради у новій редакції» від 25.09.2019 р. № 400, підпунктом 4 пункту «б» частини першої статті 34 Закону України «Про місцеве самоврядування в Україні», враховуючи протокол засідання опікунської Ради при виконавчому комітеті Покровської міської ради від 03.09.2020 № 5, виконавчий комітет Покровської міської ради </w:t>
      </w:r>
    </w:p>
    <w:p>
      <w:pPr>
        <w:pStyle w:val="Normal"/>
        <w:jc w:val="center"/>
        <w:rPr>
          <w:sz w:val="16"/>
          <w:szCs w:val="16"/>
        </w:rPr>
      </w:pPr>
      <w:r>
        <w:rPr>
          <w:sz w:val="16"/>
          <w:szCs w:val="16"/>
        </w:rPr>
      </w:r>
    </w:p>
    <w:p>
      <w:pPr>
        <w:pStyle w:val="Normal"/>
        <w:rPr>
          <w:b/>
          <w:b/>
          <w:sz w:val="28"/>
          <w:szCs w:val="28"/>
        </w:rPr>
      </w:pPr>
      <w:r>
        <w:rPr>
          <w:b/>
          <w:sz w:val="28"/>
          <w:szCs w:val="28"/>
        </w:rPr>
        <w:t>ВИРІШИВ:</w:t>
      </w:r>
    </w:p>
    <w:p>
      <w:pPr>
        <w:pStyle w:val="Normal"/>
        <w:jc w:val="center"/>
        <w:rPr>
          <w:sz w:val="16"/>
          <w:szCs w:val="16"/>
        </w:rPr>
      </w:pPr>
      <w:r>
        <w:rPr>
          <w:sz w:val="16"/>
          <w:szCs w:val="16"/>
        </w:rPr>
      </w:r>
    </w:p>
    <w:p>
      <w:pPr>
        <w:pStyle w:val="Normal"/>
        <w:jc w:val="both"/>
        <w:rPr/>
      </w:pPr>
      <w:r>
        <w:rPr>
          <w:sz w:val="28"/>
          <w:szCs w:val="28"/>
        </w:rPr>
        <w:t xml:space="preserve">         </w:t>
      </w:r>
      <w:r>
        <w:rPr>
          <w:sz w:val="28"/>
          <w:szCs w:val="28"/>
        </w:rPr>
        <w:t xml:space="preserve">1. Затвердити висновок органу опіки і піклування виконавчого комітету Покровської міської ради Дніпропетровської області щодо доцільності (недоцільності) порушення клопотання про визнання громадянина </w:t>
      </w:r>
      <w:r>
        <w:rPr>
          <w:sz w:val="28"/>
          <w:szCs w:val="28"/>
        </w:rPr>
        <w:t>ХХХХ ХХХХ ХХХХ</w:t>
      </w:r>
      <w:r>
        <w:rPr>
          <w:sz w:val="28"/>
          <w:szCs w:val="28"/>
        </w:rPr>
        <w:t xml:space="preserve">, </w:t>
      </w:r>
      <w:r>
        <w:rPr>
          <w:sz w:val="28"/>
          <w:szCs w:val="28"/>
        </w:rPr>
        <w:t>ХХХХ</w:t>
      </w:r>
      <w:r>
        <w:rPr>
          <w:sz w:val="28"/>
          <w:szCs w:val="28"/>
        </w:rPr>
        <w:t xml:space="preserve"> року народження недієздатним.</w:t>
      </w:r>
    </w:p>
    <w:p>
      <w:pPr>
        <w:pStyle w:val="Normal"/>
        <w:jc w:val="both"/>
        <w:rPr/>
      </w:pPr>
      <w:r>
        <w:rPr>
          <w:sz w:val="28"/>
          <w:szCs w:val="28"/>
        </w:rPr>
        <w:t xml:space="preserve">         </w:t>
      </w:r>
      <w:r>
        <w:rPr>
          <w:sz w:val="28"/>
          <w:szCs w:val="28"/>
        </w:rPr>
        <w:t xml:space="preserve">2. Органу опіки і піклування виконавчого комітету Покровської міської ради звернутися із заявою до Криворізького районного суду Дніпропетровської області про визнання громадянина </w:t>
      </w:r>
      <w:r>
        <w:rPr>
          <w:sz w:val="28"/>
          <w:szCs w:val="28"/>
        </w:rPr>
        <w:t>ХХХХ ХХХХ ХХХХ</w:t>
      </w:r>
      <w:r>
        <w:rPr>
          <w:sz w:val="28"/>
          <w:szCs w:val="28"/>
        </w:rPr>
        <w:t xml:space="preserve">, </w:t>
      </w:r>
      <w:r>
        <w:rPr>
          <w:sz w:val="28"/>
          <w:szCs w:val="28"/>
        </w:rPr>
        <w:t>ХХХХ</w:t>
      </w:r>
      <w:r>
        <w:rPr>
          <w:sz w:val="28"/>
          <w:szCs w:val="28"/>
        </w:rPr>
        <w:t xml:space="preserve"> року народження недієздатним.</w:t>
      </w:r>
    </w:p>
    <w:p>
      <w:pPr>
        <w:pStyle w:val="Normal"/>
        <w:jc w:val="both"/>
        <w:rPr/>
      </w:pPr>
      <w:r>
        <w:rPr>
          <w:sz w:val="28"/>
          <w:szCs w:val="28"/>
        </w:rPr>
        <w:t xml:space="preserve">         </w:t>
      </w:r>
      <w:r>
        <w:rPr>
          <w:sz w:val="28"/>
          <w:szCs w:val="28"/>
        </w:rPr>
        <w:t xml:space="preserve">3. Управлінню праці та соціального захисту населення (Ігнатюк Т.М.), територіальному центру соціального обслуговування (надання соціальних послуг) (Даниленко Н.Е.), КП «Центральна міська лікарня Покровської міської ради Дніпропетровської області» (Шкіль А.П.) та КНП «Центр  первинної медико-санітарної допомоги Покровської міської ради Дніпропетровської області» (Леонтьєв О.О.) в подальшому провести роботу щодо збору необхідних документів по влаштуванню громадянина </w:t>
      </w:r>
      <w:r>
        <w:rPr>
          <w:sz w:val="28"/>
          <w:szCs w:val="28"/>
        </w:rPr>
        <w:t>ХХХХ ХХХХ</w:t>
      </w:r>
      <w:r>
        <w:rPr>
          <w:sz w:val="28"/>
          <w:szCs w:val="28"/>
        </w:rPr>
        <w:t xml:space="preserve">, </w:t>
      </w:r>
      <w:r>
        <w:rPr>
          <w:sz w:val="28"/>
          <w:szCs w:val="28"/>
        </w:rPr>
        <w:t>ХХХХ</w:t>
      </w:r>
      <w:r>
        <w:rPr>
          <w:sz w:val="28"/>
          <w:szCs w:val="28"/>
        </w:rPr>
        <w:t xml:space="preserve"> року народження до психоневрологічного будинку-інтернату</w:t>
      </w:r>
    </w:p>
    <w:p>
      <w:pPr>
        <w:pStyle w:val="Normal"/>
        <w:ind w:firstLine="709"/>
        <w:jc w:val="both"/>
        <w:rPr>
          <w:sz w:val="28"/>
          <w:szCs w:val="28"/>
        </w:rPr>
      </w:pPr>
      <w:r>
        <w:rPr>
          <w:sz w:val="28"/>
          <w:szCs w:val="28"/>
        </w:rPr>
        <w:t>4.  Координацію роботи щодо виконання даного рішення покласти на начальника управління праці та соціального захисту населення Ігнатюк Т.М., контроль – на заступника міського голови Бондаренко Н.О.</w:t>
      </w:r>
    </w:p>
    <w:p>
      <w:pPr>
        <w:pStyle w:val="Normal"/>
        <w:jc w:val="both"/>
        <w:rPr>
          <w:sz w:val="28"/>
          <w:szCs w:val="28"/>
        </w:rPr>
      </w:pPr>
      <w:r>
        <w:rPr>
          <w:sz w:val="28"/>
          <w:szCs w:val="28"/>
        </w:rPr>
      </w:r>
    </w:p>
    <w:p>
      <w:pPr>
        <w:pStyle w:val="Normal"/>
        <w:jc w:val="both"/>
        <w:rPr/>
      </w:pPr>
      <w:r>
        <w:rPr>
          <w:sz w:val="28"/>
          <w:szCs w:val="28"/>
        </w:rPr>
        <w:t>Міський голова                                                                                   О.М. Шаповал</w:t>
      </w:r>
    </w:p>
    <w:sectPr>
      <w:type w:val="nextPage"/>
      <w:pgSz w:w="11906" w:h="16838"/>
      <w:pgMar w:left="1701" w:right="707" w:header="0" w:top="1134"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40"/>
  <w:defaultTabStop w:val="708"/>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3701"/>
    <w:pPr>
      <w:widowControl/>
      <w:bidi w:val="0"/>
      <w:spacing w:lineRule="auto" w:line="240" w:before="0" w:after="0"/>
      <w:jc w:val="left"/>
    </w:pPr>
    <w:rPr>
      <w:rFonts w:ascii="Times New Roman" w:hAnsi="Times New Roman" w:eastAsia="Times New Roman" w:cs="Times New Roman"/>
      <w:color w:val="auto"/>
      <w:kern w:val="0"/>
      <w:sz w:val="24"/>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4d3701"/>
    <w:rPr>
      <w:rFonts w:ascii="Times New Roman" w:hAnsi="Times New Roman" w:eastAsia="Andale Sans UI" w:cs="Times New Roman"/>
      <w:kern w:val="2"/>
      <w:sz w:val="24"/>
      <w:szCs w:val="24"/>
      <w:lang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4"/>
    <w:rsid w:val="004d3701"/>
    <w:pPr>
      <w:widowControl w:val="false"/>
      <w:suppressAutoHyphens w:val="true"/>
      <w:spacing w:before="0" w:after="120"/>
    </w:pPr>
    <w:rPr>
      <w:rFonts w:eastAsia="Andale Sans UI"/>
      <w:kern w:val="2"/>
      <w:lang w:eastAsia="zh-CN"/>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4d3701"/>
    <w:pPr>
      <w:suppressAutoHyphens w:val="true"/>
      <w:ind w:firstLine="720"/>
      <w:jc w:val="center"/>
    </w:pPr>
    <w:rPr>
      <w:szCs w:val="20"/>
      <w:lang w:eastAsia="zh-CN"/>
    </w:rPr>
  </w:style>
  <w:style w:type="paragraph" w:styleId="NormalWeb">
    <w:name w:val="Normal (Web)"/>
    <w:basedOn w:val="Normal"/>
    <w:qFormat/>
    <w:rsid w:val="004d3701"/>
    <w:pPr>
      <w:widowControl w:val="false"/>
      <w:suppressAutoHyphens w:val="true"/>
      <w:spacing w:before="280" w:after="280"/>
    </w:pPr>
    <w:rPr>
      <w:rFonts w:eastAsia="Andale Sans UI"/>
      <w:kern w:val="2"/>
    </w:rPr>
  </w:style>
  <w:style w:type="paragraph" w:styleId="ListParagraph">
    <w:name w:val="List Paragraph"/>
    <w:basedOn w:val="Normal"/>
    <w:uiPriority w:val="34"/>
    <w:qFormat/>
    <w:rsid w:val="004d3701"/>
    <w:pPr>
      <w:ind w:left="708" w:hanging="0"/>
    </w:pPr>
    <w:rPr>
      <w:sz w:val="20"/>
      <w:szCs w:val="20"/>
      <w:lang w:val="ru-RU"/>
    </w:rPr>
  </w:style>
  <w:style w:type="paragraph" w:styleId="Style20">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Application>LibreOffice/6.1.4.2$Windows_x86 LibreOffice_project/9d0f32d1f0b509096fd65e0d4bec26ddd1938fd3</Application>
  <Pages>1</Pages>
  <Words>277</Words>
  <Characters>1970</Characters>
  <CharactersWithSpaces>2451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2020-06-12T08:13:00Z</dcterms:created>
  <dc:creator>User</dc:creator>
  <dc:description/>
  <dc:language>uk-UA</dc:language>
  <cp:lastModifiedBy/>
  <cp:lastPrinted>2020-09-07T11:47:00Z</cp:lastPrinted>
  <dcterms:modified xsi:type="dcterms:W3CDTF">2020-10-01T15:47:41Z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