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08" w:rsidRDefault="00DE0BA0">
      <w:pPr>
        <w:pStyle w:val="a4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9C7908" w:rsidRDefault="00DE0BA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9C7908" w:rsidRDefault="00DE0BA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9C7908" w:rsidRDefault="009C7908">
      <w:pPr>
        <w:pStyle w:val="a4"/>
        <w:spacing w:after="0"/>
        <w:jc w:val="center"/>
        <w:rPr>
          <w:b/>
          <w:sz w:val="21"/>
          <w:szCs w:val="21"/>
        </w:rPr>
      </w:pPr>
    </w:p>
    <w:p w:rsidR="009C7908" w:rsidRDefault="00DE0BA0">
      <w:pPr>
        <w:pStyle w:val="a4"/>
        <w:spacing w:after="0"/>
        <w:jc w:val="center"/>
      </w:pPr>
      <w:r>
        <w:rPr>
          <w:b/>
          <w:sz w:val="28"/>
          <w:szCs w:val="28"/>
        </w:rPr>
        <w:t>ПРОЄКТ  РІШЕННЯ</w:t>
      </w:r>
    </w:p>
    <w:p w:rsidR="009C7908" w:rsidRDefault="00DE0BA0">
      <w:pPr>
        <w:pStyle w:val="21"/>
        <w:spacing w:before="114" w:after="114"/>
        <w:ind w:firstLine="0"/>
        <w:jc w:val="left"/>
      </w:pPr>
      <w:r>
        <w:rPr>
          <w:sz w:val="28"/>
          <w:szCs w:val="28"/>
        </w:rPr>
        <w:t xml:space="preserve">____________                                      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6"/>
          <w:szCs w:val="26"/>
        </w:rPr>
        <w:t>№ _______</w:t>
      </w:r>
    </w:p>
    <w:p w:rsidR="009C7908" w:rsidRDefault="009C7908">
      <w:pPr>
        <w:spacing w:after="0" w:line="228" w:lineRule="auto"/>
        <w:rPr>
          <w:rFonts w:ascii="Times New Roman" w:hAnsi="Times New Roman"/>
        </w:rPr>
      </w:pPr>
    </w:p>
    <w:p w:rsidR="009C7908" w:rsidRDefault="00DE0BA0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</w:t>
      </w:r>
      <w:bookmarkEnd w:id="0"/>
      <w:r>
        <w:rPr>
          <w:rFonts w:ascii="Times New Roman" w:eastAsiaTheme="minorHAnsi" w:hAnsi="Times New Roman"/>
          <w:sz w:val="26"/>
          <w:szCs w:val="26"/>
        </w:rPr>
        <w:t>ї</w:t>
      </w:r>
    </w:p>
    <w:p w:rsidR="009C7908" w:rsidRDefault="009C7908">
      <w:pPr>
        <w:spacing w:after="0" w:line="228" w:lineRule="auto"/>
        <w:ind w:right="-1"/>
        <w:contextualSpacing/>
        <w:jc w:val="both"/>
        <w:rPr>
          <w:rFonts w:ascii="Times New Roman" w:eastAsiaTheme="minorHAnsi" w:hAnsi="Times New Roman"/>
          <w:sz w:val="26"/>
          <w:szCs w:val="26"/>
        </w:rPr>
      </w:pPr>
    </w:p>
    <w:p w:rsidR="009C7908" w:rsidRDefault="00DE0BA0">
      <w:pPr>
        <w:spacing w:after="0" w:line="228" w:lineRule="auto"/>
        <w:ind w:right="57" w:firstLine="709"/>
        <w:jc w:val="both"/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постанови Кабінету Міністрів України від 01 серпня 2013 року №588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регламенту центру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DE0BA0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із змінами), Указу Президента України від 29 липня 2019 року №558/2019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деякі заходи щодо поліпшення доступу фізичних та юридичних осіб до електронних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, доручення голови Дніпровської обласної державної адміністрації від 07 вересня 2023 року №08-36/0/35-23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9C7908" w:rsidRDefault="009C7908">
      <w:pPr>
        <w:spacing w:after="0" w:line="228" w:lineRule="auto"/>
        <w:ind w:right="57" w:firstLine="709"/>
        <w:jc w:val="both"/>
        <w:rPr>
          <w:rFonts w:ascii="Times New Roman" w:hAnsi="Times New Roman"/>
        </w:rPr>
      </w:pPr>
    </w:p>
    <w:p w:rsidR="009C7908" w:rsidRDefault="00DE0BA0">
      <w:pPr>
        <w:spacing w:after="0" w:line="228" w:lineRule="auto"/>
        <w:ind w:right="57"/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9C7908" w:rsidRDefault="009C7908">
      <w:pPr>
        <w:spacing w:after="0" w:line="228" w:lineRule="auto"/>
        <w:ind w:right="57"/>
        <w:rPr>
          <w:rFonts w:ascii="Times New Roman" w:hAnsi="Times New Roman"/>
          <w:b/>
        </w:rPr>
      </w:pP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1.Затвердити Перелік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(далі – ЦНАП) у новій редакції, що додається.</w:t>
      </w: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>2.Суб’єктам  надання послуг привести у відповідність інформаційні та технологічні картки послуг, які надаються через ЦНАП.</w:t>
      </w:r>
    </w:p>
    <w:p w:rsidR="009C7908" w:rsidRDefault="00DE0BA0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3.Визнати таким, що втратило чинність рішення 18 сесії міської ради 8 скликання від 25.02.2022 №18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</w:t>
      </w:r>
      <w:proofErr w:type="spellStart"/>
      <w:r>
        <w:rPr>
          <w:rFonts w:ascii="Times New Roman" w:hAnsi="Times New Roman"/>
          <w:sz w:val="26"/>
          <w:szCs w:val="26"/>
        </w:rPr>
        <w:t>редакції”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змінами).</w:t>
      </w:r>
    </w:p>
    <w:p w:rsidR="009C7908" w:rsidRDefault="00DE0BA0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Олександра ЧИСТЯКОВА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DE0BA0" w:rsidRDefault="00DE0BA0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E0BA0" w:rsidRDefault="00DE0BA0">
      <w:pPr>
        <w:spacing w:after="143" w:line="228" w:lineRule="auto"/>
        <w:ind w:firstLine="567"/>
        <w:contextualSpacing/>
        <w:jc w:val="both"/>
      </w:pPr>
    </w:p>
    <w:p w:rsidR="00DE0BA0" w:rsidRDefault="00DE0BA0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E0BA0" w:rsidRDefault="00DE0BA0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</w:pPr>
    </w:p>
    <w:p w:rsidR="009C7908" w:rsidRDefault="00DE0BA0">
      <w:pPr>
        <w:spacing w:before="57" w:after="57" w:line="240" w:lineRule="auto"/>
      </w:pPr>
      <w:bookmarkStart w:id="2" w:name="__DdeLink__2603_13711768281"/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sectPr w:rsidR="009C7908" w:rsidSect="009C7908">
      <w:pgSz w:w="11906" w:h="16838"/>
      <w:pgMar w:top="851" w:right="850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6C41"/>
    <w:multiLevelType w:val="multilevel"/>
    <w:tmpl w:val="44A002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9C7908"/>
    <w:rsid w:val="005C076E"/>
    <w:rsid w:val="009C7908"/>
    <w:rsid w:val="00AB0D84"/>
    <w:rsid w:val="00D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9C7908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9C7908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9C7908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9C7908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9C7908"/>
    <w:pPr>
      <w:suppressLineNumbers/>
    </w:pPr>
  </w:style>
  <w:style w:type="paragraph" w:customStyle="1" w:styleId="ae">
    <w:name w:val="Заголовок таблиці"/>
    <w:basedOn w:val="ad"/>
    <w:qFormat/>
    <w:rsid w:val="009C7908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9C7908"/>
    <w:pPr>
      <w:spacing w:before="120" w:after="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1373</Words>
  <Characters>784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55</cp:revision>
  <cp:lastPrinted>2022-05-12T09:39:00Z</cp:lastPrinted>
  <dcterms:created xsi:type="dcterms:W3CDTF">2019-07-31T06:28:00Z</dcterms:created>
  <dcterms:modified xsi:type="dcterms:W3CDTF">2023-10-16T07:32:00Z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