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5495290</wp:posOffset>
                </wp:positionH>
                <wp:positionV relativeFrom="paragraph">
                  <wp:posOffset>-347980</wp:posOffset>
                </wp:positionV>
                <wp:extent cx="55435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2.7pt;margin-top:-27.4pt;width:43.5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cs="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39370</wp:posOffset>
                </wp:positionV>
                <wp:extent cx="5965825" cy="6350"/>
                <wp:effectExtent l="0" t="0" r="0" b="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9pt" to="470.95pt,3.3pt" ID="Прямая соединительная линия 3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18.02.2020 р.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                   49-р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складу міської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робочої групи з питань легалізації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виплати заробітної плати та зайнятості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населення у новій редакції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Керуючись пунктом 4 статті 42 Закону України «Про місцеве самоврядування в Україні», </w:t>
      </w:r>
      <w:r>
        <w:rPr>
          <w:rFonts w:ascii="Times New Roman" w:hAnsi="Times New Roman"/>
          <w:bCs/>
          <w:sz w:val="28"/>
          <w:szCs w:val="28"/>
        </w:rPr>
        <w:t>враховуючи рішення сесії міської ради від 23.11.2018р. №1 «Про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області»,</w:t>
      </w:r>
      <w:r>
        <w:rPr>
          <w:rFonts w:ascii="Times New Roman" w:hAnsi="Times New Roman"/>
          <w:sz w:val="28"/>
          <w:szCs w:val="28"/>
        </w:rPr>
        <w:t xml:space="preserve"> у зв’язку з кадровими змінами та змінами у назвах посад членів міської робочої групи з питань легалізації виплати заробітної плати та зайнятості населення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склад міської робочої групи з питань легалізації виплати заробітної плати та зайнятості населення у новій</w:t>
      </w:r>
      <w:bookmarkStart w:id="0" w:name="_GoBack"/>
      <w:bookmarkEnd w:id="0"/>
      <w:r>
        <w:rPr>
          <w:sz w:val="28"/>
          <w:szCs w:val="28"/>
          <w:lang w:val="uk-UA"/>
        </w:rPr>
        <w:t xml:space="preserve">  редакції (додається).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Вважати такими, що втратили чинність: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426" w:leader="none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 розпорядження міського голови від 09.02.2018р. № 43/1-р «Про затвердження складу міської робочої групи з питань легалізації виплати заробітної плати та зайнятості населення та Положення в новій редакції»;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0" w:leader="none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 від 25.05.2018р. № 155-р «Про внесення змін до складу міської робочої групи з питань легалізації виплати заробітної плати та зайнятості населення затвердженого розпорядженням міського голови від 09.02.2018 р. №43/1-р».</w:t>
      </w:r>
    </w:p>
    <w:p>
      <w:pPr>
        <w:pStyle w:val="ListParagraph"/>
        <w:tabs>
          <w:tab w:val="clear" w:pos="708"/>
          <w:tab w:val="left" w:pos="0" w:leader="none"/>
        </w:tabs>
        <w:ind w:left="14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Координацію роботи щодо виконання даного розпорядження покласти на начальника управління праці та соціального захисту населення   Ігнатюк  Т.М., контроль - на заступника міського голови  Чистякова О.Г.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О.М. Шаповал</w:t>
      </w: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</w:t>
      </w:r>
    </w:p>
    <w:p>
      <w:pPr>
        <w:pStyle w:val="Style17"/>
        <w:rPr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7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  міського  голови</w:t>
        <w:tab/>
        <w:tab/>
        <w:tab/>
        <w:t xml:space="preserve">                                                 18.02. 2020 р.  №  48-р</w:t>
      </w:r>
      <w:r>
        <w:rPr>
          <w:bCs/>
          <w:sz w:val="28"/>
          <w:szCs w:val="28"/>
        </w:rPr>
        <w:t xml:space="preserve">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міської робочої групи з питань легалізації виплати заробітної плати та зайнятості населення</w:t>
      </w:r>
    </w:p>
    <w:tbl>
      <w:tblPr>
        <w:tblStyle w:val="a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1984"/>
        <w:gridCol w:w="2269"/>
        <w:gridCol w:w="4926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926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Голова робочої групи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Чистяков Олександр Геннадійович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заступник міського голови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Заступник 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робочої групи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Ігнатюк Тетяна Марківна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Секретар 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робочої групи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Олійник Ніна Анатоліївна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заступник начальника управління праці та соціального захисту населення з фінансових питань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робочої групи: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Бабкіна Олена Василівна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з питань праці та соціально-трудових відносин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управління праці та соціального захисту населення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Іващенко Ігор Іванович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інспектор відділу з питань додержання законодавства про працю, застрахованих осіб, зайнятість, працевлаштування інвалідів та з питань дитячої праці у Нікопольському регіоні (за згодою)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Оксана Іванівна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Покровської міської філії Дніпропетровського обласного центру зайнятості (за згодою)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Лінська Наталія Валентинівна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Осіння Неля Миколаївна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здійснення контролю за додержанням законодавства про працю та зайнятість населення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управління праці та соціального захисту населення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Сахарчук Марія Миколаївна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інспектор сектору превенції, капітан поліції Покровського ВП Нікопольського ВП ГУНП у Дніпропетровській області (за згодою)</w:t>
            </w:r>
          </w:p>
        </w:tc>
      </w:tr>
      <w:tr>
        <w:trPr>
          <w:trHeight w:val="317" w:hRule="atLeast"/>
        </w:trPr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Томчук Лілія Іванівна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ревізор-інспектор відділу адміністрування податків і зборів фізичних осіб Нікопольського ГУ ДПС у Дніпропетровській області (за згодою)</w:t>
            </w:r>
          </w:p>
        </w:tc>
      </w:tr>
      <w:tr>
        <w:trPr>
          <w:trHeight w:val="317" w:hRule="atLeast"/>
        </w:trPr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Базілевич Віктор Олександрович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старости Шолохівського старостинського округу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праці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           Т.М. Ігнатюк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5a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qFormat/>
    <w:rsid w:val="00f25a82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Основной текст Знак"/>
    <w:basedOn w:val="DefaultParagraphFont"/>
    <w:link w:val="a5"/>
    <w:qFormat/>
    <w:rsid w:val="000876e8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8"/>
      <w:szCs w:val="28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Calibri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eastAsia="Calibri" w:cs="Times New Roman"/>
      <w:sz w:val="28"/>
      <w:szCs w:val="28"/>
    </w:rPr>
  </w:style>
  <w:style w:type="character" w:styleId="ListLabel11">
    <w:name w:val="ListLabel 11"/>
    <w:qFormat/>
    <w:rPr>
      <w:rFonts w:ascii="Times New Roman" w:hAnsi="Times New Roman" w:eastAsia="Calibri" w:cs="Times New Roman"/>
      <w:sz w:val="28"/>
      <w:szCs w:val="28"/>
    </w:rPr>
  </w:style>
  <w:style w:type="paragraph" w:styleId="Style16" w:customStyle="1">
    <w:name w:val="Заголовок"/>
    <w:basedOn w:val="Normal"/>
    <w:next w:val="Style17"/>
    <w:qFormat/>
    <w:rsid w:val="00d52e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f25a82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d52e9d"/>
    <w:pPr/>
    <w:rPr>
      <w:rFonts w:cs="Arial"/>
    </w:rPr>
  </w:style>
  <w:style w:type="paragraph" w:styleId="Style19" w:customStyle="1">
    <w:name w:val="Caption"/>
    <w:basedOn w:val="Normal"/>
    <w:qFormat/>
    <w:rsid w:val="00d52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d52e9d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5a82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0876e8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45f4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LibreOffice/6.1.4.2$Windows_x86 LibreOffice_project/9d0f32d1f0b509096fd65e0d4bec26ddd1938fd3</Application>
  <Pages>3</Pages>
  <Words>443</Words>
  <Characters>3033</Characters>
  <CharactersWithSpaces>3993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2020-02-11T12:54:00Z</dcterms:created>
  <dc:creator>Alina</dc:creator>
  <dc:description/>
  <dc:language>uk-UA</dc:language>
  <cp:lastModifiedBy/>
  <cp:lastPrinted>2020-02-13T09:43:00Z</cp:lastPrinted>
  <dcterms:modified xsi:type="dcterms:W3CDTF">2020-08-18T14:42:55Z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