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4479" w:hanging="0"/>
        <w:jc w:val="both"/>
        <w:rPr>
          <w:sz w:val="24"/>
          <w:szCs w:val="24"/>
        </w:rPr>
      </w:pP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4"/>
          <w:szCs w:val="24"/>
          <w:lang w:val="uk-UA" w:eastAsia="zxx" w:bidi="zxx"/>
        </w:rPr>
        <w:t>Про Програму  відшкодування різниці в тарифах на послуги з  централізованого водопостачання та централізованого водовідведення для споживачів Покровської міської територіальної громади Дніпропетровської області</w:t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5046" w:hanging="0"/>
        <w:jc w:val="both"/>
        <w:rPr>
          <w:sz w:val="24"/>
          <w:szCs w:val="24"/>
        </w:rPr>
      </w:pPr>
      <w:r>
        <w:rPr>
          <w:b w:val="false"/>
          <w:bCs w:val="false"/>
          <w:color w:val="000000"/>
          <w:spacing w:val="3"/>
          <w:sz w:val="24"/>
          <w:szCs w:val="24"/>
          <w:lang w:val="uk-UA"/>
        </w:rPr>
        <w:t xml:space="preserve"> </w:t>
      </w:r>
    </w:p>
    <w:p>
      <w:pPr>
        <w:pStyle w:val="1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  <w:lang w:val="uk-UA"/>
        </w:rPr>
        <w:t xml:space="preserve">З метою забезпечення беззбиткової діяльності МКП “Покровводоканал”, керуючись Законом України «Про житлово-комунальні послуги», статтею 15 Закону України «Про ціни і ціноутворення», пунктом 5 статті 91 Бюджетного кодексу України, статтями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4"/>
          <w:szCs w:val="24"/>
          <w:lang w:val="uk-UA" w:eastAsia="zxx" w:bidi="zxx"/>
        </w:rPr>
        <w:t>28</w:t>
      </w:r>
      <w:r>
        <w:rPr>
          <w:rFonts w:cs="Times New Roman" w:ascii="Times New Roman" w:hAnsi="Times New Roman"/>
          <w:b w:val="false"/>
          <w:sz w:val="24"/>
          <w:szCs w:val="24"/>
          <w:lang w:val="uk-UA"/>
        </w:rPr>
        <w:t>, 59 Закону України “Про місцеве самоврядування в Україні”, міська рада</w:t>
        <w:tab/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pacing w:val="-1"/>
          <w:sz w:val="24"/>
          <w:szCs w:val="24"/>
          <w:lang w:val="uk-UA"/>
        </w:rPr>
      </w:pPr>
      <w:r>
        <w:rPr>
          <w:rFonts w:cs="Times New Roman"/>
          <w:b/>
          <w:spacing w:val="-1"/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</w:rPr>
      </w:pPr>
      <w:r>
        <w:rPr>
          <w:b/>
          <w:spacing w:val="-1"/>
          <w:sz w:val="24"/>
          <w:szCs w:val="24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24"/>
          <w:szCs w:val="24"/>
          <w:lang w:val="uk-UA"/>
        </w:rPr>
      </w:pPr>
      <w:r>
        <w:rPr>
          <w:b/>
          <w:color w:val="FF0000"/>
          <w:spacing w:val="-1"/>
          <w:sz w:val="24"/>
          <w:szCs w:val="24"/>
          <w:lang w:val="uk-UA"/>
        </w:rPr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1. Затвердити Програму відшкодування різниці в тарифах на послуги з централізованого водопостачання та централізованого водовідведення для споживачів Покровської міської територіальної громади Дніпропетровської області.</w:t>
      </w:r>
    </w:p>
    <w:p>
      <w:pPr>
        <w:pStyle w:val="Normal"/>
        <w:spacing w:lineRule="auto" w:line="240"/>
        <w:ind w:left="0" w:right="0" w:firstLine="709"/>
        <w:jc w:val="both"/>
        <w:rPr/>
      </w:pPr>
      <w:r>
        <w:rPr>
          <w:color w:val="000000"/>
          <w:spacing w:val="3"/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 xml:space="preserve">Контроль за виконанням цього рішення покласти на заступників міського голови Чистякова О.Г., </w:t>
      </w:r>
      <w:r>
        <w:rPr>
          <w:rFonts w:eastAsia="Andale Sans UI;Arial Unicode MS" w:cs="Tahoma"/>
          <w:color w:val="auto"/>
          <w:kern w:val="2"/>
          <w:sz w:val="24"/>
          <w:szCs w:val="24"/>
          <w:lang w:val="uk-UA" w:eastAsia="zxx" w:bidi="zxx"/>
        </w:rPr>
        <w:t>Солянко В.А.</w:t>
      </w:r>
      <w:r>
        <w:rPr>
          <w:sz w:val="24"/>
          <w:szCs w:val="24"/>
          <w:lang w:val="uk-UA"/>
        </w:rPr>
        <w:t xml:space="preserve"> та на постійні комісії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 та з питань соціально-економічного розвитку, планування, бюджету, фінансів, реалізації державної регуляторної політики (Відяєва Г.М.)</w:t>
      </w:r>
    </w:p>
    <w:p>
      <w:pPr>
        <w:pStyle w:val="Normal"/>
        <w:spacing w:lineRule="auto" w:line="240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7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</w:t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/>
      </w:r>
    </w:p>
    <w:sectPr>
      <w:headerReference w:type="first" r:id="rId2"/>
      <w:type w:val="nextPage"/>
      <w:pgSz w:w="11906" w:h="16838"/>
      <w:pgMar w:left="1701" w:right="567" w:header="1134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189865</wp:posOffset>
              </wp:positionV>
              <wp:extent cx="6136640" cy="31115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35840" cy="1152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4.95pt" to="484.4pt,15.8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</w:p>
  <w:p>
    <w:pPr>
      <w:pStyle w:val="BodyText2"/>
      <w:ind w:left="0" w:right="0" w:hanging="0"/>
      <w:jc w:val="both"/>
      <w:rPr>
        <w:sz w:val="28"/>
        <w:szCs w:val="28"/>
        <w:shd w:fill="auto" w:val="clear"/>
        <w:lang w:val="uk-UA"/>
      </w:rPr>
    </w:pPr>
    <w:r>
      <w:rPr>
        <w:sz w:val="28"/>
        <w:szCs w:val="28"/>
        <w:shd w:fill="auto" w:val="clear"/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468</TotalTime>
  <Application>LibreOffice/7.0.1.2$Linux_X86_64 LibreOffice_project/7cbcfc562f6eb6708b5ff7d7397325de9e764452</Application>
  <Pages>1</Pages>
  <Words>149</Words>
  <Characters>1152</Characters>
  <CharactersWithSpaces>1542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2021-04-23T15:34:14Z</cp:lastPrinted>
  <dcterms:modified xsi:type="dcterms:W3CDTF">2021-09-10T16:32:20Z</dcterms:modified>
  <cp:revision>145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