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0"/>
        <w:ind w:right="450" w:hanging="0"/>
        <w:jc w:val="center"/>
        <w:rPr>
          <w:rFonts w:ascii="Times New Roman" w:hAnsi="Times New Roman" w:eastAsia="Times New Roman" w:cs="Times New Roman"/>
          <w:b/>
          <w:b/>
          <w:bCs/>
          <w:color w:val="000000"/>
          <w:sz w:val="32"/>
          <w:szCs w:val="32"/>
          <w:lang w:eastAsia="uk-UA"/>
        </w:rPr>
      </w:pPr>
      <w:r>
        <w:rPr>
          <w:rFonts w:eastAsia="Times New Roman" w:cs="Times New Roman" w:ascii="Times New Roman" w:hAnsi="Times New Roman"/>
          <w:b/>
          <w:bCs/>
          <w:color w:val="000000"/>
          <w:sz w:val="32"/>
          <w:szCs w:val="32"/>
          <w:lang w:eastAsia="uk-UA"/>
        </w:rPr>
        <mc:AlternateContent>
          <mc:Choice Requires="wps">
            <w:drawing>
              <wp:anchor behindDoc="0" distT="0" distB="0" distL="0" distR="0" simplePos="0" locked="0" layoutInCell="1" allowOverlap="1" relativeHeight="4">
                <wp:simplePos x="0" y="0"/>
                <wp:positionH relativeFrom="column">
                  <wp:posOffset>5024120</wp:posOffset>
                </wp:positionH>
                <wp:positionV relativeFrom="paragraph">
                  <wp:posOffset>-100965</wp:posOffset>
                </wp:positionV>
                <wp:extent cx="753110" cy="156210"/>
                <wp:effectExtent l="0" t="0" r="0" b="0"/>
                <wp:wrapNone/>
                <wp:docPr id="1" name="Фігура2"/>
                <a:graphic xmlns:a="http://schemas.openxmlformats.org/drawingml/2006/main">
                  <a:graphicData uri="http://schemas.microsoft.com/office/word/2010/wordprocessingShape">
                    <wps:wsp>
                      <wps:cNvSpPr txBox="1"/>
                      <wps:spPr>
                        <a:xfrm>
                          <a:off x="0" y="0"/>
                          <a:ext cx="752400" cy="155520"/>
                        </a:xfrm>
                        <a:prstGeom prst="rect">
                          <a:avLst/>
                        </a:prstGeom>
                        <a:noFill/>
                        <a:ln>
                          <a:noFill/>
                        </a:ln>
                      </wps:spPr>
                      <wps:txbx>
                        <w:txbxContent>
                          <w:p>
                            <w:pPr>
                              <w:spacing w:before="0" w:after="0" w:lineRule="auto" w:line="240"/>
                              <w:rPr/>
                            </w:pPr>
                            <w:r>
                              <w:rPr>
                                <w:sz w:val="20"/>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2" stroked="f" style="position:absolute;margin-left:395.6pt;margin-top:-7.95pt;width:59.2pt;height:12.2pt" type="shapetype_202">
                <v:textbox>
                  <w:txbxContent>
                    <w:p>
                      <w:pPr>
                        <w:spacing w:before="0" w:after="0" w:lineRule="auto" w:line="240"/>
                        <w:rPr/>
                      </w:pPr>
                      <w:r>
                        <w:rPr>
                          <w:sz w:val="20"/>
                        </w:rPr>
                        <w:t>копія</w:t>
                      </w:r>
                    </w:p>
                  </w:txbxContent>
                </v:textbox>
                <w10:wrap type="square"/>
                <v:fill o:detectmouseclick="t" on="false"/>
                <v:stroke color="black" joinstyle="round" endcap="flat"/>
              </v:shape>
            </w:pict>
          </mc:Fallback>
        </mc:AlternateContent>
        <w:drawing>
          <wp:anchor behindDoc="0" distT="0" distB="0" distL="114935" distR="114935" simplePos="0" locked="0" layoutInCell="1" allowOverlap="1" relativeHeight="2">
            <wp:simplePos x="0" y="0"/>
            <wp:positionH relativeFrom="column">
              <wp:posOffset>2844800</wp:posOffset>
            </wp:positionH>
            <wp:positionV relativeFrom="paragraph">
              <wp:posOffset>-243840</wp:posOffset>
            </wp:positionV>
            <wp:extent cx="417830" cy="581660"/>
            <wp:effectExtent l="0" t="0" r="0" b="0"/>
            <wp:wrapTopAndBottom/>
            <wp:docPr id="2"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1" descr=""/>
                    <pic:cNvPicPr>
                      <a:picLocks noChangeAspect="1" noChangeArrowheads="1"/>
                    </pic:cNvPicPr>
                  </pic:nvPicPr>
                  <pic:blipFill>
                    <a:blip r:embed="rId2"/>
                    <a:stretch>
                      <a:fillRect/>
                    </a:stretch>
                  </pic:blipFill>
                  <pic:spPr bwMode="auto">
                    <a:xfrm>
                      <a:off x="0" y="0"/>
                      <a:ext cx="417830" cy="581660"/>
                    </a:xfrm>
                    <a:prstGeom prst="rect">
                      <a:avLst/>
                    </a:prstGeom>
                  </pic:spPr>
                </pic:pic>
              </a:graphicData>
            </a:graphic>
          </wp:anchor>
        </w:drawing>
      </w:r>
    </w:p>
    <w:p>
      <w:pPr>
        <w:pStyle w:val="Style17"/>
        <w:bidi w:val="0"/>
        <w:spacing w:before="0" w:after="0"/>
        <w:jc w:val="center"/>
        <w:rPr>
          <w:rFonts w:ascii="Times New Roman" w:hAnsi="Times New Roman" w:cs="Times New Roman"/>
          <w:b/>
          <w:b/>
          <w:bCs/>
          <w:sz w:val="28"/>
          <w:szCs w:val="28"/>
          <w:lang w:val="uk-UA" w:bidi="ar-SA"/>
        </w:rPr>
      </w:pPr>
      <w:r>
        <w:rPr>
          <w:rFonts w:cs="Times New Roman" w:ascii="Times New Roman" w:hAnsi="Times New Roman"/>
          <w:b/>
          <w:bCs/>
          <w:sz w:val="28"/>
          <w:szCs w:val="28"/>
          <w:lang w:val="uk-UA" w:bidi="ar-SA"/>
        </w:rPr>
        <w:t>ПОКРОВСЬКА МІСЬКА РАДА</w:t>
      </w:r>
    </w:p>
    <w:p>
      <w:pPr>
        <w:pStyle w:val="Style17"/>
        <w:bidi w:val="0"/>
        <w:spacing w:before="0" w:after="0"/>
        <w:jc w:val="center"/>
        <w:rPr>
          <w:rFonts w:ascii="Times New Roman" w:hAnsi="Times New Roman" w:cs="Times New Roman"/>
          <w:b/>
          <w:b/>
          <w:bCs/>
          <w:sz w:val="28"/>
          <w:szCs w:val="28"/>
          <w:lang w:val="uk-UA" w:bidi="ar-SA"/>
        </w:rPr>
      </w:pPr>
      <w:r>
        <w:rPr>
          <w:rFonts w:cs="Times New Roman" w:ascii="Times New Roman" w:hAnsi="Times New Roman"/>
          <w:b/>
          <w:bCs/>
          <w:sz w:val="28"/>
          <w:szCs w:val="28"/>
          <w:lang w:val="uk-UA" w:bidi="ar-SA"/>
        </w:rPr>
        <w:t>ДНІПРОПЕТРОВСЬКОЇ ОБЛАСТІ</w:t>
      </w:r>
    </w:p>
    <w:p>
      <w:pPr>
        <w:pStyle w:val="Style17"/>
        <w:bidi w:val="0"/>
        <w:spacing w:before="0" w:after="0"/>
        <w:jc w:val="center"/>
        <w:rPr>
          <w:lang w:val="uk-UA" w:bidi="ar-SA"/>
        </w:rPr>
      </w:pPr>
      <w:r>
        <w:rPr>
          <w:lang w:val="uk-UA" w:bidi="ar-SA"/>
        </w:rPr>
        <mc:AlternateContent>
          <mc:Choice Requires="wps">
            <w:drawing>
              <wp:anchor behindDoc="1" distT="0" distB="0" distL="0" distR="0" simplePos="0" locked="0" layoutInCell="1" allowOverlap="1" relativeHeight="3">
                <wp:simplePos x="0" y="0"/>
                <wp:positionH relativeFrom="column">
                  <wp:posOffset>16510</wp:posOffset>
                </wp:positionH>
                <wp:positionV relativeFrom="paragraph">
                  <wp:posOffset>165100</wp:posOffset>
                </wp:positionV>
                <wp:extent cx="6127750" cy="22225"/>
                <wp:effectExtent l="0" t="0" r="0" b="0"/>
                <wp:wrapNone/>
                <wp:docPr id="3" name="Фігура1"/>
                <a:graphic xmlns:a="http://schemas.openxmlformats.org/drawingml/2006/main">
                  <a:graphicData uri="http://schemas.microsoft.com/office/word/2010/wordprocessingShape">
                    <wps:wsp>
                      <wps:cNvSpPr/>
                      <wps:spPr>
                        <a:xfrm flipV="1">
                          <a:off x="0" y="0"/>
                          <a:ext cx="6127200" cy="900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1.3pt,12.7pt" to="483.7pt,13.35pt" ID="Фігура1" stroked="t" style="position:absolute;flip:y">
                <v:stroke color="black" weight="17640" joinstyle="round" endcap="flat"/>
                <v:fill o:detectmouseclick="t" on="false"/>
              </v:line>
            </w:pict>
          </mc:Fallback>
        </mc:AlternateContent>
      </w:r>
    </w:p>
    <w:p>
      <w:pPr>
        <w:pStyle w:val="Style17"/>
        <w:bidi w:val="0"/>
        <w:spacing w:before="0" w:after="0"/>
        <w:jc w:val="center"/>
        <w:rPr>
          <w:rFonts w:ascii="Times New Roman" w:hAnsi="Times New Roman" w:cs="Times New Roman"/>
          <w:b/>
          <w:b/>
          <w:sz w:val="28"/>
          <w:szCs w:val="28"/>
          <w:lang w:val="uk-UA" w:bidi="ar-SA"/>
        </w:rPr>
      </w:pPr>
      <w:r>
        <w:rPr>
          <w:rFonts w:cs="Times New Roman" w:ascii="Times New Roman" w:hAnsi="Times New Roman"/>
          <w:b/>
          <w:sz w:val="28"/>
          <w:szCs w:val="28"/>
          <w:lang w:val="uk-UA" w:bidi="ar-SA"/>
        </w:rPr>
        <w:t xml:space="preserve">РОЗПОРЯДЖЕННЯ </w:t>
      </w:r>
    </w:p>
    <w:p>
      <w:pPr>
        <w:pStyle w:val="BodyText2"/>
        <w:spacing w:before="0" w:after="0"/>
        <w:ind w:left="0" w:right="0" w:hanging="0"/>
        <w:rPr>
          <w:rFonts w:ascii="Times New Roman" w:hAnsi="Times New Roman"/>
        </w:rPr>
      </w:pPr>
      <w:r>
        <w:rPr>
          <w:rFonts w:cs="Times New Roman"/>
          <w:b/>
          <w:sz w:val="28"/>
          <w:szCs w:val="28"/>
          <w:lang w:val="uk-UA" w:bidi="ar-SA"/>
        </w:rPr>
        <w:t xml:space="preserve">                                                </w:t>
      </w:r>
      <w:r>
        <w:rPr>
          <w:rFonts w:cs="Times New Roman"/>
          <w:b/>
          <w:sz w:val="28"/>
          <w:szCs w:val="28"/>
          <w:lang w:val="uk-UA" w:bidi="ar-SA"/>
        </w:rPr>
        <w:t>МІСЬКОГО ГОЛОВИ</w:t>
      </w:r>
    </w:p>
    <w:p>
      <w:pPr>
        <w:pStyle w:val="BodyText2"/>
        <w:spacing w:before="0" w:after="0"/>
        <w:ind w:left="0" w:right="0" w:hanging="0"/>
        <w:rPr/>
      </w:pPr>
      <w:r>
        <w:rPr>
          <w:rFonts w:eastAsia="Times New Roman" w:cs="Times New Roman"/>
          <w:b w:val="false"/>
          <w:bCs w:val="false"/>
          <w:color w:val="000000"/>
          <w:spacing w:val="-1"/>
          <w:sz w:val="28"/>
          <w:szCs w:val="28"/>
          <w:u w:val="none"/>
          <w:lang w:val="uk-UA" w:eastAsia="uk-UA" w:bidi="ar-SA"/>
        </w:rPr>
        <w:t>12.10.2020р</w:t>
      </w:r>
      <w:r>
        <w:rPr>
          <w:rFonts w:eastAsia="Times New Roman" w:cs="Times New Roman"/>
          <w:b w:val="false"/>
          <w:bCs w:val="false"/>
          <w:color w:val="000000"/>
          <w:spacing w:val="-1"/>
          <w:sz w:val="28"/>
          <w:szCs w:val="28"/>
          <w:u w:val="none"/>
          <w:lang w:val="uk-UA" w:eastAsia="uk-UA" w:bidi="ar-SA"/>
        </w:rPr>
        <w:t xml:space="preserve">   </w:t>
      </w:r>
      <w:r>
        <w:rPr>
          <w:rFonts w:eastAsia="Times New Roman" w:cs="Times New Roman"/>
          <w:b w:val="false"/>
          <w:bCs w:val="false"/>
          <w:color w:val="000000"/>
          <w:spacing w:val="-1"/>
          <w:sz w:val="28"/>
          <w:szCs w:val="28"/>
          <w:lang w:val="uk-UA" w:eastAsia="uk-UA" w:bidi="ar-SA"/>
        </w:rPr>
        <w:t xml:space="preserve">                                  м. Покров                                              </w:t>
      </w:r>
      <w:r>
        <w:rPr>
          <w:rFonts w:eastAsia="Times New Roman" w:cs="Times New Roman"/>
          <w:b w:val="false"/>
          <w:bCs w:val="false"/>
          <w:color w:val="000000"/>
          <w:spacing w:val="-1"/>
          <w:sz w:val="28"/>
          <w:szCs w:val="28"/>
          <w:u w:val="none"/>
          <w:lang w:val="uk-UA" w:eastAsia="uk-UA" w:bidi="ar-SA"/>
        </w:rPr>
        <w:t xml:space="preserve">№ </w:t>
      </w:r>
      <w:r>
        <w:rPr>
          <w:rFonts w:eastAsia="Times New Roman" w:cs="Times New Roman"/>
          <w:b w:val="false"/>
          <w:bCs w:val="false"/>
          <w:color w:val="000000"/>
          <w:spacing w:val="-1"/>
          <w:sz w:val="28"/>
          <w:szCs w:val="28"/>
          <w:u w:val="none"/>
          <w:lang w:val="uk-UA" w:eastAsia="uk-UA" w:bidi="ar-SA"/>
        </w:rPr>
        <w:t>231-р</w:t>
      </w:r>
    </w:p>
    <w:p>
      <w:pPr>
        <w:pStyle w:val="Normal"/>
        <w:widowControl/>
        <w:shd w:val="clear" w:color="auto" w:fill="FFFFFF"/>
        <w:bidi w:val="0"/>
        <w:spacing w:lineRule="auto" w:line="240" w:before="0" w:after="0"/>
        <w:ind w:left="0" w:right="454" w:hanging="0"/>
        <w:jc w:val="left"/>
        <w:rPr>
          <w:rFonts w:ascii="Times New Roman" w:hAnsi="Times New Roman" w:eastAsia="Times New Roman" w:cs="Times New Roman"/>
          <w:b/>
          <w:b/>
          <w:bCs/>
          <w:color w:val="000000"/>
          <w:sz w:val="28"/>
          <w:szCs w:val="28"/>
          <w:lang w:eastAsia="uk-UA"/>
        </w:rPr>
      </w:pPr>
      <w:r>
        <w:rPr>
          <w:rFonts w:eastAsia="Times New Roman" w:cs="Times New Roman" w:ascii="Times New Roman" w:hAnsi="Times New Roman"/>
          <w:b w:val="false"/>
          <w:bCs w:val="false"/>
          <w:color w:val="000000"/>
          <w:sz w:val="28"/>
          <w:szCs w:val="28"/>
          <w:lang w:eastAsia="uk-UA"/>
        </w:rPr>
        <w:t xml:space="preserve">Про затвердження  Порядку проведення </w:t>
      </w:r>
    </w:p>
    <w:p>
      <w:pPr>
        <w:pStyle w:val="Normal"/>
        <w:widowControl/>
        <w:shd w:val="clear" w:color="auto" w:fill="FFFFFF"/>
        <w:bidi w:val="0"/>
        <w:spacing w:lineRule="auto" w:line="240" w:before="0" w:after="0"/>
        <w:ind w:left="0" w:right="454" w:hanging="0"/>
        <w:jc w:val="left"/>
        <w:rPr>
          <w:rFonts w:ascii="Times New Roman" w:hAnsi="Times New Roman" w:eastAsia="Times New Roman" w:cs="Times New Roman"/>
          <w:b/>
          <w:b/>
          <w:bCs/>
          <w:color w:val="000000"/>
          <w:sz w:val="28"/>
          <w:szCs w:val="28"/>
          <w:lang w:eastAsia="uk-UA"/>
        </w:rPr>
      </w:pPr>
      <w:r>
        <w:rPr>
          <w:rFonts w:eastAsia="Times New Roman" w:cs="Times New Roman" w:ascii="Times New Roman" w:hAnsi="Times New Roman"/>
          <w:b w:val="false"/>
          <w:bCs w:val="false"/>
          <w:color w:val="000000"/>
          <w:sz w:val="28"/>
          <w:szCs w:val="28"/>
          <w:lang w:eastAsia="uk-UA"/>
        </w:rPr>
        <w:t xml:space="preserve">аналізу потенційних та наявних контрагентів </w:t>
      </w:r>
    </w:p>
    <w:p>
      <w:pPr>
        <w:pStyle w:val="Normal"/>
        <w:widowControl/>
        <w:shd w:val="clear" w:color="auto" w:fill="FFFFFF"/>
        <w:bidi w:val="0"/>
        <w:spacing w:lineRule="auto" w:line="240" w:before="0" w:after="0"/>
        <w:ind w:left="0" w:right="454" w:hanging="0"/>
        <w:jc w:val="left"/>
        <w:rPr>
          <w:rFonts w:ascii="Times New Roman" w:hAnsi="Times New Roman" w:eastAsia="Times New Roman" w:cs="Times New Roman"/>
          <w:b/>
          <w:b/>
          <w:bCs/>
          <w:color w:val="000000"/>
          <w:sz w:val="28"/>
          <w:szCs w:val="28"/>
          <w:lang w:eastAsia="uk-UA"/>
        </w:rPr>
      </w:pPr>
      <w:r>
        <w:rPr>
          <w:rFonts w:eastAsia="Times New Roman" w:cs="Times New Roman" w:ascii="Times New Roman" w:hAnsi="Times New Roman"/>
          <w:b w:val="false"/>
          <w:bCs w:val="false"/>
          <w:color w:val="000000"/>
          <w:sz w:val="28"/>
          <w:szCs w:val="28"/>
          <w:lang w:eastAsia="uk-UA"/>
        </w:rPr>
        <w:t>виконавчого комітету Покровської міської ради</w:t>
      </w:r>
    </w:p>
    <w:p>
      <w:pPr>
        <w:pStyle w:val="Normal"/>
        <w:shd w:val="clear" w:color="auto" w:fill="FFFFFF"/>
        <w:spacing w:lineRule="auto" w:line="240" w:before="0" w:after="0"/>
        <w:ind w:left="450" w:right="450" w:hanging="0"/>
        <w:jc w:val="center"/>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r>
    </w:p>
    <w:p>
      <w:pPr>
        <w:pStyle w:val="Normal"/>
        <w:widowControl/>
        <w:shd w:val="clear" w:color="auto" w:fill="FFFFFF"/>
        <w:suppressAutoHyphens w:val="true"/>
        <w:bidi w:val="0"/>
        <w:spacing w:lineRule="auto" w:line="240" w:before="0" w:after="0"/>
        <w:ind w:left="0" w:right="0" w:firstLine="624"/>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u w:val="none"/>
          <w:lang w:eastAsia="uk-UA"/>
        </w:rPr>
        <w:t>К</w:t>
      </w:r>
      <w:r>
        <w:rPr>
          <w:rFonts w:eastAsia="Times New Roman" w:cs="Times New Roman" w:ascii="Times New Roman" w:hAnsi="Times New Roman"/>
          <w:color w:val="000000"/>
          <w:sz w:val="28"/>
          <w:szCs w:val="28"/>
          <w:lang w:eastAsia="uk-UA"/>
        </w:rPr>
        <w:t>еруючись статтями 42, 59 Закону України «Про місцеве самоврядування в Україні», в</w:t>
      </w:r>
      <w:r>
        <w:rPr>
          <w:rFonts w:eastAsia="Times New Roman" w:cs="Times New Roman" w:ascii="Times New Roman" w:hAnsi="Times New Roman"/>
          <w:color w:val="000000"/>
          <w:sz w:val="28"/>
          <w:szCs w:val="28"/>
          <w:u w:val="none"/>
          <w:lang w:eastAsia="uk-UA"/>
        </w:rPr>
        <w:t xml:space="preserve">ідповідно до Закону України «Про запобігання корупції» та Типового положення про уповноважений підрозділ (уповноважену особу) з питань запобігання та виявлення корупції. </w:t>
      </w:r>
      <w:r>
        <w:rPr>
          <w:rFonts w:eastAsia="Times New Roman" w:cs="Times New Roman" w:ascii="Times New Roman" w:hAnsi="Times New Roman"/>
          <w:color w:val="000000"/>
          <w:kern w:val="0"/>
          <w:sz w:val="28"/>
          <w:szCs w:val="28"/>
          <w:u w:val="none"/>
          <w:lang w:val="uk-UA" w:eastAsia="uk-UA" w:bidi="ar-SA"/>
        </w:rPr>
        <w:t xml:space="preserve">затвердженого </w:t>
      </w:r>
      <w:r>
        <w:rPr>
          <w:rFonts w:eastAsia="Times New Roman" w:cs="Times New Roman" w:ascii="Times New Roman" w:hAnsi="Times New Roman"/>
          <w:color w:val="000000"/>
          <w:sz w:val="28"/>
          <w:szCs w:val="28"/>
          <w:u w:val="none"/>
          <w:lang w:eastAsia="uk-UA"/>
        </w:rPr>
        <w:t>наказом Національного агентства з питань запобігання корупції від 17.03.2020 року № 102/20</w:t>
      </w:r>
    </w:p>
    <w:p>
      <w:pPr>
        <w:pStyle w:val="Normal"/>
        <w:widowControl/>
        <w:shd w:val="clear" w:color="auto" w:fill="FFFFFF"/>
        <w:suppressAutoHyphens w:val="true"/>
        <w:bidi w:val="0"/>
        <w:spacing w:lineRule="auto" w:line="240" w:before="0" w:after="0"/>
        <w:ind w:left="0" w:right="0" w:firstLine="624"/>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r>
    </w:p>
    <w:p>
      <w:pPr>
        <w:pStyle w:val="Normal"/>
        <w:shd w:val="clear" w:color="auto" w:fill="FFFFFF"/>
        <w:tabs>
          <w:tab w:val="clear" w:pos="708"/>
          <w:tab w:val="left" w:pos="0" w:leader="none"/>
        </w:tabs>
        <w:spacing w:lineRule="auto" w:line="240" w:before="0" w:after="0"/>
        <w:ind w:hanging="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b/>
          <w:bCs/>
          <w:color w:val="000000"/>
          <w:spacing w:val="30"/>
          <w:sz w:val="28"/>
          <w:szCs w:val="28"/>
          <w:lang w:val="uk-UA" w:eastAsia="uk-UA" w:bidi="ar-SA"/>
        </w:rPr>
        <w:t>ЗОБОВ’ЯЗУЮ:</w:t>
      </w:r>
    </w:p>
    <w:p>
      <w:pPr>
        <w:pStyle w:val="Normal"/>
        <w:shd w:val="clear" w:color="auto" w:fill="FFFFFF"/>
        <w:tabs>
          <w:tab w:val="clear" w:pos="708"/>
          <w:tab w:val="left" w:pos="0" w:leader="none"/>
        </w:tabs>
        <w:spacing w:lineRule="auto" w:line="240" w:before="0" w:after="0"/>
        <w:ind w:hanging="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r>
    </w:p>
    <w:p>
      <w:pPr>
        <w:pStyle w:val="Normal"/>
        <w:shd w:val="clear" w:color="auto" w:fill="FFFFFF"/>
        <w:spacing w:lineRule="auto" w:line="240" w:before="0" w:after="0"/>
        <w:ind w:hanging="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 xml:space="preserve">  </w:t>
      </w:r>
      <w:r>
        <w:rPr>
          <w:rFonts w:eastAsia="Times New Roman" w:cs="Times New Roman" w:ascii="Times New Roman" w:hAnsi="Times New Roman"/>
          <w:color w:val="000000"/>
          <w:sz w:val="28"/>
          <w:szCs w:val="28"/>
          <w:lang w:eastAsia="uk-UA"/>
        </w:rPr>
        <w:t xml:space="preserve">1. Затвердити </w:t>
      </w:r>
      <w:r>
        <w:rPr>
          <w:rFonts w:eastAsia="Times New Roman" w:cs="Times New Roman" w:ascii="Times New Roman" w:hAnsi="Times New Roman"/>
          <w:b w:val="false"/>
          <w:bCs w:val="false"/>
          <w:color w:val="000000"/>
          <w:sz w:val="28"/>
          <w:szCs w:val="28"/>
          <w:lang w:eastAsia="uk-UA"/>
        </w:rPr>
        <w:t>Порядок проведення аналізу потенційних та наявних контрагентів виконавчого комітету Покровської міської ради</w:t>
      </w:r>
      <w:r>
        <w:rPr>
          <w:rFonts w:eastAsia="Times New Roman" w:cs="Times New Roman" w:ascii="Times New Roman" w:hAnsi="Times New Roman"/>
          <w:color w:val="000000"/>
          <w:sz w:val="28"/>
          <w:szCs w:val="28"/>
          <w:lang w:eastAsia="uk-UA"/>
        </w:rPr>
        <w:t>, що додається.</w:t>
      </w:r>
    </w:p>
    <w:p>
      <w:pPr>
        <w:pStyle w:val="Normal"/>
        <w:shd w:val="clear" w:color="auto" w:fill="FFFFFF"/>
        <w:spacing w:lineRule="auto" w:line="240" w:before="0" w:after="0"/>
        <w:ind w:hanging="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r>
    </w:p>
    <w:p>
      <w:pPr>
        <w:pStyle w:val="Normal"/>
        <w:shd w:val="clear" w:color="auto" w:fill="FFFFFF"/>
        <w:spacing w:lineRule="auto" w:line="240" w:before="0" w:after="0"/>
        <w:ind w:hanging="0"/>
        <w:jc w:val="both"/>
        <w:rPr/>
      </w:pPr>
      <w:r>
        <w:rPr>
          <w:rFonts w:eastAsia="Times New Roman" w:cs="Times New Roman" w:ascii="Times New Roman" w:hAnsi="Times New Roman"/>
          <w:color w:val="000000"/>
          <w:sz w:val="28"/>
          <w:szCs w:val="28"/>
          <w:lang w:eastAsia="uk-UA"/>
        </w:rPr>
        <w:t xml:space="preserve">  </w:t>
      </w:r>
      <w:r>
        <w:rPr>
          <w:rFonts w:eastAsia="Times New Roman" w:cs="Times New Roman" w:ascii="Times New Roman" w:hAnsi="Times New Roman"/>
          <w:color w:val="000000"/>
          <w:sz w:val="28"/>
          <w:szCs w:val="28"/>
          <w:lang w:eastAsia="uk-UA"/>
        </w:rPr>
        <w:t>2. Н</w:t>
      </w:r>
      <w:r>
        <w:rPr>
          <w:rFonts w:eastAsia="Times New Roman" w:cs="Times New Roman" w:ascii="Times New Roman" w:hAnsi="Times New Roman"/>
          <w:color w:val="000000"/>
          <w:sz w:val="28"/>
          <w:szCs w:val="28"/>
          <w:lang w:val="uk-UA" w:eastAsia="uk-UA" w:bidi="ar-SA"/>
        </w:rPr>
        <w:t xml:space="preserve">ачальнику відділу з питань запобігання та протидії корупції             Горчаковій Т.А. проводити </w:t>
      </w:r>
      <w:r>
        <w:rPr>
          <w:rFonts w:eastAsia="Times New Roman" w:cs="Times New Roman" w:ascii="Times New Roman" w:hAnsi="Times New Roman"/>
          <w:b w:val="false"/>
          <w:bCs w:val="false"/>
          <w:color w:val="000000"/>
          <w:sz w:val="28"/>
          <w:szCs w:val="28"/>
          <w:lang w:val="uk-UA" w:eastAsia="uk-UA" w:bidi="ar-SA"/>
        </w:rPr>
        <w:t xml:space="preserve"> аналіз потенційних та наявних контрагентів щодо договорів оренди землі та майна що перебувають в комунальній власності на етапі візування проектів рішень.</w:t>
      </w:r>
    </w:p>
    <w:p>
      <w:pPr>
        <w:pStyle w:val="Normal"/>
        <w:shd w:val="clear" w:color="auto" w:fill="FFFFFF"/>
        <w:spacing w:lineRule="auto" w:line="240" w:before="0" w:after="0"/>
        <w:ind w:hanging="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 xml:space="preserve">    </w:t>
      </w:r>
      <w:r>
        <w:rPr>
          <w:rFonts w:eastAsia="Times New Roman" w:cs="Times New Roman" w:ascii="Times New Roman" w:hAnsi="Times New Roman"/>
          <w:color w:val="000000"/>
          <w:sz w:val="28"/>
          <w:szCs w:val="28"/>
          <w:lang w:eastAsia="uk-UA"/>
        </w:rPr>
        <w:t>2.1. Відділам економіки та землекористування надавати н</w:t>
      </w:r>
      <w:r>
        <w:rPr>
          <w:rFonts w:eastAsia="Times New Roman" w:cs="Times New Roman" w:ascii="Times New Roman" w:hAnsi="Times New Roman"/>
          <w:color w:val="000000"/>
          <w:sz w:val="28"/>
          <w:szCs w:val="28"/>
          <w:lang w:val="uk-UA" w:eastAsia="uk-UA" w:bidi="ar-SA"/>
        </w:rPr>
        <w:t>ачальнику відділу з питань запобігання та протидії корупції необхідні для проведення аналізу документи.</w:t>
      </w:r>
    </w:p>
    <w:p>
      <w:pPr>
        <w:pStyle w:val="Normal"/>
        <w:shd w:val="clear" w:color="auto" w:fill="FFFFFF"/>
        <w:spacing w:lineRule="auto" w:line="240" w:before="0" w:after="0"/>
        <w:ind w:hanging="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r>
    </w:p>
    <w:p>
      <w:pPr>
        <w:pStyle w:val="Normal"/>
        <w:shd w:val="clear" w:color="auto" w:fill="FFFFFF"/>
        <w:spacing w:lineRule="auto" w:line="240" w:before="0" w:after="0"/>
        <w:ind w:hanging="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val="uk-UA" w:eastAsia="uk-UA" w:bidi="ar-SA"/>
        </w:rPr>
        <w:t xml:space="preserve">     </w:t>
      </w:r>
      <w:r>
        <w:rPr>
          <w:rFonts w:eastAsia="Times New Roman" w:cs="Times New Roman" w:ascii="Times New Roman" w:hAnsi="Times New Roman"/>
          <w:color w:val="000000"/>
          <w:sz w:val="28"/>
          <w:szCs w:val="28"/>
          <w:lang w:val="uk-UA" w:eastAsia="uk-UA" w:bidi="ar-SA"/>
        </w:rPr>
        <w:t>3. Ознайомити з даним розпорядженням уповноважених осіб за організацію та проведення процедур закупівель у виконавчому комітеті Покровської міської ради та його структурних підрозділах.</w:t>
      </w:r>
    </w:p>
    <w:p>
      <w:pPr>
        <w:pStyle w:val="Normal"/>
        <w:shd w:val="clear" w:color="auto" w:fill="FFFFFF"/>
        <w:spacing w:lineRule="auto" w:line="240" w:before="0" w:after="0"/>
        <w:ind w:hanging="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r>
    </w:p>
    <w:p>
      <w:pPr>
        <w:pStyle w:val="Normal"/>
        <w:shd w:val="clear" w:color="auto" w:fill="FFFFFF"/>
        <w:spacing w:lineRule="auto" w:line="240" w:before="0" w:after="0"/>
        <w:ind w:hanging="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 xml:space="preserve">   </w:t>
      </w:r>
      <w:r>
        <w:rPr>
          <w:rFonts w:eastAsia="Times New Roman" w:cs="Times New Roman" w:ascii="Times New Roman" w:hAnsi="Times New Roman"/>
          <w:color w:val="000000"/>
          <w:sz w:val="28"/>
          <w:szCs w:val="28"/>
          <w:lang w:eastAsia="uk-UA"/>
        </w:rPr>
        <w:t xml:space="preserve">4. </w:t>
      </w:r>
      <w:r>
        <w:rPr>
          <w:rFonts w:eastAsia="Times New Roman" w:cs="Times New Roman" w:ascii="Times New Roman" w:hAnsi="Times New Roman"/>
          <w:color w:val="000000"/>
          <w:spacing w:val="-1"/>
          <w:sz w:val="28"/>
          <w:szCs w:val="28"/>
          <w:lang w:val="uk-UA" w:eastAsia="uk-UA" w:bidi="ar-SA"/>
        </w:rPr>
        <w:t>К</w:t>
      </w:r>
      <w:r>
        <w:rPr>
          <w:rFonts w:eastAsia="Times New Roman" w:cs="Times New Roman" w:ascii="Times New Roman" w:hAnsi="Times New Roman"/>
          <w:color w:val="000000"/>
          <w:sz w:val="28"/>
          <w:szCs w:val="28"/>
          <w:lang w:val="uk-UA" w:eastAsia="uk-UA" w:bidi="ar-SA"/>
        </w:rPr>
        <w:t xml:space="preserve">оординацію  роботи за  виконанням цього розпорядження покласти на начальника відділу з питань запобігання та протидії корупції Горчакову Т.А., контроль на </w:t>
      </w:r>
      <w:r>
        <w:rPr>
          <w:rFonts w:eastAsia="Times New Roman" w:cs="Times New Roman" w:ascii="Times New Roman" w:hAnsi="Times New Roman"/>
          <w:b w:val="false"/>
          <w:i w:val="false"/>
          <w:caps w:val="false"/>
          <w:smallCaps w:val="false"/>
          <w:color w:val="000000"/>
          <w:spacing w:val="0"/>
          <w:sz w:val="28"/>
          <w:szCs w:val="28"/>
          <w:lang w:val="uk-UA" w:eastAsia="uk-UA" w:bidi="ar-SA"/>
        </w:rPr>
        <w:t>керуючого справами виконавчого комітету Покровської міської ради Відяєву Г.М.</w:t>
      </w:r>
    </w:p>
    <w:p>
      <w:pPr>
        <w:pStyle w:val="Normal"/>
        <w:shd w:val="clear" w:color="auto" w:fill="FFFFFF"/>
        <w:spacing w:lineRule="auto" w:line="240" w:before="0" w:after="0"/>
        <w:ind w:firstLine="45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r>
    </w:p>
    <w:p>
      <w:pPr>
        <w:pStyle w:val="Style17"/>
        <w:shd w:val="clear" w:color="auto" w:fill="FFFFFF"/>
        <w:bidi w:val="0"/>
        <w:spacing w:lineRule="auto" w:line="240" w:before="0" w:after="0"/>
        <w:ind w:hanging="0"/>
        <w:jc w:val="left"/>
        <w:rPr>
          <w:rFonts w:ascii="Times New Roman" w:hAnsi="Times New Roman" w:eastAsia="Times New Roman" w:cs="Times New Roman"/>
          <w:b w:val="false"/>
          <w:b w:val="false"/>
          <w:bCs w:val="false"/>
          <w:i w:val="false"/>
          <w:i w:val="false"/>
          <w:iCs w:val="false"/>
          <w:color w:val="000000"/>
          <w:spacing w:val="-1"/>
          <w:sz w:val="28"/>
          <w:szCs w:val="28"/>
          <w:lang w:val="uk-UA" w:eastAsia="uk-UA" w:bidi="ar-SA"/>
        </w:rPr>
      </w:pPr>
      <w:r>
        <w:rPr>
          <w:rFonts w:eastAsia="Times New Roman" w:cs="Times New Roman" w:ascii="Times New Roman" w:hAnsi="Times New Roman"/>
          <w:b w:val="false"/>
          <w:bCs w:val="false"/>
          <w:i w:val="false"/>
          <w:iCs w:val="false"/>
          <w:color w:val="000000"/>
          <w:spacing w:val="-1"/>
          <w:sz w:val="28"/>
          <w:szCs w:val="28"/>
          <w:lang w:val="uk-UA" w:eastAsia="uk-UA" w:bidi="ar-SA"/>
        </w:rPr>
      </w:r>
    </w:p>
    <w:p>
      <w:pPr>
        <w:pStyle w:val="Style17"/>
        <w:shd w:val="clear" w:color="auto" w:fill="FFFFFF"/>
        <w:bidi w:val="0"/>
        <w:spacing w:lineRule="auto" w:line="240" w:before="0" w:after="0"/>
        <w:ind w:hanging="0"/>
        <w:jc w:val="left"/>
        <w:rPr>
          <w:rFonts w:ascii="Times New Roman" w:hAnsi="Times New Roman" w:eastAsia="Times New Roman" w:cs="Times New Roman"/>
          <w:color w:val="000000"/>
          <w:sz w:val="24"/>
          <w:szCs w:val="24"/>
          <w:lang w:eastAsia="uk-UA"/>
        </w:rPr>
      </w:pPr>
      <w:r>
        <w:rPr>
          <w:rFonts w:eastAsia="Times New Roman" w:cs="Times New Roman" w:ascii="Times New Roman" w:hAnsi="Times New Roman"/>
          <w:b w:val="false"/>
          <w:bCs w:val="false"/>
          <w:i w:val="false"/>
          <w:iCs w:val="false"/>
          <w:color w:val="000000"/>
          <w:spacing w:val="-1"/>
          <w:sz w:val="28"/>
          <w:szCs w:val="28"/>
          <w:lang w:val="uk-UA" w:eastAsia="uk-UA" w:bidi="ar-SA"/>
        </w:rPr>
        <w:t xml:space="preserve"> </w:t>
      </w:r>
      <w:r>
        <w:rPr>
          <w:rFonts w:eastAsia="Times New Roman" w:cs="Times New Roman" w:ascii="Times New Roman" w:hAnsi="Times New Roman"/>
          <w:b w:val="false"/>
          <w:bCs w:val="false"/>
          <w:i w:val="false"/>
          <w:iCs w:val="false"/>
          <w:color w:val="000000"/>
          <w:spacing w:val="-1"/>
          <w:sz w:val="28"/>
          <w:szCs w:val="28"/>
          <w:lang w:val="uk-UA" w:eastAsia="uk-UA" w:bidi="ar-SA"/>
        </w:rPr>
        <w:t>Міський голова                                                                                      О.М. Шаповал</w:t>
      </w:r>
    </w:p>
    <w:p>
      <w:pPr>
        <w:pStyle w:val="Style17"/>
        <w:shd w:val="clear" w:color="auto" w:fill="FFFFFF"/>
        <w:bidi w:val="0"/>
        <w:spacing w:lineRule="auto" w:line="240" w:before="0" w:after="0"/>
        <w:ind w:hanging="0"/>
        <w:jc w:val="left"/>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p>
      <w:pPr>
        <w:pStyle w:val="Style17"/>
        <w:shd w:val="clear" w:color="auto" w:fill="FFFFFF"/>
        <w:bidi w:val="0"/>
        <w:spacing w:lineRule="auto" w:line="240" w:before="0" w:after="0"/>
        <w:ind w:hanging="0"/>
        <w:jc w:val="left"/>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4"/>
          <w:szCs w:val="24"/>
          <w:lang w:eastAsia="uk-UA"/>
        </w:rPr>
      </w:r>
    </w:p>
    <w:p>
      <w:pPr>
        <w:pStyle w:val="Normal"/>
        <w:spacing w:lineRule="auto" w:line="240" w:before="0" w:after="0"/>
        <w:ind w:left="5670" w:right="0" w:hanging="0"/>
        <w:rPr>
          <w:rFonts w:ascii="Times New Roman" w:hAnsi="Times New Roman" w:cs="Times New Roman"/>
          <w:sz w:val="28"/>
          <w:szCs w:val="28"/>
        </w:rPr>
      </w:pPr>
      <w:r>
        <w:rPr>
          <w:rFonts w:cs="Times New Roman" w:ascii="Times New Roman" w:hAnsi="Times New Roman"/>
          <w:sz w:val="28"/>
          <w:szCs w:val="28"/>
        </w:rPr>
        <w:t>ЗАТВЕРДЖЕНО</w:t>
      </w:r>
    </w:p>
    <w:p>
      <w:pPr>
        <w:pStyle w:val="Normal"/>
        <w:spacing w:lineRule="auto" w:line="240" w:before="0" w:after="0"/>
        <w:ind w:left="5670" w:right="0"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5670" w:right="0" w:hanging="0"/>
        <w:rPr>
          <w:rFonts w:ascii="Times New Roman" w:hAnsi="Times New Roman" w:cs="Times New Roman"/>
          <w:sz w:val="28"/>
          <w:szCs w:val="28"/>
        </w:rPr>
      </w:pPr>
      <w:r>
        <w:rPr>
          <w:rFonts w:cs="Times New Roman" w:ascii="Times New Roman" w:hAnsi="Times New Roman"/>
          <w:sz w:val="28"/>
          <w:szCs w:val="28"/>
        </w:rPr>
        <w:t>Р</w:t>
      </w:r>
      <w:r>
        <w:rPr>
          <w:rFonts w:eastAsia="Calibri" w:cs="Times New Roman" w:ascii="Times New Roman" w:hAnsi="Times New Roman"/>
          <w:color w:val="auto"/>
          <w:kern w:val="0"/>
          <w:sz w:val="28"/>
          <w:szCs w:val="28"/>
          <w:lang w:val="uk-UA" w:eastAsia="en-US" w:bidi="ar-SA"/>
        </w:rPr>
        <w:t xml:space="preserve">озпорядження міського голови </w:t>
      </w:r>
    </w:p>
    <w:p>
      <w:pPr>
        <w:pStyle w:val="Normal"/>
        <w:spacing w:lineRule="auto" w:line="240" w:before="0" w:after="0"/>
        <w:ind w:left="5670" w:right="0" w:hanging="0"/>
        <w:rPr/>
      </w:pPr>
      <w:r>
        <w:rPr>
          <w:rFonts w:cs="Times New Roman" w:ascii="Times New Roman" w:hAnsi="Times New Roman"/>
          <w:sz w:val="28"/>
          <w:szCs w:val="28"/>
        </w:rPr>
        <w:t>12.10.2020</w:t>
      </w:r>
      <w:r>
        <w:rPr>
          <w:rFonts w:cs="Times New Roman" w:ascii="Times New Roman" w:hAnsi="Times New Roman"/>
          <w:sz w:val="28"/>
          <w:szCs w:val="28"/>
        </w:rPr>
        <w:t xml:space="preserve">№ </w:t>
      </w:r>
      <w:r>
        <w:rPr>
          <w:rFonts w:cs="Times New Roman" w:ascii="Times New Roman" w:hAnsi="Times New Roman"/>
          <w:sz w:val="28"/>
          <w:szCs w:val="28"/>
        </w:rPr>
        <w:t>231-р</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Порядок</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проведення аналізу потенційних та наявних контрагентів виконавчого комітету Покровської міської ради</w:t>
      </w:r>
    </w:p>
    <w:p>
      <w:pPr>
        <w:pStyle w:val="Normal"/>
        <w:spacing w:lineRule="auto" w:line="240" w:before="0" w:after="0"/>
        <w:ind w:left="0" w:right="0" w:firstLine="851"/>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0" w:right="0" w:firstLine="851"/>
        <w:jc w:val="both"/>
        <w:rPr/>
      </w:pPr>
      <w:r>
        <w:rPr>
          <w:rFonts w:cs="Times New Roman" w:ascii="Times New Roman" w:hAnsi="Times New Roman"/>
          <w:sz w:val="28"/>
          <w:szCs w:val="28"/>
        </w:rPr>
        <w:t>1.</w:t>
        <w:tab/>
        <w:t xml:space="preserve">Цей Порядок визначає внутрішню процедуру проведення аналізу потенційних та наявних </w:t>
      </w:r>
      <w:bookmarkStart w:id="0" w:name="_Hlk46139797"/>
      <w:r>
        <w:rPr>
          <w:rFonts w:cs="Times New Roman" w:ascii="Times New Roman" w:hAnsi="Times New Roman"/>
          <w:sz w:val="28"/>
          <w:szCs w:val="28"/>
        </w:rPr>
        <w:t xml:space="preserve">контрагентів </w:t>
      </w:r>
      <w:bookmarkStart w:id="1" w:name="_Hlk46140112"/>
      <w:r>
        <w:rPr>
          <w:rFonts w:cs="Times New Roman" w:ascii="Times New Roman" w:hAnsi="Times New Roman"/>
          <w:sz w:val="28"/>
          <w:szCs w:val="28"/>
        </w:rPr>
        <w:t>виконавчого комітету Покровської міської ради</w:t>
      </w:r>
      <w:bookmarkEnd w:id="0"/>
      <w:bookmarkEnd w:id="1"/>
      <w:r>
        <w:rPr>
          <w:rFonts w:cs="Times New Roman" w:ascii="Times New Roman" w:hAnsi="Times New Roman"/>
          <w:sz w:val="28"/>
          <w:szCs w:val="28"/>
        </w:rPr>
        <w:t xml:space="preserve"> (далі – виконавчий комітет). </w:t>
      </w:r>
    </w:p>
    <w:p>
      <w:pPr>
        <w:pStyle w:val="Normal"/>
        <w:spacing w:lineRule="auto" w:line="240" w:before="0" w:after="0"/>
        <w:ind w:left="0" w:right="0"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pPr>
      <w:r>
        <w:rPr>
          <w:rFonts w:cs="Times New Roman" w:ascii="Times New Roman" w:hAnsi="Times New Roman"/>
          <w:sz w:val="28"/>
          <w:szCs w:val="28"/>
        </w:rPr>
        <w:t xml:space="preserve">    </w:t>
      </w:r>
      <w:r>
        <w:rPr>
          <w:rFonts w:cs="Times New Roman" w:ascii="Times New Roman" w:hAnsi="Times New Roman"/>
          <w:sz w:val="28"/>
          <w:szCs w:val="28"/>
        </w:rPr>
        <w:t>2. Цей Порядок також застосовується при встановленні наявності/ відсутності підстав для відмови в участі у процедурі закупівлі</w:t>
      </w:r>
      <w:r>
        <w:rPr/>
        <w:t xml:space="preserve"> </w:t>
      </w:r>
      <w:r>
        <w:rPr>
          <w:rFonts w:cs="Times New Roman" w:ascii="Times New Roman" w:hAnsi="Times New Roman"/>
          <w:sz w:val="28"/>
          <w:szCs w:val="28"/>
        </w:rPr>
        <w:t>або в участі у переговорній процедурі закупівлі, відповідно до вимог Закону України «Про публічні закупівлі».</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0" w:right="0" w:firstLine="851"/>
        <w:jc w:val="both"/>
        <w:rPr/>
      </w:pPr>
      <w:r>
        <w:rPr>
          <w:rFonts w:cs="Times New Roman" w:ascii="Times New Roman" w:hAnsi="Times New Roman"/>
          <w:sz w:val="28"/>
          <w:szCs w:val="28"/>
          <w:lang w:val="ru-RU"/>
        </w:rPr>
        <w:t>3</w:t>
      </w:r>
      <w:r>
        <w:rPr>
          <w:rFonts w:cs="Times New Roman" w:ascii="Times New Roman" w:hAnsi="Times New Roman"/>
          <w:sz w:val="28"/>
          <w:szCs w:val="28"/>
        </w:rPr>
        <w:t>.</w:t>
        <w:tab/>
        <w:t>В цьому Порядку терміни вживаються в такому значенні:</w:t>
      </w:r>
    </w:p>
    <w:p>
      <w:pPr>
        <w:pStyle w:val="Normal"/>
        <w:spacing w:lineRule="auto" w:line="240" w:before="0" w:after="0"/>
        <w:ind w:left="0" w:right="0" w:firstLine="851"/>
        <w:jc w:val="both"/>
        <w:rPr/>
      </w:pPr>
      <w:r>
        <w:rPr>
          <w:rFonts w:cs="Times New Roman" w:ascii="Times New Roman" w:hAnsi="Times New Roman"/>
          <w:sz w:val="28"/>
          <w:szCs w:val="28"/>
        </w:rPr>
        <w:t>аналіз потенційних та наявних контрагентів –  збір та оцінка виконавчим комітетом інформації про контрагентів перед укладенням (переукладанням) із ними договорів, з метою встановлення наявності/відсутності підстав для відмови контрагентам в участі у процедурі закупівлі або в участі у переговорній процедурі закупівлі, передачі/не передачі контрагентам в оренду землі або майна,</w:t>
      </w:r>
      <w:r>
        <w:rPr/>
        <w:t xml:space="preserve"> </w:t>
      </w:r>
      <w:r>
        <w:rPr>
          <w:rFonts w:cs="Times New Roman" w:ascii="Times New Roman" w:hAnsi="Times New Roman"/>
          <w:sz w:val="28"/>
          <w:szCs w:val="28"/>
        </w:rPr>
        <w:t>що перебувають в комунальній власності чи права на експлуатацію майна, а також оцінки корупційних ризиків у зв’язку з дією вже укладених із контрагентами договорів;</w:t>
      </w:r>
    </w:p>
    <w:p>
      <w:pPr>
        <w:pStyle w:val="Normal"/>
        <w:spacing w:lineRule="auto" w:line="240" w:before="0" w:after="0"/>
        <w:ind w:left="0" w:right="0" w:firstLine="851"/>
        <w:jc w:val="both"/>
        <w:rPr/>
      </w:pPr>
      <w:r>
        <w:rPr>
          <w:rFonts w:cs="Times New Roman" w:ascii="Times New Roman" w:hAnsi="Times New Roman"/>
          <w:sz w:val="28"/>
          <w:szCs w:val="28"/>
        </w:rPr>
        <w:t>контрагент – фізична особа, фізична особа - підприємець чи юридична особа – резидент або нерезидент, з якою виконавчий комітет має намір укласти договір про закупівлю</w:t>
      </w:r>
      <w:r>
        <w:rPr/>
        <w:t xml:space="preserve"> </w:t>
      </w:r>
      <w:r>
        <w:rPr>
          <w:rFonts w:cs="Times New Roman" w:ascii="Times New Roman" w:hAnsi="Times New Roman"/>
          <w:sz w:val="28"/>
          <w:szCs w:val="28"/>
        </w:rPr>
        <w:t xml:space="preserve">товарів, робіт і послуг, договір оренди землі або майна, </w:t>
      </w:r>
      <w:bookmarkStart w:id="2" w:name="_Hlk48766480"/>
      <w:r>
        <w:rPr>
          <w:rFonts w:cs="Times New Roman" w:ascii="Times New Roman" w:hAnsi="Times New Roman"/>
          <w:sz w:val="28"/>
          <w:szCs w:val="28"/>
        </w:rPr>
        <w:t xml:space="preserve">що перебувають в комунальній власності чи передачею права на експлуатацію майна </w:t>
      </w:r>
      <w:bookmarkEnd w:id="2"/>
      <w:r>
        <w:rPr>
          <w:rFonts w:cs="Times New Roman" w:ascii="Times New Roman" w:hAnsi="Times New Roman"/>
          <w:sz w:val="28"/>
          <w:szCs w:val="28"/>
        </w:rPr>
        <w:t xml:space="preserve">(потенційний  контрагент) або вже уклав будь-який із зазначених договорів (наявний контрагент). </w:t>
      </w:r>
    </w:p>
    <w:p>
      <w:pPr>
        <w:pStyle w:val="Normal"/>
        <w:spacing w:lineRule="auto" w:line="240" w:before="0" w:after="0"/>
        <w:ind w:left="0" w:right="0" w:firstLine="851"/>
        <w:jc w:val="both"/>
        <w:rPr/>
      </w:pPr>
      <w:r>
        <w:rPr>
          <w:rFonts w:cs="Times New Roman" w:ascii="Times New Roman" w:hAnsi="Times New Roman"/>
          <w:sz w:val="28"/>
          <w:szCs w:val="28"/>
        </w:rPr>
        <w:t>Інші терміни вживаються у значеннях, наведених у законах України «Про запобігання корупції», «Про публічні закупівлі»,</w:t>
      </w:r>
      <w:r>
        <w:rPr/>
        <w:t xml:space="preserve"> </w:t>
      </w:r>
      <w:r>
        <w:rPr>
          <w:rFonts w:cs="Times New Roman" w:ascii="Times New Roman" w:hAnsi="Times New Roman"/>
          <w:sz w:val="28"/>
          <w:szCs w:val="28"/>
        </w:rPr>
        <w:t>«Про оренду землі», «Про оренду державного та комунального майна».</w:t>
      </w:r>
    </w:p>
    <w:p>
      <w:pPr>
        <w:pStyle w:val="Normal"/>
        <w:spacing w:lineRule="auto" w:line="240" w:before="0" w:after="0"/>
        <w:ind w:left="0" w:right="0"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0" w:right="0" w:firstLine="851"/>
        <w:jc w:val="both"/>
        <w:rPr/>
      </w:pPr>
      <w:r>
        <w:rPr>
          <w:rFonts w:cs="Times New Roman" w:ascii="Times New Roman" w:hAnsi="Times New Roman"/>
          <w:sz w:val="28"/>
          <w:szCs w:val="28"/>
        </w:rPr>
        <w:t>4.</w:t>
        <w:tab/>
        <w:t>Аналіз потенційних та наявних контрагентів щодо договорів про закупівлю товарів, робіт і послуг здійснюється уповноваженими особами відповідальними за  організацію та проведення процедур закупівель, спрощених процедур, укладання прямих договорів та звітування про їх укладання в системі Прозорро виконавчого комітету Покровської міської ради та його структурних підрозділів, визначеними розпорядженням міського голови  та наказами відповідних керівників (далі – уповноважена особа).</w:t>
      </w:r>
    </w:p>
    <w:p>
      <w:pPr>
        <w:pStyle w:val="Normal"/>
        <w:spacing w:lineRule="auto" w:line="240" w:before="0" w:after="0"/>
        <w:ind w:left="0" w:right="0"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0" w:right="0" w:firstLine="851"/>
        <w:jc w:val="both"/>
        <w:rPr/>
      </w:pPr>
      <w:r>
        <w:rPr>
          <w:rFonts w:cs="Times New Roman" w:ascii="Times New Roman" w:hAnsi="Times New Roman"/>
          <w:sz w:val="28"/>
          <w:szCs w:val="28"/>
        </w:rPr>
        <w:t>5. Аналіз потенційних та наявних</w:t>
      </w:r>
      <w:r>
        <w:rPr/>
        <w:t xml:space="preserve"> </w:t>
      </w:r>
      <w:r>
        <w:rPr>
          <w:rFonts w:cs="Times New Roman" w:ascii="Times New Roman" w:hAnsi="Times New Roman"/>
          <w:sz w:val="28"/>
          <w:szCs w:val="28"/>
        </w:rPr>
        <w:t xml:space="preserve">контрагентів щодо </w:t>
      </w:r>
      <w:bookmarkStart w:id="3" w:name="_Hlk48768352"/>
      <w:r>
        <w:rPr>
          <w:rFonts w:cs="Times New Roman" w:ascii="Times New Roman" w:hAnsi="Times New Roman"/>
          <w:sz w:val="28"/>
          <w:szCs w:val="28"/>
        </w:rPr>
        <w:t>договорів оренди</w:t>
      </w:r>
      <w:r>
        <w:rPr/>
        <w:t xml:space="preserve"> </w:t>
      </w:r>
      <w:r>
        <w:rPr>
          <w:rFonts w:cs="Times New Roman" w:ascii="Times New Roman" w:hAnsi="Times New Roman"/>
          <w:sz w:val="28"/>
          <w:szCs w:val="28"/>
        </w:rPr>
        <w:t xml:space="preserve">землі або майна, що перебувають в комунальній власності чи права на експлуатацію майна </w:t>
      </w:r>
      <w:bookmarkEnd w:id="3"/>
      <w:r>
        <w:rPr>
          <w:rFonts w:cs="Times New Roman" w:ascii="Times New Roman" w:hAnsi="Times New Roman"/>
          <w:sz w:val="28"/>
          <w:szCs w:val="28"/>
        </w:rPr>
        <w:t xml:space="preserve">здійснюється відділом з питань запобігання та </w:t>
      </w:r>
      <w:r>
        <w:rPr>
          <w:rFonts w:eastAsia="Calibri" w:cs="Times New Roman" w:ascii="Times New Roman" w:hAnsi="Times New Roman"/>
          <w:color w:val="auto"/>
          <w:kern w:val="0"/>
          <w:sz w:val="28"/>
          <w:szCs w:val="28"/>
          <w:lang w:val="uk-UA" w:eastAsia="en-US" w:bidi="ar-SA"/>
        </w:rPr>
        <w:t>протидії</w:t>
      </w:r>
      <w:r>
        <w:rPr>
          <w:rFonts w:cs="Times New Roman" w:ascii="Times New Roman" w:hAnsi="Times New Roman"/>
          <w:sz w:val="28"/>
          <w:szCs w:val="28"/>
        </w:rPr>
        <w:t xml:space="preserve"> корупції виконавчого комітету Покровської міської ради (далі – уповноважений підрозділ). </w:t>
      </w:r>
    </w:p>
    <w:p>
      <w:pPr>
        <w:pStyle w:val="Normal"/>
        <w:spacing w:lineRule="auto" w:line="240" w:before="0" w:after="0"/>
        <w:ind w:left="0" w:right="0"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0" w:right="0" w:firstLine="851"/>
        <w:jc w:val="both"/>
        <w:rPr/>
      </w:pPr>
      <w:r>
        <w:rPr>
          <w:rFonts w:cs="Times New Roman" w:ascii="Times New Roman" w:hAnsi="Times New Roman"/>
          <w:sz w:val="28"/>
          <w:szCs w:val="28"/>
        </w:rPr>
        <w:t xml:space="preserve">6. Аналіз потенційних контрагентів </w:t>
      </w:r>
      <w:bookmarkStart w:id="4" w:name="_Hlk48767414"/>
      <w:r>
        <w:rPr>
          <w:rFonts w:cs="Times New Roman" w:ascii="Times New Roman" w:hAnsi="Times New Roman"/>
          <w:sz w:val="28"/>
          <w:szCs w:val="28"/>
        </w:rPr>
        <w:t xml:space="preserve">щодо договорів про закупівлі </w:t>
      </w:r>
      <w:bookmarkEnd w:id="4"/>
      <w:r>
        <w:rPr>
          <w:rFonts w:cs="Times New Roman" w:ascii="Times New Roman" w:hAnsi="Times New Roman"/>
          <w:sz w:val="28"/>
          <w:szCs w:val="28"/>
        </w:rPr>
        <w:t xml:space="preserve"> товарів, робіт чи послуг проводиться у строки, визначені законом в рамках перевірки уповноваженою особою наявності/відсутності підстав для відмови в участі у процедурі закупівлі, передбачених</w:t>
      </w:r>
      <w:r>
        <w:rPr/>
        <w:t xml:space="preserve"> </w:t>
      </w:r>
      <w:r>
        <w:rPr>
          <w:rFonts w:cs="Times New Roman" w:ascii="Times New Roman" w:hAnsi="Times New Roman"/>
          <w:sz w:val="28"/>
          <w:szCs w:val="28"/>
        </w:rPr>
        <w:t xml:space="preserve">пунктами 2 - 13 частини першої та частиною другою статті 17 </w:t>
      </w:r>
      <w:bookmarkStart w:id="5" w:name="_Hlk48755611"/>
      <w:r>
        <w:rPr>
          <w:rFonts w:cs="Times New Roman" w:ascii="Times New Roman" w:hAnsi="Times New Roman"/>
          <w:sz w:val="28"/>
          <w:szCs w:val="28"/>
        </w:rPr>
        <w:t>Закону України «Про публічні закупівлі»</w:t>
      </w:r>
      <w:bookmarkEnd w:id="5"/>
      <w:r>
        <w:rPr>
          <w:rFonts w:cs="Times New Roman" w:ascii="Times New Roman" w:hAnsi="Times New Roman"/>
          <w:sz w:val="28"/>
          <w:szCs w:val="28"/>
        </w:rPr>
        <w:t>.</w:t>
      </w:r>
    </w:p>
    <w:p>
      <w:pPr>
        <w:pStyle w:val="Normal"/>
        <w:spacing w:lineRule="auto" w:line="240" w:before="0" w:after="0"/>
        <w:ind w:left="0" w:right="0" w:firstLine="851"/>
        <w:jc w:val="both"/>
        <w:rPr/>
      </w:pPr>
      <w:r>
        <w:rPr>
          <w:rFonts w:cs="Times New Roman" w:ascii="Times New Roman" w:hAnsi="Times New Roman"/>
          <w:sz w:val="28"/>
          <w:szCs w:val="28"/>
        </w:rPr>
        <w:t xml:space="preserve">Аналіз потенційних контрагентів щодо договорів </w:t>
      </w:r>
      <w:bookmarkStart w:id="6" w:name="_Hlk48768747"/>
      <w:r>
        <w:rPr>
          <w:rFonts w:cs="Times New Roman" w:ascii="Times New Roman" w:hAnsi="Times New Roman"/>
          <w:sz w:val="28"/>
          <w:szCs w:val="28"/>
        </w:rPr>
        <w:t xml:space="preserve">оренди землі або майна, що перебувають в комунальній власності чи права на експлуатацію майна </w:t>
      </w:r>
      <w:bookmarkEnd w:id="6"/>
      <w:r>
        <w:rPr>
          <w:rFonts w:cs="Times New Roman" w:ascii="Times New Roman" w:hAnsi="Times New Roman"/>
          <w:sz w:val="28"/>
          <w:szCs w:val="28"/>
        </w:rPr>
        <w:t>проводиться у строки, визначені законодавством в рамках погодження уповноваженим підрозділом проектів рішень виконавчого комітету, міської ради.</w:t>
      </w:r>
    </w:p>
    <w:p>
      <w:pPr>
        <w:pStyle w:val="Normal"/>
        <w:spacing w:lineRule="auto" w:line="240" w:before="0" w:after="0"/>
        <w:ind w:left="0" w:right="0"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0" w:right="0" w:firstLine="851"/>
        <w:jc w:val="both"/>
        <w:rPr/>
      </w:pPr>
      <w:r>
        <w:rPr>
          <w:rFonts w:cs="Times New Roman" w:ascii="Times New Roman" w:hAnsi="Times New Roman"/>
          <w:sz w:val="28"/>
          <w:szCs w:val="28"/>
        </w:rPr>
        <w:t>7. Аналіз наявних контрагентів може проводитися щодо будь-яких діючих договорів в рамках оцінки корупційних ризиків у діяльності виконавчого комітету.</w:t>
      </w:r>
    </w:p>
    <w:p>
      <w:pPr>
        <w:pStyle w:val="Normal"/>
        <w:spacing w:lineRule="auto" w:line="240" w:before="0" w:after="0"/>
        <w:ind w:left="0" w:right="0"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0" w:right="0" w:firstLine="851"/>
        <w:jc w:val="both"/>
        <w:rPr>
          <w:rFonts w:ascii="Times New Roman" w:hAnsi="Times New Roman" w:cs="Times New Roman"/>
          <w:sz w:val="28"/>
          <w:szCs w:val="28"/>
        </w:rPr>
      </w:pPr>
      <w:r>
        <w:rPr>
          <w:rFonts w:cs="Times New Roman" w:ascii="Times New Roman" w:hAnsi="Times New Roman"/>
          <w:sz w:val="28"/>
          <w:szCs w:val="28"/>
        </w:rPr>
        <w:t>8. Аналіз контрагентів може здійснюватися шляхом:</w:t>
      </w:r>
    </w:p>
    <w:p>
      <w:pPr>
        <w:pStyle w:val="Normal"/>
        <w:spacing w:lineRule="auto" w:line="240" w:before="0" w:after="0"/>
        <w:ind w:left="0" w:right="0" w:firstLine="851"/>
        <w:jc w:val="both"/>
        <w:rPr/>
      </w:pPr>
      <w:r>
        <w:rPr>
          <w:rFonts w:cs="Times New Roman" w:ascii="Times New Roman" w:hAnsi="Times New Roman"/>
          <w:sz w:val="28"/>
          <w:szCs w:val="28"/>
        </w:rPr>
        <w:t>а) збору та оцінки публічної інформації щодо контрагента, що оприлюднена у формі відкритих даних згідно із Законом України "Про доступ до публічної інформації", або публічної інформації, що є доступною в електронній системі закупівель чи інформації із документів, поданих контрагентом;</w:t>
      </w:r>
      <w:r>
        <w:rPr/>
        <w:t xml:space="preserve"> </w:t>
      </w:r>
    </w:p>
    <w:p>
      <w:pPr>
        <w:pStyle w:val="Normal"/>
        <w:spacing w:lineRule="auto" w:line="240" w:before="0" w:after="0"/>
        <w:ind w:left="0" w:right="0" w:firstLine="851"/>
        <w:jc w:val="both"/>
        <w:rPr>
          <w:rFonts w:ascii="Times New Roman" w:hAnsi="Times New Roman" w:cs="Times New Roman"/>
          <w:sz w:val="28"/>
          <w:szCs w:val="28"/>
        </w:rPr>
      </w:pPr>
      <w:r>
        <w:rPr>
          <w:rFonts w:cs="Times New Roman" w:ascii="Times New Roman" w:hAnsi="Times New Roman"/>
          <w:sz w:val="28"/>
          <w:szCs w:val="28"/>
        </w:rPr>
        <w:t>б)  формування пошукових електронних запитів до:</w:t>
      </w:r>
    </w:p>
    <w:p>
      <w:pPr>
        <w:pStyle w:val="Normal"/>
        <w:spacing w:lineRule="auto" w:line="240" w:before="0" w:after="0"/>
        <w:ind w:left="0" w:right="0" w:firstLine="851"/>
        <w:jc w:val="both"/>
        <w:rPr>
          <w:rFonts w:ascii="Times New Roman" w:hAnsi="Times New Roman" w:cs="Times New Roman"/>
          <w:sz w:val="28"/>
          <w:szCs w:val="28"/>
        </w:rPr>
      </w:pPr>
      <w:r>
        <w:rPr>
          <w:rFonts w:cs="Times New Roman" w:ascii="Times New Roman" w:hAnsi="Times New Roman"/>
          <w:sz w:val="28"/>
          <w:szCs w:val="28"/>
        </w:rPr>
        <w:t>Єдиного державного реєстру юридичних осіб, фізичних осіб-підприємців  та громадських формувань;</w:t>
      </w:r>
    </w:p>
    <w:p>
      <w:pPr>
        <w:pStyle w:val="Normal"/>
        <w:spacing w:lineRule="auto" w:line="240" w:before="0" w:after="0"/>
        <w:ind w:left="0" w:right="0" w:firstLine="851"/>
        <w:jc w:val="both"/>
        <w:rPr>
          <w:rFonts w:ascii="Times New Roman" w:hAnsi="Times New Roman" w:cs="Times New Roman"/>
          <w:sz w:val="28"/>
          <w:szCs w:val="28"/>
        </w:rPr>
      </w:pPr>
      <w:r>
        <w:rPr>
          <w:rFonts w:cs="Times New Roman" w:ascii="Times New Roman" w:hAnsi="Times New Roman"/>
          <w:sz w:val="28"/>
          <w:szCs w:val="28"/>
        </w:rPr>
        <w:t>Єдиного державного реєстру осіб, які вчинили корупційні  або пов’язані з корупцією правопорушення;</w:t>
      </w:r>
    </w:p>
    <w:p>
      <w:pPr>
        <w:pStyle w:val="Normal"/>
        <w:spacing w:lineRule="auto" w:line="240" w:before="0" w:after="0"/>
        <w:ind w:left="0" w:right="0" w:firstLine="851"/>
        <w:jc w:val="both"/>
        <w:rPr>
          <w:rFonts w:ascii="Times New Roman" w:hAnsi="Times New Roman" w:cs="Times New Roman"/>
          <w:sz w:val="28"/>
          <w:szCs w:val="28"/>
        </w:rPr>
      </w:pPr>
      <w:r>
        <w:rPr>
          <w:rFonts w:cs="Times New Roman" w:ascii="Times New Roman" w:hAnsi="Times New Roman"/>
          <w:sz w:val="28"/>
          <w:szCs w:val="28"/>
        </w:rPr>
        <w:t>Єдиного державного реєстру судових рішень;</w:t>
      </w:r>
    </w:p>
    <w:p>
      <w:pPr>
        <w:pStyle w:val="Normal"/>
        <w:spacing w:lineRule="auto" w:line="240" w:before="0" w:after="0"/>
        <w:ind w:left="0" w:right="0" w:firstLine="851"/>
        <w:jc w:val="both"/>
        <w:rPr>
          <w:rFonts w:ascii="Times New Roman" w:hAnsi="Times New Roman" w:cs="Times New Roman"/>
          <w:sz w:val="28"/>
          <w:szCs w:val="28"/>
        </w:rPr>
      </w:pPr>
      <w:r>
        <w:rPr>
          <w:rFonts w:cs="Times New Roman" w:ascii="Times New Roman" w:hAnsi="Times New Roman"/>
          <w:sz w:val="28"/>
          <w:szCs w:val="28"/>
        </w:rPr>
        <w:t>Інформаційного сервісу Державної податкової служби «Дізнайся більше про свого ділового партнера»;</w:t>
      </w:r>
    </w:p>
    <w:p>
      <w:pPr>
        <w:pStyle w:val="Normal"/>
        <w:spacing w:lineRule="auto" w:line="240" w:before="0" w:after="0"/>
        <w:ind w:left="0" w:right="0" w:firstLine="851"/>
        <w:jc w:val="both"/>
        <w:rPr>
          <w:rFonts w:ascii="Times New Roman" w:hAnsi="Times New Roman" w:cs="Times New Roman"/>
          <w:sz w:val="28"/>
          <w:szCs w:val="28"/>
        </w:rPr>
      </w:pPr>
      <w:r>
        <w:rPr>
          <w:rFonts w:cs="Times New Roman" w:ascii="Times New Roman" w:hAnsi="Times New Roman"/>
          <w:sz w:val="28"/>
          <w:szCs w:val="28"/>
        </w:rPr>
        <w:t>Офіційного веб-порталу Антимонопольного комітету (рубрика «Зведені відомості щодо спотворення результатів торгів»);</w:t>
      </w:r>
    </w:p>
    <w:p>
      <w:pPr>
        <w:pStyle w:val="Normal"/>
        <w:spacing w:lineRule="auto" w:line="240" w:before="0" w:after="0"/>
        <w:ind w:left="0" w:right="0" w:firstLine="851"/>
        <w:jc w:val="both"/>
        <w:rPr/>
      </w:pPr>
      <w:r>
        <w:rPr>
          <w:rFonts w:cs="Times New Roman" w:ascii="Times New Roman" w:hAnsi="Times New Roman"/>
          <w:sz w:val="28"/>
          <w:szCs w:val="28"/>
        </w:rPr>
        <w:t>в) ініціювання (за наявності інформації із відкритих джерел, яка може бути перевірена) направлення письмових запитів до органів державної влади чи органів місцевого самоврядування, а також підприємств, установ чи організацій незалежно від форми власності;</w:t>
      </w:r>
    </w:p>
    <w:p>
      <w:pPr>
        <w:pStyle w:val="Normal"/>
        <w:spacing w:lineRule="auto" w:line="240" w:before="0" w:after="0"/>
        <w:ind w:left="0" w:right="0"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 використання інтернет ресурсів чи сервісів на яких міститься інформація про контрагента.</w:t>
      </w:r>
    </w:p>
    <w:p>
      <w:pPr>
        <w:pStyle w:val="Normal"/>
        <w:spacing w:lineRule="auto" w:line="240" w:before="0" w:after="0"/>
        <w:ind w:left="0" w:right="0"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0" w:right="0" w:firstLine="851"/>
        <w:jc w:val="both"/>
        <w:rPr>
          <w:rFonts w:ascii="Times New Roman" w:hAnsi="Times New Roman" w:cs="Times New Roman"/>
          <w:sz w:val="28"/>
          <w:szCs w:val="28"/>
        </w:rPr>
      </w:pPr>
      <w:r>
        <w:rPr>
          <w:rFonts w:cs="Times New Roman" w:ascii="Times New Roman" w:hAnsi="Times New Roman"/>
          <w:sz w:val="28"/>
          <w:szCs w:val="28"/>
        </w:rPr>
        <w:t>9. Під час аналізу контрагента оцінюється (отримана з загально доступних джерел) інформація про наявність/відсутність, зокрема, таких чинників або ризиків:</w:t>
      </w:r>
    </w:p>
    <w:p>
      <w:pPr>
        <w:pStyle w:val="Normal"/>
        <w:spacing w:lineRule="auto" w:line="240" w:before="0" w:after="0"/>
        <w:ind w:left="0" w:right="0" w:firstLine="851"/>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 про ділові/сімейні відносини з посадовими особами виконавчого комітету, депутатами міської ради; </w:t>
      </w:r>
    </w:p>
    <w:p>
      <w:pPr>
        <w:pStyle w:val="Normal"/>
        <w:spacing w:lineRule="auto" w:line="240" w:before="0" w:after="0"/>
        <w:ind w:left="0" w:right="0" w:firstLine="851"/>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про невиконання умов договорів, в тому числі із третіми особами;</w:t>
      </w:r>
    </w:p>
    <w:p>
      <w:pPr>
        <w:pStyle w:val="Normal"/>
        <w:spacing w:lineRule="auto" w:line="240" w:before="0" w:after="0"/>
        <w:ind w:left="0" w:right="0" w:firstLine="851"/>
        <w:jc w:val="both"/>
        <w:rPr/>
      </w:pPr>
      <w:r>
        <w:rPr>
          <w:rFonts w:cs="Times New Roman" w:ascii="Times New Roman" w:hAnsi="Times New Roman"/>
          <w:sz w:val="28"/>
          <w:szCs w:val="28"/>
        </w:rPr>
        <w:t xml:space="preserve"> </w:t>
      </w:r>
      <w:r>
        <w:rPr>
          <w:rFonts w:cs="Times New Roman" w:ascii="Times New Roman" w:hAnsi="Times New Roman"/>
          <w:sz w:val="28"/>
          <w:szCs w:val="28"/>
        </w:rPr>
        <w:t>- відсутність контрагента за його юридичною адресою (за наявності інформації чи реальної можливості перевірити);</w:t>
      </w:r>
    </w:p>
    <w:p>
      <w:pPr>
        <w:pStyle w:val="Normal"/>
        <w:spacing w:lineRule="auto" w:line="240" w:before="0" w:after="0"/>
        <w:ind w:left="0" w:right="0" w:firstLine="851"/>
        <w:jc w:val="both"/>
        <w:rPr>
          <w:rFonts w:ascii="Times New Roman" w:hAnsi="Times New Roman" w:cs="Times New Roman"/>
          <w:sz w:val="28"/>
          <w:szCs w:val="28"/>
        </w:rPr>
      </w:pPr>
      <w:r>
        <w:rPr>
          <w:rFonts w:cs="Times New Roman" w:ascii="Times New Roman" w:hAnsi="Times New Roman"/>
          <w:sz w:val="28"/>
          <w:szCs w:val="28"/>
        </w:rPr>
        <w:t>- перебування у стадії припинення або банкрутства контрагента;</w:t>
      </w:r>
    </w:p>
    <w:p>
      <w:pPr>
        <w:pStyle w:val="Normal"/>
        <w:spacing w:lineRule="auto" w:line="240" w:before="0" w:after="0"/>
        <w:ind w:left="0" w:right="0" w:firstLine="851"/>
        <w:jc w:val="both"/>
        <w:rPr>
          <w:rFonts w:ascii="Times New Roman" w:hAnsi="Times New Roman" w:cs="Times New Roman"/>
          <w:sz w:val="28"/>
          <w:szCs w:val="28"/>
        </w:rPr>
      </w:pPr>
      <w:r>
        <w:rPr>
          <w:rFonts w:cs="Times New Roman" w:ascii="Times New Roman" w:hAnsi="Times New Roman"/>
          <w:sz w:val="28"/>
          <w:szCs w:val="28"/>
        </w:rPr>
        <w:t>- наявність незакінчених виконавчих проваджень щодо контрагента;</w:t>
      </w:r>
    </w:p>
    <w:p>
      <w:pPr>
        <w:pStyle w:val="Normal"/>
        <w:spacing w:lineRule="auto" w:line="240" w:before="0" w:after="0"/>
        <w:ind w:left="0" w:right="0" w:firstLine="851"/>
        <w:jc w:val="both"/>
        <w:rPr>
          <w:rFonts w:ascii="Times New Roman" w:hAnsi="Times New Roman" w:cs="Times New Roman"/>
          <w:sz w:val="28"/>
          <w:szCs w:val="28"/>
        </w:rPr>
      </w:pPr>
      <w:r>
        <w:rPr>
          <w:rFonts w:cs="Times New Roman" w:ascii="Times New Roman" w:hAnsi="Times New Roman"/>
          <w:sz w:val="28"/>
          <w:szCs w:val="28"/>
        </w:rPr>
        <w:t>- наявність кримінальних проваджень щодо контрагента (фізичної особи, фізичної особи – підприємця, керівника юридичної особи, інших службових, посадових осіб, які здійснюють повноваження щодо управління її діяльністю);</w:t>
      </w:r>
    </w:p>
    <w:p>
      <w:pPr>
        <w:pStyle w:val="Normal"/>
        <w:spacing w:lineRule="auto" w:line="240" w:before="0" w:after="0"/>
        <w:ind w:left="0" w:right="0" w:firstLine="851"/>
        <w:jc w:val="both"/>
        <w:rPr>
          <w:rFonts w:ascii="Times New Roman" w:hAnsi="Times New Roman" w:cs="Times New Roman"/>
          <w:sz w:val="28"/>
          <w:szCs w:val="28"/>
          <w:highlight w:val="yellow"/>
        </w:rPr>
      </w:pPr>
      <w:r>
        <w:rPr>
          <w:rFonts w:cs="Times New Roman" w:ascii="Times New Roman" w:hAnsi="Times New Roman"/>
          <w:sz w:val="28"/>
          <w:szCs w:val="28"/>
        </w:rPr>
        <w:t>- наявність судових справ щодо неналежного виконання чи невиконання договорів контрагентом;</w:t>
      </w:r>
    </w:p>
    <w:p>
      <w:pPr>
        <w:pStyle w:val="Normal"/>
        <w:spacing w:lineRule="auto" w:line="240" w:before="0" w:after="0"/>
        <w:ind w:left="0" w:right="0" w:firstLine="851"/>
        <w:jc w:val="both"/>
        <w:rPr>
          <w:rFonts w:ascii="Times New Roman" w:hAnsi="Times New Roman" w:cs="Times New Roman"/>
          <w:sz w:val="28"/>
          <w:szCs w:val="28"/>
          <w:highlight w:val="yellow"/>
        </w:rPr>
      </w:pPr>
      <w:r>
        <w:rPr>
          <w:rFonts w:cs="Times New Roman" w:ascii="Times New Roman" w:hAnsi="Times New Roman"/>
          <w:sz w:val="28"/>
          <w:szCs w:val="28"/>
        </w:rPr>
        <w:t>- наявність проваджень у справах про порушення контрагентом законодавства про захист економічної конкуренції;</w:t>
      </w:r>
    </w:p>
    <w:p>
      <w:pPr>
        <w:pStyle w:val="Normal"/>
        <w:spacing w:lineRule="auto" w:line="240" w:before="0" w:after="0"/>
        <w:ind w:left="0" w:right="0" w:firstLine="851"/>
        <w:jc w:val="both"/>
        <w:rPr>
          <w:rFonts w:ascii="Times New Roman" w:hAnsi="Times New Roman" w:cs="Times New Roman"/>
          <w:sz w:val="28"/>
          <w:szCs w:val="28"/>
        </w:rPr>
      </w:pPr>
      <w:r>
        <w:rPr>
          <w:rFonts w:cs="Times New Roman" w:ascii="Times New Roman" w:hAnsi="Times New Roman"/>
          <w:sz w:val="28"/>
          <w:szCs w:val="28"/>
        </w:rPr>
        <w:t>- наявність інформації щодо податкового боргу контрагента, податкової застави та/або арешту його майна.</w:t>
      </w:r>
    </w:p>
    <w:p>
      <w:pPr>
        <w:pStyle w:val="Normal"/>
        <w:spacing w:lineRule="auto" w:line="240" w:before="0" w:after="0"/>
        <w:ind w:left="0" w:right="0"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0" w:right="0" w:firstLine="851"/>
        <w:jc w:val="both"/>
        <w:rPr/>
      </w:pPr>
      <w:r>
        <w:rPr>
          <w:rFonts w:cs="Times New Roman" w:ascii="Times New Roman" w:hAnsi="Times New Roman"/>
          <w:sz w:val="28"/>
          <w:szCs w:val="28"/>
        </w:rPr>
        <w:t>10.</w:t>
        <w:tab/>
        <w:t xml:space="preserve">Результати аналізу потенційних контрагентів </w:t>
      </w:r>
      <w:bookmarkStart w:id="7" w:name="_Hlk48767957"/>
      <w:r>
        <w:rPr>
          <w:rFonts w:cs="Times New Roman" w:ascii="Times New Roman" w:hAnsi="Times New Roman"/>
          <w:sz w:val="28"/>
          <w:szCs w:val="28"/>
        </w:rPr>
        <w:t>щодо договорів про закупівлі товарів, робіт чи послуг</w:t>
      </w:r>
      <w:r>
        <w:rPr/>
        <w:t xml:space="preserve"> </w:t>
      </w:r>
      <w:r>
        <w:rPr>
          <w:rFonts w:cs="Times New Roman" w:ascii="Times New Roman" w:hAnsi="Times New Roman"/>
          <w:sz w:val="28"/>
          <w:szCs w:val="28"/>
        </w:rPr>
        <w:t>з використанням електронної системи</w:t>
      </w:r>
      <w:bookmarkEnd w:id="7"/>
      <w:r>
        <w:rPr>
          <w:rFonts w:cs="Times New Roman" w:ascii="Times New Roman" w:hAnsi="Times New Roman"/>
          <w:sz w:val="28"/>
          <w:szCs w:val="28"/>
        </w:rPr>
        <w:t>, викладаються у звіті про результати проведення відповідної закупівлі, з дотриманням вимог Закону України «Про публічні закупівлі».</w:t>
      </w:r>
      <w:bookmarkStart w:id="8" w:name="_Hlk48767752"/>
      <w:bookmarkEnd w:id="8"/>
    </w:p>
    <w:p>
      <w:pPr>
        <w:pStyle w:val="Normal"/>
        <w:spacing w:lineRule="auto" w:line="240" w:before="0" w:after="0"/>
        <w:ind w:left="0" w:right="0" w:hanging="0"/>
        <w:jc w:val="both"/>
        <w:rPr/>
      </w:pPr>
      <w:r>
        <w:rPr>
          <w:rFonts w:cs="Times New Roman" w:ascii="Times New Roman" w:hAnsi="Times New Roman"/>
          <w:sz w:val="28"/>
          <w:szCs w:val="28"/>
        </w:rPr>
        <w:t xml:space="preserve">          </w:t>
      </w:r>
      <w:r>
        <w:rPr>
          <w:rFonts w:cs="Times New Roman" w:ascii="Times New Roman" w:hAnsi="Times New Roman"/>
          <w:sz w:val="28"/>
          <w:szCs w:val="28"/>
        </w:rPr>
        <w:t>Результати аналізу потенційних контрагентів щодо договорів оренди землі або майна, що перебувають в комунальній власності у разі виявлення ризику викладаються у письмових рекомендаціях за формою згідно з додатком 1, а проект рішення виконавчого комітету Покровської міської ради візується із зауваженням.</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t>За результатами аналізу з метою мінімізації корупційних ризиків у взаємовідносинах виконавчий комітет Покровської міської ради може звернутися до потенційних контрагентів щодо включення до договорів антикорупційних застережень, рекомендованих уповноваженою особою/ уповноваженим підрозділом на основі</w:t>
      </w:r>
      <w:r>
        <w:rPr>
          <w:rFonts w:cs="Times New Roman" w:ascii="Times New Roman" w:hAnsi="Times New Roman"/>
          <w:sz w:val="28"/>
          <w:szCs w:val="28"/>
          <w:lang w:val="ru-RU"/>
        </w:rPr>
        <w:t xml:space="preserve"> </w:t>
      </w:r>
      <w:r>
        <w:rPr>
          <w:rFonts w:cs="Times New Roman" w:ascii="Times New Roman" w:hAnsi="Times New Roman"/>
          <w:sz w:val="28"/>
          <w:szCs w:val="28"/>
        </w:rPr>
        <w:t xml:space="preserve">примірного переліку антикорупційних застережень згідно з додатком 2, 3.  </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0" w:right="0" w:firstLine="851"/>
        <w:jc w:val="both"/>
        <w:rPr>
          <w:rFonts w:ascii="Times New Roman" w:hAnsi="Times New Roman" w:cs="Times New Roman"/>
          <w:sz w:val="28"/>
          <w:szCs w:val="28"/>
        </w:rPr>
      </w:pPr>
      <w:r>
        <w:rPr>
          <w:rFonts w:cs="Times New Roman" w:ascii="Times New Roman" w:hAnsi="Times New Roman"/>
          <w:sz w:val="28"/>
          <w:szCs w:val="28"/>
        </w:rPr>
        <w:t>11.</w:t>
        <w:tab/>
        <w:t>Результати аналізу контрагентів доводяться до відома міського голови для розгляду та ухвалення ним відповідних рішень в межах своїх повноважень відповідно до вимог законодавства.</w:t>
      </w:r>
    </w:p>
    <w:p>
      <w:pPr>
        <w:pStyle w:val="Normal"/>
        <w:spacing w:lineRule="auto" w:line="240" w:before="0" w:after="0"/>
        <w:ind w:left="0" w:right="0"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0" w:right="0" w:firstLine="851"/>
        <w:jc w:val="both"/>
        <w:rPr/>
      </w:pPr>
      <w:r>
        <w:rPr>
          <w:rFonts w:cs="Times New Roman" w:ascii="Times New Roman" w:hAnsi="Times New Roman"/>
          <w:sz w:val="28"/>
          <w:szCs w:val="28"/>
        </w:rPr>
        <w:t>12. Результати аналізу наявних контрагентів викладаються у звіті за результатами роботи відділу з питань запобігання та протидії корупції виконавчого комітету Покровської міської ради.</w:t>
      </w:r>
    </w:p>
    <w:p>
      <w:pPr>
        <w:pStyle w:val="Normal"/>
        <w:spacing w:lineRule="auto" w:line="240" w:before="0" w:after="0"/>
        <w:ind w:left="0" w:right="0"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0" w:right="0" w:firstLine="851"/>
        <w:jc w:val="both"/>
        <w:rPr/>
      </w:pPr>
      <w:r>
        <w:rPr>
          <w:rFonts w:cs="Times New Roman" w:ascii="Times New Roman" w:hAnsi="Times New Roman"/>
          <w:sz w:val="28"/>
          <w:szCs w:val="28"/>
        </w:rPr>
        <w:t>13. Матеріали щодо аналізу контрагентів формуються у справи, які зберігаються відповідальними за його проведення суб’єктами протягом строку, встановленого законодавством.</w:t>
      </w:r>
    </w:p>
    <w:p>
      <w:pPr>
        <w:pStyle w:val="Normal"/>
        <w:spacing w:lineRule="auto" w:line="240" w:before="0" w:after="0"/>
        <w:ind w:left="0" w:right="0"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0" w:right="0"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0" w:right="0"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t>Начальник відділу</w:t>
      </w:r>
    </w:p>
    <w:p>
      <w:pPr>
        <w:pStyle w:val="Normal"/>
        <w:spacing w:lineRule="auto" w:line="240"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t>з питань запобігання та протидії корупції                                   Т.А. Горчакова</w:t>
      </w:r>
    </w:p>
    <w:p>
      <w:pPr>
        <w:pStyle w:val="Normal"/>
        <w:spacing w:lineRule="auto" w:line="240"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0" w:right="0"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5103" w:right="0" w:hanging="0"/>
        <w:rPr>
          <w:rFonts w:ascii="Times New Roman" w:hAnsi="Times New Roman" w:cs="Times New Roman"/>
          <w:sz w:val="28"/>
          <w:szCs w:val="28"/>
        </w:rPr>
      </w:pPr>
      <w:r>
        <w:rPr>
          <w:rFonts w:cs="Times New Roman" w:ascii="Times New Roman" w:hAnsi="Times New Roman"/>
          <w:sz w:val="28"/>
          <w:szCs w:val="28"/>
        </w:rPr>
        <w:t>Додаток 1</w:t>
      </w:r>
    </w:p>
    <w:p>
      <w:pPr>
        <w:pStyle w:val="Normal"/>
        <w:spacing w:before="0" w:after="0"/>
        <w:ind w:left="5103" w:right="0" w:hanging="0"/>
        <w:rPr>
          <w:rFonts w:ascii="Times New Roman" w:hAnsi="Times New Roman" w:cs="Times New Roman"/>
          <w:sz w:val="28"/>
          <w:szCs w:val="28"/>
        </w:rPr>
      </w:pPr>
      <w:r>
        <w:rPr>
          <w:rFonts w:cs="Times New Roman" w:ascii="Times New Roman" w:hAnsi="Times New Roman"/>
          <w:sz w:val="28"/>
          <w:szCs w:val="28"/>
        </w:rPr>
        <w:t>до Порядку проведення аналізу потенційних та наявних контрагентів виконавчого комітету Покровської міської ради.</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jc w:val="center"/>
        <w:rPr/>
      </w:pPr>
      <w:r>
        <w:rPr>
          <w:rFonts w:cs="Times New Roman" w:ascii="Times New Roman" w:hAnsi="Times New Roman"/>
          <w:b/>
          <w:sz w:val="28"/>
          <w:szCs w:val="28"/>
        </w:rPr>
        <w:t xml:space="preserve">Рекомендації </w:t>
      </w:r>
      <w:bookmarkStart w:id="9" w:name="_Hlk48772229"/>
      <w:r>
        <w:rPr>
          <w:rFonts w:cs="Times New Roman" w:ascii="Times New Roman" w:hAnsi="Times New Roman"/>
          <w:b/>
          <w:sz w:val="28"/>
          <w:szCs w:val="28"/>
        </w:rPr>
        <w:t xml:space="preserve">за результатами аналізу потенційного контрагента </w:t>
      </w:r>
      <w:bookmarkEnd w:id="9"/>
    </w:p>
    <w:p>
      <w:pPr>
        <w:pStyle w:val="Normal"/>
        <w:jc w:val="center"/>
        <w:rPr>
          <w:sz w:val="26"/>
          <w:szCs w:val="26"/>
        </w:rPr>
      </w:pPr>
      <w:r>
        <w:rPr>
          <w:sz w:val="26"/>
          <w:szCs w:val="26"/>
        </w:rPr>
      </w:r>
    </w:p>
    <w:p>
      <w:pPr>
        <w:pStyle w:val="Normal"/>
        <w:numPr>
          <w:ilvl w:val="0"/>
          <w:numId w:val="1"/>
        </w:numPr>
        <w:tabs>
          <w:tab w:val="clear" w:pos="708"/>
          <w:tab w:val="left" w:pos="993" w:leader="none"/>
        </w:tabs>
        <w:spacing w:lineRule="auto" w:line="240" w:before="0" w:after="0"/>
        <w:ind w:left="720" w:right="0" w:hanging="18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Загальні відомості про потенційного контрагента</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________________________________________________________________</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(прізвище, ім’я та по батькові, місце реєстрації (проживання) ІПН – для фізичної особи; найменування та юридична адреса код ЄДРПОУ – для юридичної особи)</w:t>
      </w:r>
    </w:p>
    <w:p>
      <w:pPr>
        <w:pStyle w:val="Normal"/>
        <w:numPr>
          <w:ilvl w:val="0"/>
          <w:numId w:val="1"/>
        </w:numPr>
        <w:tabs>
          <w:tab w:val="clear" w:pos="708"/>
          <w:tab w:val="left" w:pos="993" w:leader="none"/>
        </w:tabs>
        <w:spacing w:lineRule="auto" w:line="240" w:before="240" w:after="0"/>
        <w:ind w:left="720" w:right="0" w:hanging="18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Предмет і ціна договору</w:t>
      </w:r>
    </w:p>
    <w:p>
      <w:pPr>
        <w:pStyle w:val="Normal"/>
        <w:tabs>
          <w:tab w:val="clear" w:pos="708"/>
          <w:tab w:val="left" w:pos="993" w:leader="none"/>
        </w:tabs>
        <w:rPr>
          <w:sz w:val="28"/>
          <w:szCs w:val="28"/>
        </w:rPr>
      </w:pPr>
      <w:r>
        <w:rPr>
          <w:sz w:val="28"/>
          <w:szCs w:val="28"/>
        </w:rPr>
        <w:t>_________________________________________________________________</w:t>
      </w:r>
    </w:p>
    <w:p>
      <w:pPr>
        <w:pStyle w:val="Normal"/>
        <w:numPr>
          <w:ilvl w:val="0"/>
          <w:numId w:val="1"/>
        </w:numPr>
        <w:tabs>
          <w:tab w:val="clear" w:pos="708"/>
          <w:tab w:val="left" w:pos="993" w:leader="none"/>
        </w:tabs>
        <w:spacing w:lineRule="auto" w:line="240" w:before="240" w:after="0"/>
        <w:ind w:left="720" w:right="0" w:hanging="153"/>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Джерела інформації, які були використані для аналізу потенційного контрагента</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________________________________________________________________</w:t>
      </w:r>
    </w:p>
    <w:p>
      <w:pPr>
        <w:pStyle w:val="Normal"/>
        <w:tabs>
          <w:tab w:val="clear" w:pos="708"/>
          <w:tab w:val="left" w:pos="142" w:leader="none"/>
        </w:tabs>
        <w:spacing w:lineRule="auto" w:line="240" w:before="0" w:after="0"/>
        <w:ind w:left="142" w:right="0" w:hanging="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(посилання на документи, реєстри, баз даних, у тому числі судових та правоохоронних органів, інтернет ресурси та сервіси тощо)</w:t>
      </w:r>
    </w:p>
    <w:p>
      <w:pPr>
        <w:pStyle w:val="Normal"/>
        <w:numPr>
          <w:ilvl w:val="0"/>
          <w:numId w:val="1"/>
        </w:numPr>
        <w:tabs>
          <w:tab w:val="clear" w:pos="708"/>
          <w:tab w:val="left" w:pos="993" w:leader="none"/>
        </w:tabs>
        <w:spacing w:lineRule="auto" w:line="240" w:before="240" w:after="0"/>
        <w:ind w:left="720" w:right="0" w:hanging="153"/>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Узагальнені результати аналізу потенційного контрагента</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________________________________________________________________</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(виявлені ризики)</w:t>
      </w:r>
    </w:p>
    <w:p>
      <w:pPr>
        <w:pStyle w:val="Normal"/>
        <w:numPr>
          <w:ilvl w:val="0"/>
          <w:numId w:val="1"/>
        </w:numPr>
        <w:tabs>
          <w:tab w:val="clear" w:pos="708"/>
          <w:tab w:val="left" w:pos="993" w:leader="none"/>
        </w:tabs>
        <w:spacing w:lineRule="auto" w:line="240" w:before="240" w:after="0"/>
        <w:ind w:left="720" w:right="0" w:hanging="153"/>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Висновок уповноваженої особи/уповноваженого підрозділу</w:t>
      </w:r>
    </w:p>
    <w:p>
      <w:pPr>
        <w:pStyle w:val="Normal"/>
        <w:tabs>
          <w:tab w:val="clear" w:pos="708"/>
          <w:tab w:val="left" w:pos="993" w:leader="none"/>
        </w:tabs>
        <w:spacing w:lineRule="auto" w:line="240" w:before="0" w:after="0"/>
        <w:ind w:left="0" w:right="0" w:hanging="153"/>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_________________________________________________________________</w:t>
      </w:r>
    </w:p>
    <w:p>
      <w:pPr>
        <w:pStyle w:val="Normal"/>
        <w:tabs>
          <w:tab w:val="clear" w:pos="708"/>
          <w:tab w:val="left" w:pos="993" w:leader="none"/>
        </w:tabs>
        <w:spacing w:lineRule="auto" w:line="240" w:before="0" w:after="0"/>
        <w:ind w:left="0" w:right="0" w:hanging="153"/>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(пропозиції щодо можливості/не можливості початку </w:t>
      </w:r>
    </w:p>
    <w:p>
      <w:pPr>
        <w:pStyle w:val="Normal"/>
        <w:tabs>
          <w:tab w:val="clear" w:pos="708"/>
          <w:tab w:val="left" w:pos="993" w:leader="none"/>
        </w:tabs>
        <w:spacing w:lineRule="auto" w:line="240" w:before="0" w:after="0"/>
        <w:ind w:left="0" w:right="0" w:hanging="153"/>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відносин із потенційним контрагентом; перелік пропонованих антикорупційних застережень до договору, інших заходів із мінімізації ризиків)</w:t>
      </w:r>
    </w:p>
    <w:p>
      <w:pPr>
        <w:pStyle w:val="Normal"/>
        <w:tabs>
          <w:tab w:val="clear" w:pos="708"/>
          <w:tab w:val="left" w:pos="993" w:leader="none"/>
        </w:tabs>
        <w:spacing w:lineRule="auto" w:line="240" w:before="0" w:after="0"/>
        <w:ind w:left="0" w:right="0" w:hanging="153"/>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tabs>
          <w:tab w:val="clear" w:pos="708"/>
          <w:tab w:val="left" w:pos="993" w:leader="none"/>
        </w:tabs>
        <w:spacing w:lineRule="auto" w:line="240" w:before="0" w:after="0"/>
        <w:ind w:left="0" w:right="0" w:hanging="153"/>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tabs>
          <w:tab w:val="clear" w:pos="708"/>
          <w:tab w:val="left" w:pos="993" w:leader="none"/>
        </w:tabs>
        <w:spacing w:lineRule="auto" w:line="240" w:before="0" w:after="0"/>
        <w:ind w:left="0" w:right="0" w:hanging="153"/>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0"/>
        <w:ind w:left="720" w:right="0" w:hanging="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p>
      <w:pPr>
        <w:pStyle w:val="Normal"/>
        <w:spacing w:lineRule="auto" w:line="240" w:before="0" w:after="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_________________                 ______________        _____________________</w:t>
      </w:r>
    </w:p>
    <w:p>
      <w:pPr>
        <w:pStyle w:val="Normal"/>
        <w:jc w:val="both"/>
        <w:rPr>
          <w:rFonts w:ascii="Times New Roman" w:hAnsi="Times New Roman" w:cs="Times New Roman"/>
          <w:bCs/>
          <w:sz w:val="20"/>
          <w:szCs w:val="20"/>
        </w:rPr>
      </w:pPr>
      <w:r>
        <w:rPr>
          <w:rFonts w:cs="Times New Roman" w:ascii="Times New Roman" w:hAnsi="Times New Roman"/>
          <w:bCs/>
          <w:sz w:val="20"/>
          <w:szCs w:val="20"/>
        </w:rPr>
        <w:t xml:space="preserve">                 </w:t>
      </w:r>
      <w:r>
        <w:rPr>
          <w:rFonts w:cs="Times New Roman" w:ascii="Times New Roman" w:hAnsi="Times New Roman"/>
          <w:bCs/>
          <w:sz w:val="20"/>
          <w:szCs w:val="20"/>
        </w:rPr>
        <w:t>(посада)                                                     (підпис)                                                (прізвище, ініціали)</w:t>
      </w:r>
    </w:p>
    <w:p>
      <w:pPr>
        <w:pStyle w:val="Normal"/>
        <w:jc w:val="both"/>
        <w:rPr>
          <w:rFonts w:ascii="Times New Roman" w:hAnsi="Times New Roman" w:cs="Times New Roman"/>
          <w:bCs/>
          <w:sz w:val="20"/>
          <w:szCs w:val="20"/>
        </w:rPr>
      </w:pPr>
      <w:r>
        <w:rPr>
          <w:rFonts w:cs="Times New Roman" w:ascii="Times New Roman" w:hAnsi="Times New Roman"/>
          <w:bCs/>
          <w:sz w:val="20"/>
          <w:szCs w:val="20"/>
        </w:rPr>
        <w:t>____________</w:t>
      </w:r>
    </w:p>
    <w:p>
      <w:pPr>
        <w:pStyle w:val="Normal"/>
        <w:spacing w:before="0" w:after="16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(дата) </w:t>
      </w:r>
    </w:p>
    <w:p>
      <w:pPr>
        <w:pStyle w:val="Normal"/>
        <w:spacing w:before="0" w:after="160"/>
        <w:jc w:val="both"/>
        <w:rPr>
          <w:rFonts w:ascii="Times New Roman" w:hAnsi="Times New Roman" w:cs="Times New Roman"/>
          <w:sz w:val="20"/>
          <w:szCs w:val="20"/>
        </w:rPr>
      </w:pPr>
      <w:r>
        <w:rPr>
          <w:rFonts w:cs="Times New Roman" w:ascii="Times New Roman" w:hAnsi="Times New Roman"/>
          <w:sz w:val="20"/>
          <w:szCs w:val="20"/>
        </w:rPr>
      </w:r>
    </w:p>
    <w:p>
      <w:pPr>
        <w:pStyle w:val="Normal"/>
        <w:spacing w:before="0" w:after="16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t>Начальник відділу</w:t>
      </w:r>
    </w:p>
    <w:p>
      <w:pPr>
        <w:sectPr>
          <w:type w:val="nextPage"/>
          <w:pgSz w:w="11906" w:h="16838"/>
          <w:pgMar w:left="1701" w:right="567" w:header="0" w:top="850" w:footer="0" w:bottom="567" w:gutter="0"/>
          <w:pgNumType w:fmt="decimal"/>
          <w:formProt w:val="false"/>
          <w:textDirection w:val="lrTb"/>
          <w:docGrid w:type="default" w:linePitch="360" w:charSpace="4096"/>
        </w:sectPr>
        <w:pStyle w:val="Normal"/>
        <w:spacing w:lineRule="auto" w:line="240"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t>з питань запобігання та протидії корупції                               Т.А. Горчакова</w:t>
      </w:r>
    </w:p>
    <w:p>
      <w:pPr>
        <w:pStyle w:val="Normal"/>
        <w:spacing w:before="0" w:after="0"/>
        <w:ind w:left="5103" w:right="0" w:hanging="0"/>
        <w:rPr>
          <w:rFonts w:ascii="Times New Roman" w:hAnsi="Times New Roman" w:cs="Times New Roman"/>
          <w:sz w:val="28"/>
          <w:szCs w:val="28"/>
        </w:rPr>
      </w:pPr>
      <w:r>
        <w:rPr>
          <w:rFonts w:cs="Times New Roman" w:ascii="Times New Roman" w:hAnsi="Times New Roman"/>
          <w:sz w:val="28"/>
          <w:szCs w:val="28"/>
        </w:rPr>
        <w:t>Додаток 2</w:t>
      </w:r>
    </w:p>
    <w:p>
      <w:pPr>
        <w:pStyle w:val="Normal"/>
        <w:spacing w:before="0" w:after="0"/>
        <w:ind w:left="5103" w:hanging="0"/>
        <w:rPr>
          <w:rFonts w:ascii="Times New Roman" w:hAnsi="Times New Roman" w:cs="Times New Roman"/>
          <w:sz w:val="28"/>
          <w:szCs w:val="28"/>
        </w:rPr>
      </w:pPr>
      <w:r>
        <w:rPr>
          <w:rFonts w:cs="Times New Roman" w:ascii="Times New Roman" w:hAnsi="Times New Roman"/>
          <w:sz w:val="28"/>
          <w:szCs w:val="28"/>
        </w:rPr>
        <w:t xml:space="preserve">до Порядку проведення аналізу потенційних та наявних контрагентів виконавчого комітету </w:t>
      </w:r>
    </w:p>
    <w:p>
      <w:pPr>
        <w:pStyle w:val="Normal"/>
        <w:spacing w:before="0" w:after="0"/>
        <w:ind w:left="5103" w:hanging="0"/>
        <w:rPr>
          <w:rFonts w:ascii="Times New Roman" w:hAnsi="Times New Roman" w:cs="Times New Roman"/>
          <w:sz w:val="28"/>
          <w:szCs w:val="28"/>
        </w:rPr>
      </w:pPr>
      <w:r>
        <w:rPr>
          <w:rFonts w:cs="Times New Roman" w:ascii="Times New Roman" w:hAnsi="Times New Roman"/>
          <w:sz w:val="28"/>
          <w:szCs w:val="28"/>
        </w:rPr>
        <w:t>Покровської міської ради</w:t>
      </w:r>
      <w:bookmarkStart w:id="10" w:name="_Hlk48779467"/>
      <w:bookmarkEnd w:id="10"/>
    </w:p>
    <w:p>
      <w:pPr>
        <w:pStyle w:val="Normal"/>
        <w:spacing w:before="0" w:after="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before="0" w:after="0"/>
        <w:jc w:val="center"/>
        <w:rPr>
          <w:rFonts w:ascii="Times New Roman" w:hAnsi="Times New Roman" w:cs="Times New Roman"/>
          <w:b/>
          <w:b/>
          <w:bCs/>
          <w:sz w:val="28"/>
          <w:szCs w:val="28"/>
        </w:rPr>
      </w:pPr>
      <w:r>
        <w:rPr>
          <w:rFonts w:cs="Times New Roman" w:ascii="Times New Roman" w:hAnsi="Times New Roman"/>
          <w:b/>
          <w:bCs/>
          <w:sz w:val="28"/>
          <w:szCs w:val="28"/>
        </w:rPr>
        <w:t>Зразок звернення</w:t>
      </w:r>
    </w:p>
    <w:p>
      <w:pPr>
        <w:pStyle w:val="Normal"/>
        <w:spacing w:before="0" w:after="0"/>
        <w:jc w:val="center"/>
        <w:rPr>
          <w:rFonts w:ascii="Times New Roman" w:hAnsi="Times New Roman" w:cs="Times New Roman"/>
          <w:b/>
          <w:b/>
          <w:bCs/>
          <w:sz w:val="28"/>
          <w:szCs w:val="28"/>
        </w:rPr>
      </w:pPr>
      <w:r>
        <w:rPr>
          <w:rFonts w:cs="Times New Roman" w:ascii="Times New Roman" w:hAnsi="Times New Roman"/>
          <w:b/>
          <w:bCs/>
          <w:sz w:val="28"/>
          <w:szCs w:val="28"/>
        </w:rPr>
        <w:t>до контрагента виконавчого</w:t>
      </w:r>
    </w:p>
    <w:p>
      <w:pPr>
        <w:pStyle w:val="Normal"/>
        <w:spacing w:before="0" w:after="0"/>
        <w:jc w:val="center"/>
        <w:rPr>
          <w:rFonts w:ascii="Times New Roman" w:hAnsi="Times New Roman" w:cs="Times New Roman"/>
          <w:b/>
          <w:b/>
          <w:bCs/>
          <w:sz w:val="28"/>
          <w:szCs w:val="28"/>
        </w:rPr>
      </w:pPr>
      <w:r>
        <w:rPr>
          <w:rFonts w:cs="Times New Roman" w:ascii="Times New Roman" w:hAnsi="Times New Roman"/>
          <w:b/>
          <w:bCs/>
          <w:sz w:val="28"/>
          <w:szCs w:val="28"/>
        </w:rPr>
        <w:t>комітету Покровської міської ради</w:t>
      </w:r>
    </w:p>
    <w:p>
      <w:pPr>
        <w:pStyle w:val="Normal"/>
        <w:spacing w:before="0" w:after="0"/>
        <w:jc w:val="center"/>
        <w:rPr>
          <w:rFonts w:ascii="Times New Roman" w:hAnsi="Times New Roman" w:cs="Times New Roman"/>
          <w:b/>
          <w:b/>
          <w:bCs/>
          <w:sz w:val="28"/>
          <w:szCs w:val="28"/>
        </w:rPr>
      </w:pPr>
      <w:r>
        <w:rPr>
          <w:rFonts w:cs="Times New Roman" w:ascii="Times New Roman" w:hAnsi="Times New Roman"/>
          <w:b/>
          <w:bCs/>
          <w:sz w:val="28"/>
          <w:szCs w:val="28"/>
        </w:rPr>
        <w:t xml:space="preserve">щодо включення антикорупційних застережень до договорів </w:t>
      </w:r>
      <w:bookmarkStart w:id="11" w:name="_Hlk46219058"/>
      <w:bookmarkStart w:id="12" w:name="_Hlk48779428"/>
      <w:bookmarkEnd w:id="11"/>
      <w:bookmarkEnd w:id="12"/>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20"/>
        <w:jc w:val="both"/>
        <w:rPr>
          <w:rFonts w:ascii="Times New Roman" w:hAnsi="Times New Roman" w:cs="Times New Roman"/>
          <w:sz w:val="28"/>
          <w:szCs w:val="28"/>
        </w:rPr>
      </w:pPr>
      <w:r>
        <w:rPr>
          <w:rFonts w:cs="Times New Roman" w:ascii="Times New Roman" w:hAnsi="Times New Roman"/>
          <w:sz w:val="28"/>
          <w:szCs w:val="28"/>
        </w:rPr>
      </w:r>
      <w:bookmarkStart w:id="13" w:name="_Hlk46187216"/>
      <w:bookmarkStart w:id="14" w:name="_Hlk46187216"/>
      <w:bookmarkEnd w:id="14"/>
    </w:p>
    <w:p>
      <w:pPr>
        <w:pStyle w:val="Normal"/>
        <w:spacing w:before="0" w:after="0"/>
        <w:ind w:firstLine="720"/>
        <w:jc w:val="both"/>
        <w:rPr>
          <w:sz w:val="28"/>
          <w:szCs w:val="28"/>
        </w:rPr>
      </w:pPr>
      <w:bookmarkStart w:id="15" w:name="_Hlk48770767"/>
      <w:bookmarkStart w:id="16" w:name="_Hlk461872161"/>
      <w:bookmarkEnd w:id="16"/>
      <w:r>
        <w:rPr>
          <w:rFonts w:cs="Times New Roman" w:ascii="Times New Roman" w:hAnsi="Times New Roman"/>
          <w:sz w:val="28"/>
          <w:szCs w:val="28"/>
        </w:rPr>
        <w:t xml:space="preserve">Виконавчий комітет </w:t>
      </w:r>
      <w:bookmarkEnd w:id="15"/>
      <w:r>
        <w:rPr>
          <w:rFonts w:cs="Times New Roman" w:ascii="Times New Roman" w:hAnsi="Times New Roman"/>
          <w:sz w:val="28"/>
          <w:szCs w:val="28"/>
        </w:rPr>
        <w:t>Покровської міської ради та міський голова вважають своїм пріоритетним завданням ліквідацію передумов для виникнення будь-яких проявів корупції  у взаємовідносинах із контрагентами.</w:t>
      </w:r>
    </w:p>
    <w:p>
      <w:pPr>
        <w:pStyle w:val="Normal"/>
        <w:spacing w:before="0" w:after="0"/>
        <w:ind w:firstLine="720"/>
        <w:jc w:val="both"/>
        <w:rPr>
          <w:rFonts w:ascii="Times New Roman" w:hAnsi="Times New Roman" w:cs="Times New Roman"/>
          <w:sz w:val="28"/>
          <w:szCs w:val="28"/>
        </w:rPr>
      </w:pPr>
      <w:r>
        <w:rPr>
          <w:rFonts w:cs="Times New Roman" w:ascii="Times New Roman" w:hAnsi="Times New Roman"/>
          <w:sz w:val="28"/>
          <w:szCs w:val="28"/>
        </w:rPr>
        <w:t>Політика виконавчого комітету Покровської міської ради спрямована на мінімізацію правових та репутаційних ризиків, що можуть виникнути внаслідок вчинення корупційних або пов’язаних із корупцією порушень.</w:t>
      </w:r>
    </w:p>
    <w:p>
      <w:pPr>
        <w:pStyle w:val="Normal"/>
        <w:spacing w:before="0" w:after="0"/>
        <w:ind w:firstLine="720"/>
        <w:jc w:val="both"/>
        <w:rPr>
          <w:rFonts w:ascii="Times New Roman" w:hAnsi="Times New Roman" w:cs="Times New Roman"/>
          <w:sz w:val="28"/>
          <w:szCs w:val="28"/>
        </w:rPr>
      </w:pPr>
      <w:r>
        <w:rPr>
          <w:rFonts w:cs="Times New Roman" w:ascii="Times New Roman" w:hAnsi="Times New Roman"/>
          <w:sz w:val="28"/>
          <w:szCs w:val="28"/>
        </w:rPr>
        <w:t xml:space="preserve">Виконавчий комітет Покровської міської ради прагне співпрацювати з контрагентами, що дотримуються антикорупційних стандартів та поділяють ті самі етичні цінності. </w:t>
      </w:r>
    </w:p>
    <w:p>
      <w:pPr>
        <w:pStyle w:val="Normal"/>
        <w:spacing w:before="0" w:after="0"/>
        <w:ind w:firstLine="720"/>
        <w:jc w:val="both"/>
        <w:rPr>
          <w:rFonts w:ascii="Times New Roman" w:hAnsi="Times New Roman" w:cs="Times New Roman"/>
          <w:sz w:val="28"/>
          <w:szCs w:val="28"/>
        </w:rPr>
      </w:pPr>
      <w:r>
        <w:rPr>
          <w:rFonts w:cs="Times New Roman" w:ascii="Times New Roman" w:hAnsi="Times New Roman"/>
          <w:sz w:val="28"/>
          <w:szCs w:val="28"/>
        </w:rPr>
        <w:t>У зв’язку з цим, та за результатами аналізу потенційних/наявних контрагентів виконавчого комітету Покровської міської ради, проведеного згідно Порядку</w:t>
      </w:r>
      <w:r>
        <w:rPr>
          <w:sz w:val="28"/>
          <w:szCs w:val="28"/>
        </w:rPr>
        <w:t xml:space="preserve"> </w:t>
      </w:r>
      <w:r>
        <w:rPr>
          <w:rFonts w:cs="Times New Roman" w:ascii="Times New Roman" w:hAnsi="Times New Roman"/>
          <w:sz w:val="28"/>
          <w:szCs w:val="28"/>
        </w:rPr>
        <w:t>проведення аналізу потенційних та наявних контрагентів виконавчого комітету Покровської міської ради, затвердженого розпорядженням міського голови від___ №___, звертаємося до Вас/Вашої організації з пропозицією включення до договору №___ від___ антикорупційних застережень (додаються).</w:t>
      </w:r>
    </w:p>
    <w:p>
      <w:pPr>
        <w:pStyle w:val="Normal"/>
        <w:spacing w:before="0" w:after="0"/>
        <w:ind w:firstLine="720"/>
        <w:jc w:val="both"/>
        <w:rPr>
          <w:sz w:val="28"/>
          <w:szCs w:val="28"/>
        </w:rPr>
      </w:pPr>
      <w:r>
        <w:rPr>
          <w:rFonts w:cs="Times New Roman" w:ascii="Times New Roman" w:hAnsi="Times New Roman"/>
          <w:sz w:val="28"/>
          <w:szCs w:val="28"/>
        </w:rPr>
        <w:t>Також інформуємо, що у виконавчому комітеті Покровської міської ради функціонують канали зв’язку для повідомлення про можливі факти корупційних або пов’язаних з корупцією правопорушень, інших порушень Закону України «Про запобігання корупції»</w:t>
      </w:r>
      <w:r>
        <w:rPr>
          <w:rFonts w:cs="Times New Roman" w:ascii="Times New Roman" w:hAnsi="Times New Roman"/>
          <w:sz w:val="28"/>
          <w:szCs w:val="28"/>
          <w:lang w:eastAsia="uk-UA"/>
        </w:rPr>
        <w:t>.</w:t>
      </w:r>
    </w:p>
    <w:p>
      <w:pPr>
        <w:pStyle w:val="Normal"/>
        <w:tabs>
          <w:tab w:val="clear" w:pos="708"/>
          <w:tab w:val="left" w:pos="993" w:leader="none"/>
        </w:tabs>
        <w:spacing w:lineRule="auto" w:line="240" w:before="0" w:after="0"/>
        <w:ind w:firstLine="851"/>
        <w:contextualSpacing/>
        <w:jc w:val="both"/>
        <w:rPr>
          <w:rFonts w:ascii="Times New Roman" w:hAnsi="Times New Roman" w:cs="Times New Roman"/>
          <w:sz w:val="28"/>
          <w:szCs w:val="28"/>
        </w:rPr>
      </w:pPr>
      <w:r>
        <w:rPr>
          <w:rFonts w:cs="Times New Roman" w:ascii="Times New Roman" w:hAnsi="Times New Roman"/>
          <w:sz w:val="28"/>
          <w:szCs w:val="28"/>
        </w:rPr>
        <w:t>Особи, які повідомили про можливі факти корупційних або пов’язаних з корупцією правопорушень, інших порушень Закону України «Про запобігання корупції» (викривачі) вчинені іншою особою перебувають під захистом, в порядку визначеному Законом України «Про запобігання корупції».</w:t>
      </w:r>
    </w:p>
    <w:p>
      <w:pPr>
        <w:pStyle w:val="Normal"/>
        <w:spacing w:before="0" w:after="0"/>
        <w:ind w:left="5103" w:hanging="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5103"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t>Начальник відділу</w:t>
      </w:r>
    </w:p>
    <w:p>
      <w:pPr>
        <w:pStyle w:val="Normal"/>
        <w:spacing w:lineRule="auto" w:line="240"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t>з питань запобігання та протидії корупції                               Т.А. Горчакова</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5103" w:hanging="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5103" w:hanging="0"/>
        <w:rPr>
          <w:rFonts w:ascii="Times New Roman" w:hAnsi="Times New Roman" w:cs="Times New Roman"/>
          <w:sz w:val="28"/>
          <w:szCs w:val="28"/>
        </w:rPr>
      </w:pPr>
      <w:r>
        <w:rPr>
          <w:rFonts w:cs="Times New Roman" w:ascii="Times New Roman" w:hAnsi="Times New Roman"/>
          <w:sz w:val="28"/>
          <w:szCs w:val="28"/>
        </w:rPr>
        <w:t>Додаток 3</w:t>
      </w:r>
    </w:p>
    <w:p>
      <w:pPr>
        <w:pStyle w:val="Normal"/>
        <w:spacing w:before="0" w:after="0"/>
        <w:ind w:left="5103" w:hanging="0"/>
        <w:rPr>
          <w:rFonts w:ascii="Times New Roman" w:hAnsi="Times New Roman" w:cs="Times New Roman"/>
          <w:sz w:val="28"/>
          <w:szCs w:val="28"/>
        </w:rPr>
      </w:pPr>
      <w:r>
        <w:rPr>
          <w:rFonts w:cs="Times New Roman" w:ascii="Times New Roman" w:hAnsi="Times New Roman"/>
          <w:sz w:val="28"/>
          <w:szCs w:val="28"/>
        </w:rPr>
        <w:t xml:space="preserve">до Порядку проведення аналізу потенційних та наявних контрагентів виконавчого комітету </w:t>
      </w:r>
    </w:p>
    <w:p>
      <w:pPr>
        <w:pStyle w:val="Normal"/>
        <w:spacing w:before="0" w:after="0"/>
        <w:ind w:left="5103" w:hanging="0"/>
        <w:rPr>
          <w:rFonts w:ascii="Times New Roman" w:hAnsi="Times New Roman" w:cs="Times New Roman"/>
          <w:sz w:val="28"/>
          <w:szCs w:val="28"/>
        </w:rPr>
      </w:pPr>
      <w:r>
        <w:rPr>
          <w:rFonts w:cs="Times New Roman" w:ascii="Times New Roman" w:hAnsi="Times New Roman"/>
          <w:sz w:val="28"/>
          <w:szCs w:val="28"/>
        </w:rPr>
        <w:t>Покровської міської ради</w:t>
      </w:r>
    </w:p>
    <w:p>
      <w:pPr>
        <w:pStyle w:val="Normal"/>
        <w:shd w:val="clear" w:color="auto" w:fill="FFFFFF"/>
        <w:spacing w:lineRule="auto" w:line="240" w:before="0" w:after="150"/>
        <w:ind w:left="5040" w:hanging="0"/>
        <w:rPr>
          <w:rFonts w:ascii="Times New Roman" w:hAnsi="Times New Roman" w:eastAsia="Times New Roman" w:cs="Times New Roman"/>
          <w:color w:val="333333"/>
          <w:sz w:val="24"/>
          <w:szCs w:val="24"/>
          <w:lang w:val="ru-RU"/>
        </w:rPr>
      </w:pPr>
      <w:r>
        <w:rPr>
          <w:rFonts w:eastAsia="Times New Roman" w:cs="Times New Roman" w:ascii="Times New Roman" w:hAnsi="Times New Roman"/>
          <w:color w:val="333333"/>
          <w:sz w:val="24"/>
          <w:szCs w:val="24"/>
          <w:lang w:val="ru-RU"/>
        </w:rPr>
        <w:br/>
      </w:r>
      <w:bookmarkStart w:id="17" w:name="n2"/>
      <w:bookmarkEnd w:id="17"/>
    </w:p>
    <w:p>
      <w:pPr>
        <w:pStyle w:val="Normal"/>
        <w:shd w:val="clear" w:color="auto" w:fill="FFFFFF"/>
        <w:spacing w:lineRule="auto" w:line="240" w:before="150" w:after="150"/>
        <w:ind w:left="450" w:right="450" w:hanging="0"/>
        <w:jc w:val="center"/>
        <w:rPr>
          <w:rFonts w:ascii="Times New Roman" w:hAnsi="Times New Roman" w:cs="Times New Roman"/>
          <w:sz w:val="28"/>
          <w:szCs w:val="28"/>
        </w:rPr>
      </w:pPr>
      <w:bookmarkStart w:id="18" w:name="n354"/>
      <w:bookmarkStart w:id="19" w:name="n3"/>
      <w:bookmarkEnd w:id="18"/>
      <w:bookmarkEnd w:id="19"/>
      <w:r>
        <w:rPr>
          <w:rFonts w:eastAsia="Times New Roman" w:cs="Times New Roman" w:ascii="Times New Roman" w:hAnsi="Times New Roman"/>
          <w:b/>
          <w:bCs/>
          <w:color w:val="333333"/>
          <w:sz w:val="28"/>
          <w:szCs w:val="28"/>
        </w:rPr>
        <w:t>Примірний перелік</w:t>
        <w:br/>
        <w:t xml:space="preserve">антикорупційних застережень до договорів з контрагентами </w:t>
      </w:r>
      <w:bookmarkStart w:id="20" w:name="_Hlk48779514"/>
      <w:r>
        <w:rPr>
          <w:rFonts w:eastAsia="Times New Roman" w:cs="Times New Roman" w:ascii="Times New Roman" w:hAnsi="Times New Roman"/>
          <w:b/>
          <w:bCs/>
          <w:color w:val="333333"/>
          <w:sz w:val="28"/>
          <w:szCs w:val="28"/>
        </w:rPr>
        <w:t>виконавчого комітету Покровської міської ради</w:t>
      </w:r>
      <w:bookmarkEnd w:id="20"/>
      <w:r>
        <w:rPr>
          <w:rFonts w:eastAsia="Times New Roman" w:cs="Times New Roman" w:ascii="Times New Roman" w:hAnsi="Times New Roman"/>
          <w:b/>
          <w:bCs/>
          <w:color w:val="333333"/>
          <w:sz w:val="2"/>
          <w:szCs w:val="2"/>
          <w:vertAlign w:val="superscript"/>
        </w:rPr>
        <w:t>-</w:t>
      </w:r>
    </w:p>
    <w:p>
      <w:pPr>
        <w:pStyle w:val="Normal"/>
        <w:shd w:val="clear" w:color="auto" w:fill="FFFFFF"/>
        <w:spacing w:lineRule="auto" w:line="240" w:before="150" w:after="150"/>
        <w:ind w:left="450" w:right="450" w:hanging="0"/>
        <w:jc w:val="center"/>
        <w:rPr>
          <w:rFonts w:ascii="Times New Roman" w:hAnsi="Times New Roman" w:eastAsia="Times New Roman" w:cs="Times New Roman"/>
          <w:b/>
          <w:b/>
          <w:bCs/>
          <w:color w:val="333333"/>
          <w:sz w:val="2"/>
          <w:szCs w:val="2"/>
          <w:vertAlign w:val="superscript"/>
        </w:rPr>
      </w:pPr>
      <w:r>
        <w:rPr>
          <w:rFonts w:eastAsia="Times New Roman" w:cs="Times New Roman" w:ascii="Times New Roman" w:hAnsi="Times New Roman"/>
          <w:b/>
          <w:bCs/>
          <w:color w:val="333333"/>
          <w:sz w:val="2"/>
          <w:szCs w:val="2"/>
          <w:vertAlign w:val="superscript"/>
        </w:rPr>
      </w:r>
    </w:p>
    <w:p>
      <w:pPr>
        <w:pStyle w:val="Normal"/>
        <w:shd w:val="clear" w:color="auto" w:fill="FFFFFF"/>
        <w:spacing w:lineRule="auto" w:line="240" w:before="0" w:after="150"/>
        <w:ind w:firstLine="450"/>
        <w:jc w:val="both"/>
        <w:rPr>
          <w:rFonts w:ascii="Times New Roman" w:hAnsi="Times New Roman" w:cs="Times New Roman"/>
          <w:sz w:val="28"/>
          <w:szCs w:val="28"/>
        </w:rPr>
      </w:pPr>
      <w:bookmarkStart w:id="21" w:name="n484"/>
      <w:bookmarkEnd w:id="21"/>
      <w:r>
        <w:rPr>
          <w:rFonts w:eastAsia="Times New Roman" w:cs="Times New Roman" w:ascii="Times New Roman" w:hAnsi="Times New Roman"/>
          <w:color w:val="333333"/>
          <w:sz w:val="28"/>
          <w:szCs w:val="28"/>
        </w:rPr>
        <w:t>Договори із контрагентами</w:t>
      </w:r>
      <w:r>
        <w:rPr>
          <w:sz w:val="28"/>
          <w:szCs w:val="28"/>
        </w:rPr>
        <w:t xml:space="preserve"> </w:t>
      </w:r>
      <w:r>
        <w:rPr>
          <w:rFonts w:eastAsia="Times New Roman" w:cs="Times New Roman" w:ascii="Times New Roman" w:hAnsi="Times New Roman"/>
          <w:color w:val="333333"/>
          <w:sz w:val="28"/>
          <w:szCs w:val="28"/>
        </w:rPr>
        <w:t>виконавчого комітету Покровської міської ради в залежності від результатів аналізу потенційного контрагента  відповідно до цього Порядку можуть, зокрема, включати такі антикорупційні застереження:</w:t>
      </w:r>
    </w:p>
    <w:p>
      <w:pPr>
        <w:pStyle w:val="Normal"/>
        <w:shd w:val="clear" w:color="auto" w:fill="FFFFFF"/>
        <w:spacing w:lineRule="auto" w:line="240" w:before="0" w:after="150"/>
        <w:ind w:firstLine="450"/>
        <w:jc w:val="both"/>
        <w:rPr>
          <w:rFonts w:ascii="Times New Roman" w:hAnsi="Times New Roman" w:eastAsia="Times New Roman" w:cs="Times New Roman"/>
          <w:b/>
          <w:b/>
          <w:bCs/>
          <w:i/>
          <w:i/>
          <w:iCs/>
          <w:color w:val="333333"/>
          <w:sz w:val="28"/>
          <w:szCs w:val="28"/>
        </w:rPr>
      </w:pPr>
      <w:bookmarkStart w:id="22" w:name="n492"/>
      <w:bookmarkStart w:id="23" w:name="n485"/>
      <w:bookmarkEnd w:id="22"/>
      <w:bookmarkEnd w:id="23"/>
      <w:r>
        <w:rPr>
          <w:rFonts w:eastAsia="Times New Roman" w:cs="Times New Roman" w:ascii="Times New Roman" w:hAnsi="Times New Roman"/>
          <w:b/>
          <w:bCs/>
          <w:i/>
          <w:iCs/>
          <w:color w:val="333333"/>
          <w:sz w:val="28"/>
          <w:szCs w:val="28"/>
        </w:rPr>
        <w:t>застереження «загального рівня»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1. "Сторони даного договору зобов’язуються дотримуватися і забезпечити дотримання вимог антикорупційного законодавства, їх учасниками (засновниками), керівниками та іншими посадовими особами та працівниками, а також особами, які діють від їх імені.</w:t>
      </w:r>
      <w:bookmarkStart w:id="24" w:name="n493"/>
      <w:bookmarkEnd w:id="24"/>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xml:space="preserve"> </w:t>
      </w:r>
      <w:r>
        <w:rPr>
          <w:rFonts w:eastAsia="Times New Roman" w:cs="Times New Roman" w:ascii="Times New Roman" w:hAnsi="Times New Roman"/>
          <w:color w:val="333333"/>
          <w:sz w:val="28"/>
          <w:szCs w:val="28"/>
        </w:rPr>
        <w:t>Незначне порушення однією із Сторін будь-якої з вимог антикорупційного законодавства є підставою для внесення змін до договору щодо включення антикорупційних застережень «високого рівня».".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8"/>
          <w:szCs w:val="28"/>
        </w:rPr>
      </w:pPr>
      <w:bookmarkStart w:id="25" w:name="n496"/>
      <w:bookmarkStart w:id="26" w:name="n495"/>
      <w:bookmarkEnd w:id="25"/>
      <w:bookmarkEnd w:id="26"/>
      <w:r>
        <w:rPr>
          <w:rFonts w:eastAsia="Times New Roman" w:cs="Times New Roman" w:ascii="Times New Roman" w:hAnsi="Times New Roman"/>
          <w:color w:val="333333"/>
          <w:sz w:val="28"/>
          <w:szCs w:val="28"/>
        </w:rPr>
        <w:t>2. "Сторона (контрагент) гарантує, що не пропонувала і не пропонуватиме, винагороду, подарунок або будь-яку іншу перевагу, пільгу або вигоду посадовим особам виконавчого комітету за спрощення формальностей у зв’язку з виконанням цього договору.";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8"/>
          <w:szCs w:val="28"/>
        </w:rPr>
      </w:pPr>
      <w:bookmarkStart w:id="27" w:name="n497"/>
      <w:bookmarkEnd w:id="27"/>
      <w:r>
        <w:rPr>
          <w:rFonts w:eastAsia="Times New Roman" w:cs="Times New Roman" w:ascii="Times New Roman" w:hAnsi="Times New Roman"/>
          <w:color w:val="333333"/>
          <w:sz w:val="28"/>
          <w:szCs w:val="28"/>
        </w:rPr>
        <w:t>3 "Сторона (контрагент) зобов’язується надавати виконавчому комітету усю актуальну інформацію у зв’язку з виконанням цього договору щодо наявності або виникнення потенційного або реального конфлікту інтересів та/або зв’язків із політичними партіями, громадськими організаціями чи особами, уповноваженими на виконання функцій держави або місцевого самоврядування";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8"/>
          <w:szCs w:val="28"/>
        </w:rPr>
      </w:pPr>
      <w:bookmarkStart w:id="28" w:name="n498"/>
      <w:bookmarkEnd w:id="28"/>
      <w:r>
        <w:rPr>
          <w:rFonts w:eastAsia="Times New Roman" w:cs="Times New Roman" w:ascii="Times New Roman" w:hAnsi="Times New Roman"/>
          <w:color w:val="333333"/>
          <w:sz w:val="28"/>
          <w:szCs w:val="28"/>
        </w:rPr>
        <w:t>4. "Сторона (контрагент) зобов’язуються ознайомитися із Кодексом етики виконавчого комітету.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8"/>
          <w:szCs w:val="28"/>
        </w:rPr>
      </w:pPr>
      <w:bookmarkStart w:id="29" w:name="n499"/>
      <w:bookmarkEnd w:id="29"/>
      <w:r>
        <w:rPr>
          <w:rFonts w:eastAsia="Times New Roman" w:cs="Times New Roman" w:ascii="Times New Roman" w:hAnsi="Times New Roman"/>
          <w:color w:val="333333"/>
          <w:sz w:val="28"/>
          <w:szCs w:val="28"/>
        </w:rPr>
        <w:t>При виконанні своїх зобов’язань за цим договором Сторона (контрагент) повинна дотримуватися принципів та вимог, що містяться в Кодексі етики виконавчого комітету";</w:t>
      </w:r>
    </w:p>
    <w:p>
      <w:pPr>
        <w:pStyle w:val="Normal"/>
        <w:shd w:val="clear" w:color="auto" w:fill="FFFFFF"/>
        <w:spacing w:lineRule="auto" w:line="240" w:before="0" w:after="150"/>
        <w:ind w:firstLine="450"/>
        <w:jc w:val="both"/>
        <w:rPr>
          <w:rFonts w:ascii="Times New Roman" w:hAnsi="Times New Roman" w:eastAsia="Times New Roman" w:cs="Times New Roman"/>
          <w:b/>
          <w:b/>
          <w:bCs/>
          <w:i/>
          <w:i/>
          <w:iCs/>
          <w:color w:val="333333"/>
          <w:sz w:val="28"/>
          <w:szCs w:val="28"/>
        </w:rPr>
      </w:pPr>
      <w:r>
        <w:rPr>
          <w:rFonts w:eastAsia="Times New Roman" w:cs="Times New Roman" w:ascii="Times New Roman" w:hAnsi="Times New Roman"/>
          <w:b/>
          <w:bCs/>
          <w:i/>
          <w:iCs/>
          <w:color w:val="333333"/>
          <w:sz w:val="28"/>
          <w:szCs w:val="28"/>
        </w:rPr>
        <w:t>застереження «високого рівня»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8"/>
          <w:szCs w:val="28"/>
        </w:rPr>
      </w:pPr>
      <w:bookmarkStart w:id="30" w:name="n500"/>
      <w:bookmarkEnd w:id="30"/>
      <w:r>
        <w:rPr>
          <w:rFonts w:eastAsia="Times New Roman" w:cs="Times New Roman" w:ascii="Times New Roman" w:hAnsi="Times New Roman"/>
          <w:color w:val="333333"/>
          <w:sz w:val="28"/>
          <w:szCs w:val="28"/>
        </w:rPr>
        <w:t>5. "Сторона (контрагент) зобов’язується забезпечувати зберігання інформації, рахунків та інших документів в тому числі щодо своїх контрагентів, які мають відношення до даного договору, протягом ___ років після закінчення терміну його дії та надавати їх на запит виконавчого комітету або уповноваженій ним особі,";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6. "Виконавчий комітет може контролювати та перевіряти дотримання Стороною (контрагентом) та/або її контрагентами умов цього договору, здійснювати за власний рахунок аудит всієї інформації, цін і вартості, і витрат, які мають відношення до даного договору, в будь-який момент протягом терміну дії цього договору та протягом ___ років після закінчення терміну його дії.</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8"/>
          <w:szCs w:val="28"/>
        </w:rPr>
      </w:pPr>
      <w:bookmarkStart w:id="31" w:name="n502"/>
      <w:bookmarkEnd w:id="31"/>
      <w:r>
        <w:rPr>
          <w:rFonts w:eastAsia="Times New Roman" w:cs="Times New Roman" w:ascii="Times New Roman" w:hAnsi="Times New Roman"/>
          <w:color w:val="333333"/>
          <w:sz w:val="28"/>
          <w:szCs w:val="28"/>
        </w:rPr>
        <w:t>У процесі перевірки або аудиту Сторона (контрагент) зобов’язується надавати виконавчому комітету вільний доступ до інформації, рахунків та інших документів, які мають відношення до даного договору та впроваджувати всі узгоджені рекомендації, які виникають за результатами такого контролю або перевірки в строки, узгоджені з виконавчим комітетом.";</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7. "Виконавчий комітет може призупинити дію даного договору чи виконання своїх зобов’язань (оплату за договором, поставку товарів, надання послуг)/достроково розірвати договір, на підставі письмової рекомендації уповноваженої особи/ уповноваженого підрозділу про факт порушення антикорупційного законодавства контрагентом, про що він письмово повідомляється не пізніше __ робочих днів за днем прийняття такого рішення."</w:t>
      </w:r>
    </w:p>
    <w:p>
      <w:pPr>
        <w:pStyle w:val="Normal"/>
        <w:shd w:val="clear" w:color="auto" w:fill="FFFFFF"/>
        <w:spacing w:lineRule="auto" w:line="240" w:before="0" w:after="150"/>
        <w:ind w:firstLine="450"/>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lineRule="auto" w:line="240" w:before="150" w:after="150"/>
        <w:jc w:val="both"/>
        <w:rPr>
          <w:rFonts w:ascii="Times New Roman" w:hAnsi="Times New Roman" w:eastAsia="Times New Roman" w:cs="Times New Roman"/>
          <w:color w:val="333333"/>
          <w:sz w:val="20"/>
          <w:szCs w:val="20"/>
        </w:rPr>
      </w:pPr>
      <w:r>
        <w:rPr>
          <w:rFonts w:eastAsia="Times New Roman" w:cs="Times New Roman" w:ascii="Times New Roman" w:hAnsi="Times New Roman"/>
          <w:color w:val="333333"/>
          <w:sz w:val="20"/>
          <w:szCs w:val="20"/>
        </w:rPr>
      </w:r>
    </w:p>
    <w:p>
      <w:pPr>
        <w:pStyle w:val="Normal"/>
        <w:spacing w:lineRule="auto" w:line="240"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t>Начальник відділу</w:t>
      </w:r>
    </w:p>
    <w:p>
      <w:pPr>
        <w:pStyle w:val="Normal"/>
        <w:spacing w:lineRule="auto" w:line="240"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t>з питань запобігання та протидії корупції                                     Т.А. Горчакова</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0" w:right="0" w:hanging="0"/>
        <w:jc w:val="both"/>
        <w:rPr/>
      </w:pPr>
      <w:r>
        <w:rPr/>
      </w:r>
    </w:p>
    <w:sectPr>
      <w:type w:val="nextPage"/>
      <w:pgSz w:w="11906" w:h="16838"/>
      <w:pgMar w:left="1701" w:right="567"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0"/>
        <w:szCs w:val="22"/>
        <w:lang w:val="uk-UA" w:eastAsia="en-US" w:bidi="ar-SA"/>
      </w:rPr>
    </w:rPrDefault>
    <w:pPrDefault>
      <w:pPr/>
    </w:pPrDefault>
  </w:docDefaults>
  <w:style w:type="paragraph" w:styleId="Normal">
    <w:name w:val="Normal"/>
    <w:qFormat/>
    <w:pPr>
      <w:widowControl/>
      <w:suppressAutoHyphens w:val="true"/>
      <w:overflowPunct w:val="false"/>
      <w:bidi w:val="0"/>
      <w:spacing w:lineRule="auto" w:line="259" w:before="0" w:after="160"/>
      <w:jc w:val="left"/>
    </w:pPr>
    <w:rPr>
      <w:rFonts w:ascii="Calibri" w:hAnsi="Calibri" w:eastAsia="Calibri" w:cs="DejaVu Sans"/>
      <w:color w:val="auto"/>
      <w:kern w:val="0"/>
      <w:sz w:val="22"/>
      <w:szCs w:val="22"/>
      <w:lang w:val="uk-UA" w:eastAsia="en-US" w:bidi="ar-SA"/>
    </w:rPr>
  </w:style>
  <w:style w:type="character" w:styleId="DefaultParagraphFont">
    <w:name w:val="Default Paragraph Font"/>
    <w:qFormat/>
    <w:rPr/>
  </w:style>
  <w:style w:type="character" w:styleId="BalloonTextChar">
    <w:name w:val="Balloon Text Char"/>
    <w:basedOn w:val="DefaultParagraphFont"/>
    <w:qFormat/>
    <w:rPr>
      <w:rFonts w:ascii="Segoe UI" w:hAnsi="Segoe UI" w:cs="Segoe UI"/>
      <w:sz w:val="18"/>
      <w:szCs w:val="18"/>
    </w:rPr>
  </w:style>
  <w:style w:type="character" w:styleId="Rvts15">
    <w:name w:val="rvts15"/>
    <w:basedOn w:val="DefaultParagraphFont"/>
    <w:qFormat/>
    <w:rPr/>
  </w:style>
  <w:style w:type="character" w:styleId="Rvts23">
    <w:name w:val="rvts23"/>
    <w:basedOn w:val="DefaultParagraphFont"/>
    <w:qFormat/>
    <w:rPr/>
  </w:style>
  <w:style w:type="character" w:styleId="Rvts9">
    <w:name w:val="rvts9"/>
    <w:basedOn w:val="DefaultParagraphFont"/>
    <w:qFormat/>
    <w:rPr/>
  </w:style>
  <w:style w:type="character" w:styleId="Style14">
    <w:name w:val="Гіперпосилання"/>
    <w:basedOn w:val="DefaultParagraphFont"/>
    <w:rPr>
      <w:color w:val="0000FF"/>
      <w:u w:val="single"/>
    </w:rPr>
  </w:style>
  <w:style w:type="character" w:styleId="Style15">
    <w:name w:val="Відвідане гіперпосилання"/>
    <w:basedOn w:val="DefaultParagraphFont"/>
    <w:rPr>
      <w:color w:val="800080"/>
      <w:u w:val="single"/>
    </w:rPr>
  </w:style>
  <w:style w:type="character" w:styleId="Rvts52">
    <w:name w:val="rvts52"/>
    <w:basedOn w:val="DefaultParagraphFont"/>
    <w:qFormat/>
    <w:rPr/>
  </w:style>
  <w:style w:type="character" w:styleId="Rvts44">
    <w:name w:val="rvts44"/>
    <w:basedOn w:val="DefaultParagraphFont"/>
    <w:qFormat/>
    <w:rPr/>
  </w:style>
  <w:style w:type="character" w:styleId="Rvts82">
    <w:name w:val="rvts82"/>
    <w:basedOn w:val="DefaultParagraphFont"/>
    <w:qFormat/>
    <w:rPr/>
  </w:style>
  <w:style w:type="character" w:styleId="Rvts37">
    <w:name w:val="rvts37"/>
    <w:basedOn w:val="DefaultParagraphFont"/>
    <w:qFormat/>
    <w:rPr/>
  </w:style>
  <w:style w:type="character" w:styleId="Rvts48">
    <w:name w:val="rvts48"/>
    <w:basedOn w:val="DefaultParagraphFont"/>
    <w:qFormat/>
    <w:rPr/>
  </w:style>
  <w:style w:type="paragraph" w:styleId="Style16">
    <w:name w:val="Заголовок"/>
    <w:basedOn w:val="Normal"/>
    <w:next w:val="Style17"/>
    <w:qFormat/>
    <w:pPr>
      <w:keepNext w:val="true"/>
      <w:spacing w:before="240" w:after="120"/>
    </w:pPr>
    <w:rPr>
      <w:rFonts w:ascii="Liberation Sans" w:hAnsi="Liberation Sans" w:eastAsia="Noto Sans CJK SC" w:cs="Lohit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Покажчик"/>
    <w:basedOn w:val="Normal"/>
    <w:qFormat/>
    <w:pPr>
      <w:suppressLineNumbers/>
    </w:pPr>
    <w:rPr>
      <w:rFonts w:cs="Lohit Devanagari"/>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Msonormal">
    <w:name w:val="msonormal"/>
    <w:basedOn w:val="Normal"/>
    <w:qFormat/>
    <w:pPr>
      <w:spacing w:lineRule="auto" w:line="240" w:before="280" w:after="280"/>
    </w:pPr>
    <w:rPr>
      <w:rFonts w:ascii="Times New Roman" w:hAnsi="Times New Roman" w:eastAsia="Times New Roman" w:cs="Times New Roman"/>
      <w:sz w:val="24"/>
      <w:szCs w:val="24"/>
      <w:lang w:val="en-US"/>
    </w:rPr>
  </w:style>
  <w:style w:type="paragraph" w:styleId="Rvps4">
    <w:name w:val="rvps4"/>
    <w:basedOn w:val="Normal"/>
    <w:qFormat/>
    <w:pPr>
      <w:spacing w:lineRule="auto" w:line="240" w:before="280" w:after="280"/>
    </w:pPr>
    <w:rPr>
      <w:rFonts w:ascii="Times New Roman" w:hAnsi="Times New Roman" w:eastAsia="Times New Roman" w:cs="Times New Roman"/>
      <w:sz w:val="24"/>
      <w:szCs w:val="24"/>
      <w:lang w:val="en-US"/>
    </w:rPr>
  </w:style>
  <w:style w:type="paragraph" w:styleId="Rvps1">
    <w:name w:val="rvps1"/>
    <w:basedOn w:val="Normal"/>
    <w:qFormat/>
    <w:pPr>
      <w:spacing w:lineRule="auto" w:line="240" w:before="280" w:after="280"/>
    </w:pPr>
    <w:rPr>
      <w:rFonts w:ascii="Times New Roman" w:hAnsi="Times New Roman" w:eastAsia="Times New Roman" w:cs="Times New Roman"/>
      <w:sz w:val="24"/>
      <w:szCs w:val="24"/>
      <w:lang w:val="en-US"/>
    </w:rPr>
  </w:style>
  <w:style w:type="paragraph" w:styleId="Rvps7">
    <w:name w:val="rvps7"/>
    <w:basedOn w:val="Normal"/>
    <w:qFormat/>
    <w:pPr>
      <w:spacing w:lineRule="auto" w:line="240" w:before="280" w:after="280"/>
    </w:pPr>
    <w:rPr>
      <w:rFonts w:ascii="Times New Roman" w:hAnsi="Times New Roman" w:eastAsia="Times New Roman" w:cs="Times New Roman"/>
      <w:sz w:val="24"/>
      <w:szCs w:val="24"/>
      <w:lang w:val="en-US"/>
    </w:rPr>
  </w:style>
  <w:style w:type="paragraph" w:styleId="Rvps6">
    <w:name w:val="rvps6"/>
    <w:basedOn w:val="Normal"/>
    <w:qFormat/>
    <w:pPr>
      <w:spacing w:lineRule="auto" w:line="240" w:before="280" w:after="280"/>
    </w:pPr>
    <w:rPr>
      <w:rFonts w:ascii="Times New Roman" w:hAnsi="Times New Roman" w:eastAsia="Times New Roman" w:cs="Times New Roman"/>
      <w:sz w:val="24"/>
      <w:szCs w:val="24"/>
      <w:lang w:val="en-US"/>
    </w:rPr>
  </w:style>
  <w:style w:type="paragraph" w:styleId="Rvps2">
    <w:name w:val="rvps2"/>
    <w:basedOn w:val="Normal"/>
    <w:qFormat/>
    <w:pPr>
      <w:spacing w:lineRule="auto" w:line="240" w:before="280" w:after="280"/>
    </w:pPr>
    <w:rPr>
      <w:rFonts w:ascii="Times New Roman" w:hAnsi="Times New Roman" w:eastAsia="Times New Roman" w:cs="Times New Roman"/>
      <w:sz w:val="24"/>
      <w:szCs w:val="24"/>
      <w:lang w:val="en-US"/>
    </w:rPr>
  </w:style>
  <w:style w:type="paragraph" w:styleId="Rvps15">
    <w:name w:val="rvps15"/>
    <w:basedOn w:val="Normal"/>
    <w:qFormat/>
    <w:pPr>
      <w:spacing w:lineRule="auto" w:line="240" w:before="280" w:after="280"/>
    </w:pPr>
    <w:rPr>
      <w:rFonts w:ascii="Times New Roman" w:hAnsi="Times New Roman" w:eastAsia="Times New Roman" w:cs="Times New Roman"/>
      <w:sz w:val="24"/>
      <w:szCs w:val="24"/>
      <w:lang w:val="en-US"/>
    </w:rPr>
  </w:style>
  <w:style w:type="paragraph" w:styleId="Rvps14">
    <w:name w:val="rvps14"/>
    <w:basedOn w:val="Normal"/>
    <w:qFormat/>
    <w:pPr>
      <w:spacing w:lineRule="auto" w:line="240" w:before="280" w:after="280"/>
    </w:pPr>
    <w:rPr>
      <w:rFonts w:ascii="Times New Roman" w:hAnsi="Times New Roman" w:eastAsia="Times New Roman" w:cs="Times New Roman"/>
      <w:sz w:val="24"/>
      <w:szCs w:val="24"/>
      <w:lang w:val="en-US"/>
    </w:rPr>
  </w:style>
  <w:style w:type="paragraph" w:styleId="Rvps8">
    <w:name w:val="rvps8"/>
    <w:basedOn w:val="Normal"/>
    <w:qFormat/>
    <w:pPr>
      <w:spacing w:lineRule="auto" w:line="240" w:before="280" w:after="280"/>
    </w:pPr>
    <w:rPr>
      <w:rFonts w:ascii="Times New Roman" w:hAnsi="Times New Roman" w:eastAsia="Times New Roman" w:cs="Times New Roman"/>
      <w:sz w:val="24"/>
      <w:szCs w:val="24"/>
      <w:lang w:val="en-US"/>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val="en-US"/>
    </w:rPr>
  </w:style>
  <w:style w:type="paragraph" w:styleId="Rvps12">
    <w:name w:val="rvps12"/>
    <w:basedOn w:val="Normal"/>
    <w:qFormat/>
    <w:pPr>
      <w:spacing w:lineRule="auto" w:line="240" w:before="280" w:after="280"/>
    </w:pPr>
    <w:rPr>
      <w:rFonts w:ascii="Times New Roman" w:hAnsi="Times New Roman" w:eastAsia="Times New Roman" w:cs="Times New Roman"/>
      <w:sz w:val="24"/>
      <w:szCs w:val="24"/>
      <w:lang w:val="en-US"/>
    </w:rPr>
  </w:style>
  <w:style w:type="paragraph" w:styleId="ListParagraph">
    <w:name w:val="List Paragraph"/>
    <w:basedOn w:val="Normal"/>
    <w:qFormat/>
    <w:pPr>
      <w:spacing w:lineRule="auto" w:line="240" w:before="0" w:after="0"/>
      <w:ind w:left="708" w:right="0" w:hanging="0"/>
    </w:pPr>
    <w:rPr>
      <w:rFonts w:ascii="Times New Roman" w:hAnsi="Times New Roman" w:eastAsia="Times New Roman" w:cs="Times New Roman"/>
      <w:sz w:val="24"/>
      <w:szCs w:val="24"/>
      <w:lang w:val="ru-RU" w:eastAsia="ru-RU"/>
    </w:rPr>
  </w:style>
  <w:style w:type="paragraph" w:styleId="Style21">
    <w:name w:val="Горизонтальна лінія"/>
    <w:basedOn w:val="Normal"/>
    <w:next w:val="Style17"/>
    <w:qFormat/>
    <w:pPr>
      <w:suppressLineNumbers/>
      <w:pBdr>
        <w:bottom w:val="double" w:sz="2" w:space="0" w:color="808080"/>
      </w:pBdr>
      <w:spacing w:before="0" w:after="283"/>
    </w:pPr>
    <w:rPr>
      <w:sz w:val="12"/>
      <w:szCs w:val="12"/>
    </w:rPr>
  </w:style>
  <w:style w:type="paragraph" w:styleId="Style22">
    <w:name w:val="Вміст таблиці"/>
    <w:basedOn w:val="Normal"/>
    <w:qFormat/>
    <w:pPr>
      <w:suppressLineNumbers/>
    </w:pPr>
    <w:rPr/>
  </w:style>
  <w:style w:type="paragraph" w:styleId="Style23">
    <w:name w:val="Заголовок таблиці"/>
    <w:basedOn w:val="Style22"/>
    <w:qFormat/>
    <w:pPr>
      <w:suppressLineNumbers/>
      <w:jc w:val="center"/>
    </w:pPr>
    <w:rPr>
      <w:b/>
      <w:bCs/>
    </w:rPr>
  </w:style>
  <w:style w:type="paragraph" w:styleId="BodyText2">
    <w:name w:val="Body Text 2"/>
    <w:qFormat/>
    <w:pPr>
      <w:widowControl w:val="false"/>
      <w:suppressAutoHyphens w:val="true"/>
      <w:bidi w:val="0"/>
      <w:spacing w:lineRule="auto" w:line="480" w:before="0" w:after="120"/>
      <w:jc w:val="left"/>
    </w:pPr>
    <w:rPr>
      <w:rFonts w:ascii="Times New Roman" w:hAnsi="Times New Roman" w:eastAsia="MS Mincho" w:cs="Times New Roman"/>
      <w:color w:val="auto"/>
      <w:kern w:val="0"/>
      <w:sz w:val="20"/>
      <w:szCs w:val="20"/>
      <w:lang w:val="ru-RU" w:eastAsia="ru-RU" w:bidi="ar-SA"/>
    </w:rPr>
  </w:style>
  <w:style w:type="numbering" w:styleId="NoList">
    <w:name w:val="No List"/>
    <w:qFormat/>
  </w:style>
  <w:style w:type="numbering" w:styleId="NoList1">
    <w:name w:val="No List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667</TotalTime>
  <Application>LibreOffice/6.1.4.2$Windows_x86 LibreOffice_project/9d0f32d1f0b509096fd65e0d4bec26ddd1938fd3</Application>
  <Pages>8</Pages>
  <Words>1863</Words>
  <Characters>13577</Characters>
  <CharactersWithSpaces>15898</CharactersWithSpaces>
  <Paragraphs>119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2020-08-20T14:20:00Z</dcterms:created>
  <dc:creator>MG-NB10-User-1</dc:creator>
  <dc:description/>
  <dc:language>uk-UA</dc:language>
  <cp:lastModifiedBy/>
  <cp:lastPrinted>2020-10-09T09:26:23Z</cp:lastPrinted>
  <dcterms:modified xsi:type="dcterms:W3CDTF">2020-10-12T14:56:37Z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