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suppressAutoHyphens w:val="true"/>
        <w:overflowPunct w:val="true"/>
        <w:bidi w:val="0"/>
        <w:spacing w:lineRule="auto" w:line="240" w:before="0" w:after="0"/>
        <w:ind w:hanging="0" w:start="0" w:end="0"/>
        <w:jc w:val="center"/>
        <w:rPr>
          <w:rFonts w:ascii="Times New Roman" w:hAnsi="Times New Roman"/>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BodyText"/>
        <w:widowControl/>
        <w:bidi w:val="0"/>
        <w:ind w:hanging="0" w:start="0" w:end="0"/>
        <w:jc w:val="center"/>
        <w:rPr>
          <w:rFonts w:ascii="Times New Roman" w:hAnsi="Times New Roman"/>
          <w:b/>
          <w:bCs/>
          <w:i w:val="false"/>
          <w:i w:val="false"/>
          <w:caps w:val="false"/>
          <w:smallCaps w:val="false"/>
          <w:color w:val="000000"/>
          <w:spacing w:val="0"/>
          <w:sz w:val="28"/>
        </w:rPr>
      </w:pPr>
      <w:r>
        <w:rPr>
          <w:rFonts w:ascii="Times New Roman" w:hAnsi="Times New Roman"/>
          <w:b/>
          <w:bCs/>
          <w:i w:val="false"/>
          <w:caps w:val="false"/>
          <w:smallCaps w:val="false"/>
          <w:color w:val="000000"/>
          <w:spacing w:val="0"/>
          <w:sz w:val="28"/>
        </w:rPr>
        <w:t>ПРОЄКТ РІШЕННЯ</w:t>
      </w:r>
    </w:p>
    <w:p>
      <w:pPr>
        <w:pStyle w:val="Normal"/>
        <w:widowControl/>
        <w:suppressAutoHyphens w:val="true"/>
        <w:overflowPunct w:val="true"/>
        <w:bidi w:val="0"/>
        <w:spacing w:lineRule="auto" w:line="240" w:before="0" w:after="0"/>
        <w:ind w:hanging="0" w:start="0" w:end="0"/>
        <w:rPr>
          <w:rFonts w:ascii="Times New Roman" w:hAnsi="Times New Roman" w:cs="Times New Roman"/>
          <w:b w:val="false"/>
          <w:bCs w:val="false"/>
          <w:i w:val="false"/>
          <w:i w:val="false"/>
          <w:iCs w:val="false"/>
          <w:color w:val="000000"/>
          <w:sz w:val="28"/>
          <w:szCs w:val="28"/>
          <w:shd w:fill="FFFFFF" w:val="clear"/>
          <w:lang w:val="uk-UA"/>
        </w:rPr>
      </w:pPr>
      <w:r>
        <w:rPr>
          <w:rFonts w:cs="Times New Roman" w:ascii="Times New Roman" w:hAnsi="Times New Roman"/>
          <w:b w:val="false"/>
          <w:bCs w:val="false"/>
          <w:i w:val="false"/>
          <w:iCs w:val="false"/>
          <w:color w:val="000000"/>
          <w:sz w:val="28"/>
          <w:szCs w:val="28"/>
          <w:shd w:fill="FFFFFF" w:val="clear"/>
          <w:lang w:val="uk-UA"/>
        </w:rPr>
      </w:r>
    </w:p>
    <w:p>
      <w:pPr>
        <w:pStyle w:val="Normal"/>
        <w:widowControl/>
        <w:suppressAutoHyphens w:val="true"/>
        <w:overflowPunct w:val="true"/>
        <w:bidi w:val="0"/>
        <w:spacing w:lineRule="auto" w:line="240" w:before="0" w:after="0"/>
        <w:ind w:hanging="0" w:start="0" w:end="0"/>
        <w:jc w:val="both"/>
        <w:rPr>
          <w:rFonts w:ascii="Times New Roman" w:hAnsi="Times New Roman"/>
          <w:b w:val="false"/>
          <w:bCs w:val="false"/>
          <w:i w:val="false"/>
          <w:i w:val="false"/>
          <w:iCs w:val="false"/>
        </w:rPr>
      </w:pPr>
      <w:r>
        <w:rPr>
          <w:rFonts w:cs="Times New Roman" w:ascii="Times New Roman" w:hAnsi="Times New Roman"/>
          <w:b w:val="false"/>
          <w:bCs w:val="false"/>
          <w:i w:val="false"/>
          <w:iCs w:val="false"/>
          <w:color w:val="000000"/>
          <w:sz w:val="28"/>
          <w:szCs w:val="28"/>
          <w:shd w:fill="FFFFFF" w:val="clear"/>
          <w:lang w:val="uk-UA"/>
        </w:rPr>
        <w:t>Про</w:t>
      </w:r>
      <w:r>
        <w:rPr>
          <w:rFonts w:cs="Times New Roman" w:ascii="Times New Roman" w:hAnsi="Times New Roman"/>
          <w:b w:val="false"/>
          <w:bCs w:val="false"/>
          <w:i w:val="false"/>
          <w:iCs w:val="false"/>
          <w:color w:val="000000"/>
          <w:sz w:val="28"/>
          <w:szCs w:val="28"/>
          <w:shd w:fill="FFFFFF" w:val="clear"/>
          <w:lang w:val="uk-UA" w:eastAsia="ru-RU" w:bidi="ar-SA"/>
        </w:rPr>
        <w:t xml:space="preserve"> затвердженн</w:t>
      </w:r>
      <w:r>
        <w:rPr>
          <w:rFonts w:cs="Times New Roman" w:ascii="Times New Roman" w:hAnsi="Times New Roman"/>
          <w:b w:val="false"/>
          <w:bCs w:val="false"/>
          <w:i w:val="false"/>
          <w:iCs w:val="false"/>
          <w:color w:val="000000"/>
          <w:sz w:val="28"/>
          <w:szCs w:val="28"/>
          <w:u w:val="none"/>
          <w:shd w:fill="FFFFFF" w:val="clear"/>
          <w:lang w:val="uk-UA" w:eastAsia="ru-RU" w:bidi="ar-SA"/>
        </w:rPr>
        <w:t>я Положення про молодіжну</w:t>
      </w:r>
    </w:p>
    <w:p>
      <w:pPr>
        <w:pStyle w:val="Normal"/>
        <w:widowControl/>
        <w:suppressAutoHyphens w:val="true"/>
        <w:overflowPunct w:val="true"/>
        <w:bidi w:val="0"/>
        <w:spacing w:lineRule="auto" w:line="240" w:before="0" w:after="0"/>
        <w:ind w:hanging="0" w:start="0" w:end="0"/>
        <w:jc w:val="both"/>
        <w:rPr>
          <w:rFonts w:ascii="Times New Roman" w:hAnsi="Times New Roman"/>
          <w:b w:val="false"/>
          <w:bCs w:val="false"/>
          <w:i w:val="false"/>
          <w:i w:val="false"/>
          <w:iCs w:val="false"/>
        </w:rPr>
      </w:pPr>
      <w:r>
        <w:rPr>
          <w:rFonts w:cs="Times New Roman" w:ascii="Times New Roman" w:hAnsi="Times New Roman"/>
          <w:b w:val="false"/>
          <w:bCs w:val="false"/>
          <w:i w:val="false"/>
          <w:iCs w:val="false"/>
          <w:color w:val="000000"/>
          <w:sz w:val="28"/>
          <w:szCs w:val="28"/>
          <w:u w:val="none"/>
          <w:shd w:fill="FFFFFF" w:val="clear"/>
          <w:lang w:val="uk-UA" w:eastAsia="ru-RU" w:bidi="ar-SA"/>
        </w:rPr>
        <w:t xml:space="preserve">раду  при виконавчому комітеті </w:t>
      </w:r>
      <w:r>
        <w:rPr>
          <w:rFonts w:cs="Times New Roman" w:ascii="Times New Roman" w:hAnsi="Times New Roman"/>
          <w:b w:val="false"/>
          <w:bCs w:val="false"/>
          <w:i w:val="false"/>
          <w:iCs w:val="false"/>
          <w:color w:val="000000"/>
          <w:sz w:val="28"/>
          <w:szCs w:val="28"/>
          <w:u w:val="none"/>
          <w:shd w:fill="FFFFFF" w:val="clear"/>
          <w:lang w:val="uk-UA"/>
        </w:rPr>
        <w:t xml:space="preserve">Покровської </w:t>
      </w:r>
    </w:p>
    <w:p>
      <w:pPr>
        <w:pStyle w:val="Normal"/>
        <w:widowControl/>
        <w:suppressAutoHyphens w:val="true"/>
        <w:overflowPunct w:val="true"/>
        <w:bidi w:val="0"/>
        <w:spacing w:lineRule="auto" w:line="240" w:before="0" w:after="0"/>
        <w:ind w:hanging="0" w:start="0" w:end="0"/>
        <w:jc w:val="both"/>
        <w:rPr>
          <w:rFonts w:ascii="Times New Roman" w:hAnsi="Times New Roman"/>
          <w:b w:val="false"/>
          <w:bCs w:val="false"/>
          <w:i w:val="false"/>
          <w:i w:val="false"/>
          <w:iCs w:val="false"/>
        </w:rPr>
      </w:pPr>
      <w:r>
        <w:rPr>
          <w:rFonts w:cs="Times New Roman" w:ascii="Times New Roman" w:hAnsi="Times New Roman"/>
          <w:b w:val="false"/>
          <w:bCs w:val="false"/>
          <w:i w:val="false"/>
          <w:iCs w:val="false"/>
          <w:color w:val="000000"/>
          <w:sz w:val="28"/>
          <w:szCs w:val="28"/>
          <w:u w:val="none"/>
          <w:shd w:fill="FFFFFF" w:val="clear"/>
          <w:lang w:val="uk-UA"/>
        </w:rPr>
        <w:t xml:space="preserve">міської ради  </w:t>
      </w:r>
      <w:r>
        <w:rPr>
          <w:rFonts w:cs="Times New Roman" w:ascii="Times New Roman" w:hAnsi="Times New Roman"/>
          <w:b w:val="false"/>
          <w:bCs w:val="false"/>
          <w:i w:val="false"/>
          <w:iCs w:val="false"/>
          <w:color w:val="000000"/>
          <w:sz w:val="28"/>
          <w:szCs w:val="28"/>
          <w:u w:val="none"/>
          <w:shd w:fill="FFFFFF" w:val="clear"/>
          <w:lang w:val="uk-UA" w:eastAsia="ru-RU" w:bidi="ar-SA"/>
        </w:rPr>
        <w:t>та її складу</w:t>
      </w:r>
    </w:p>
    <w:p>
      <w:pPr>
        <w:pStyle w:val="Normal"/>
        <w:bidi w:val="0"/>
        <w:spacing w:lineRule="auto" w:line="240"/>
        <w:ind w:hanging="0" w:start="0" w:end="0"/>
        <w:jc w:val="start"/>
        <w:rPr>
          <w:rFonts w:cs="Times New Roman"/>
          <w:b w:val="false"/>
          <w:bCs w:val="false"/>
          <w:i w:val="false"/>
          <w:i w:val="false"/>
          <w:iCs w:val="false"/>
          <w:color w:val="auto"/>
          <w:sz w:val="28"/>
          <w:szCs w:val="28"/>
          <w:lang w:val="uk-UA" w:eastAsia="ru-RU" w:bidi="ar-SA"/>
        </w:rPr>
      </w:pPr>
      <w:r>
        <w:rPr>
          <w:rFonts w:cs="Times New Roman"/>
          <w:b w:val="false"/>
          <w:bCs w:val="false"/>
          <w:i w:val="false"/>
          <w:iCs w:val="false"/>
          <w:color w:val="auto"/>
          <w:sz w:val="28"/>
          <w:szCs w:val="28"/>
          <w:lang w:val="uk-UA" w:eastAsia="ru-RU" w:bidi="ar-SA"/>
        </w:rPr>
      </w:r>
    </w:p>
    <w:p>
      <w:pPr>
        <w:pStyle w:val="Normal"/>
        <w:bidi w:val="0"/>
        <w:spacing w:lineRule="auto" w:line="240"/>
        <w:ind w:firstLine="708" w:start="0" w:end="0"/>
        <w:jc w:val="both"/>
        <w:rPr>
          <w:rFonts w:cs="Times New Roman"/>
          <w:b w:val="false"/>
          <w:bCs w:val="false"/>
          <w:i w:val="false"/>
          <w:i w:val="false"/>
          <w:iCs w:val="false"/>
          <w:color w:val="auto"/>
          <w:sz w:val="28"/>
          <w:szCs w:val="28"/>
          <w:lang w:val="uk-UA" w:eastAsia="ru-RU" w:bidi="ar-SA"/>
        </w:rPr>
      </w:pPr>
      <w:r>
        <w:rPr>
          <w:rFonts w:cs="Times New Roman"/>
          <w:b w:val="false"/>
          <w:bCs w:val="false"/>
          <w:i w:val="false"/>
          <w:iCs w:val="false"/>
          <w:color w:val="auto"/>
          <w:sz w:val="28"/>
          <w:szCs w:val="28"/>
          <w:lang w:val="uk-UA" w:eastAsia="ru-RU" w:bidi="ar-SA"/>
        </w:rPr>
      </w:r>
    </w:p>
    <w:p>
      <w:pPr>
        <w:pStyle w:val="Normal"/>
        <w:bidi w:val="0"/>
        <w:spacing w:lineRule="auto" w:line="240"/>
        <w:ind w:firstLine="708" w:start="0" w:end="0"/>
        <w:jc w:val="both"/>
        <w:rPr>
          <w:rFonts w:ascii="Times New Roman" w:hAnsi="Times New Roman"/>
        </w:rPr>
      </w:pPr>
      <w:r>
        <w:rPr>
          <w:rFonts w:cs="Times New Roman" w:ascii="Times New Roman" w:hAnsi="Times New Roman"/>
          <w:b w:val="false"/>
          <w:bCs w:val="false"/>
          <w:i w:val="false"/>
          <w:iCs w:val="false"/>
          <w:color w:val="auto"/>
          <w:sz w:val="28"/>
          <w:szCs w:val="28"/>
          <w:lang w:val="uk-UA" w:eastAsia="ru-RU" w:bidi="ar-SA"/>
        </w:rPr>
        <w:t xml:space="preserve">З метою забезпечення формування та реалізації молодіжної політики, сприяння участі молоді в усіх сферах життя Покровської міської територіальної громади, координації спільної діяльності молодіжних громадських організацій, інститутів громадянського суспільства та органів місцевого самоврядування, що займаються реалізацією молодіжної політики, керуючись законами України «Про місцеве самоврядування в Україні», </w:t>
      </w:r>
      <w:r>
        <w:rPr>
          <w:rFonts w:cs="Times New Roman" w:ascii="Times New Roman" w:hAnsi="Times New Roman"/>
          <w:color w:val="auto"/>
          <w:sz w:val="28"/>
          <w:szCs w:val="28"/>
          <w:lang w:eastAsia="ru-RU" w:bidi="ar-SA"/>
        </w:rPr>
        <w:t>«Про основні засади молодіжної політики», постанов</w:t>
      </w:r>
      <w:r>
        <w:rPr>
          <w:rFonts w:cs="Times New Roman" w:ascii="Times New Roman" w:hAnsi="Times New Roman"/>
          <w:color w:val="auto"/>
          <w:sz w:val="28"/>
          <w:szCs w:val="28"/>
          <w:lang w:eastAsia="ru-RU" w:bidi="ar-SA"/>
        </w:rPr>
        <w:t>ою</w:t>
      </w:r>
      <w:r>
        <w:rPr>
          <w:rFonts w:cs="Times New Roman" w:ascii="Times New Roman" w:hAnsi="Times New Roman"/>
          <w:color w:val="auto"/>
          <w:sz w:val="28"/>
          <w:szCs w:val="28"/>
          <w:lang w:eastAsia="ru-RU" w:bidi="ar-SA"/>
        </w:rPr>
        <w:t xml:space="preserve"> Кабінету Міністрів України від 18.грудня.2018 року №1198 «Про затвердження типових положень про молодіжні ради», </w:t>
      </w:r>
      <w:r>
        <w:rPr>
          <w:rFonts w:cs="Times New Roman" w:ascii="Times New Roman" w:hAnsi="Times New Roman"/>
          <w:b w:val="false"/>
          <w:bCs w:val="false"/>
          <w:i w:val="false"/>
          <w:iCs w:val="false"/>
          <w:caps w:val="false"/>
          <w:smallCaps w:val="false"/>
          <w:color w:val="auto"/>
          <w:spacing w:val="0"/>
          <w:sz w:val="28"/>
          <w:szCs w:val="28"/>
          <w:lang w:val="uk-UA" w:eastAsia="ru-RU" w:bidi="ar-SA"/>
        </w:rPr>
        <w:t xml:space="preserve">враховуючи протокол засідання установчих зборів для формування складу молодіжної ради при виконавчому комітеті </w:t>
      </w:r>
      <w:r>
        <w:rPr>
          <w:rFonts w:cs="Times New Roman" w:ascii="Times New Roman" w:hAnsi="Times New Roman"/>
          <w:b w:val="false"/>
          <w:bCs w:val="false"/>
          <w:i w:val="false"/>
          <w:iCs w:val="false"/>
          <w:caps w:val="false"/>
          <w:smallCaps w:val="false"/>
          <w:color w:val="000000"/>
          <w:spacing w:val="0"/>
          <w:sz w:val="28"/>
          <w:szCs w:val="28"/>
          <w:u w:val="none"/>
          <w:shd w:fill="FFFFFF" w:val="clear"/>
          <w:lang w:val="uk-UA" w:eastAsia="ru-RU" w:bidi="ar-SA"/>
        </w:rPr>
        <w:t xml:space="preserve">Покровської міської ради, </w:t>
      </w:r>
      <w:r>
        <w:rPr>
          <w:rFonts w:cs="Times New Roman" w:ascii="Times New Roman" w:hAnsi="Times New Roman"/>
          <w:b w:val="false"/>
          <w:bCs w:val="false"/>
          <w:i w:val="false"/>
          <w:iCs w:val="false"/>
          <w:caps w:val="false"/>
          <w:smallCaps w:val="false"/>
          <w:color w:val="auto"/>
          <w:spacing w:val="0"/>
          <w:sz w:val="28"/>
          <w:szCs w:val="28"/>
          <w:lang w:val="uk-UA" w:eastAsia="ru-RU" w:bidi="ar-SA"/>
        </w:rPr>
        <w:t xml:space="preserve"> </w:t>
      </w:r>
      <w:r>
        <w:rPr>
          <w:rFonts w:cs="Times New Roman" w:ascii="Times New Roman" w:hAnsi="Times New Roman"/>
          <w:b w:val="false"/>
          <w:i w:val="false"/>
          <w:caps w:val="false"/>
          <w:smallCaps w:val="false"/>
          <w:color w:val="000000"/>
          <w:spacing w:val="0"/>
          <w:sz w:val="28"/>
          <w:szCs w:val="28"/>
          <w:lang w:eastAsia="ru-RU" w:bidi="ar-SA"/>
        </w:rPr>
        <w:t>виконавчий комітет Покровської міської рад</w:t>
      </w:r>
      <w:r>
        <w:rPr>
          <w:rFonts w:cs="Times New Roman" w:ascii="Times New Roman" w:hAnsi="Times New Roman"/>
          <w:b w:val="false"/>
          <w:i w:val="false"/>
          <w:caps w:val="false"/>
          <w:smallCaps w:val="false"/>
          <w:color w:val="auto"/>
          <w:spacing w:val="0"/>
          <w:sz w:val="28"/>
          <w:szCs w:val="28"/>
          <w:lang w:eastAsia="ru-RU" w:bidi="ar-SA"/>
        </w:rPr>
        <w:t xml:space="preserve">и </w:t>
      </w:r>
    </w:p>
    <w:p>
      <w:pPr>
        <w:pStyle w:val="Normal"/>
        <w:shd w:val="clear" w:fill="FFFFFF"/>
        <w:bidi w:val="0"/>
        <w:spacing w:lineRule="auto" w:line="240" w:before="0" w:after="160"/>
        <w:jc w:val="both"/>
        <w:rPr>
          <w:rFonts w:ascii="Times New Roman" w:hAnsi="Times New Roman" w:cs="Times New Roman"/>
          <w:b/>
          <w:color w:val="auto"/>
          <w:sz w:val="28"/>
          <w:szCs w:val="28"/>
          <w:lang w:val="uk-UA" w:eastAsia="ru-RU" w:bidi="ar-SA"/>
        </w:rPr>
      </w:pPr>
      <w:r>
        <w:rPr>
          <w:rFonts w:cs="Times New Roman" w:ascii="Times New Roman" w:hAnsi="Times New Roman"/>
          <w:b/>
          <w:color w:val="auto"/>
          <w:sz w:val="28"/>
          <w:szCs w:val="28"/>
          <w:lang w:val="uk-UA" w:eastAsia="ru-RU" w:bidi="ar-SA"/>
        </w:rPr>
      </w:r>
    </w:p>
    <w:p>
      <w:pPr>
        <w:pStyle w:val="Normal"/>
        <w:shd w:val="clear" w:fill="FFFFFF"/>
        <w:bidi w:val="0"/>
        <w:spacing w:lineRule="auto" w:line="240" w:before="0" w:after="160"/>
        <w:jc w:val="both"/>
        <w:rPr>
          <w:rFonts w:ascii="Times New Roman" w:hAnsi="Times New Roman" w:cs="Times New Roman"/>
          <w:b/>
          <w:color w:val="auto"/>
          <w:sz w:val="28"/>
          <w:szCs w:val="28"/>
          <w:lang w:val="uk-UA" w:eastAsia="ru-RU" w:bidi="ar-SA"/>
        </w:rPr>
      </w:pPr>
      <w:r>
        <w:rPr>
          <w:rFonts w:cs="Times New Roman" w:ascii="Times New Roman" w:hAnsi="Times New Roman"/>
          <w:b/>
          <w:color w:val="auto"/>
          <w:sz w:val="28"/>
          <w:szCs w:val="28"/>
          <w:lang w:val="uk-UA" w:eastAsia="ru-RU" w:bidi="ar-SA"/>
        </w:rPr>
        <w:t>ВИРІШИВ:</w:t>
      </w:r>
    </w:p>
    <w:p>
      <w:pPr>
        <w:pStyle w:val="Normal"/>
        <w:bidi w:val="0"/>
        <w:spacing w:lineRule="auto" w:line="240"/>
        <w:ind w:firstLine="708" w:start="0" w:end="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ind w:firstLine="708" w:start="0" w:end="0"/>
        <w:jc w:val="both"/>
        <w:rPr>
          <w:rFonts w:ascii="Times New Roman" w:hAnsi="Times New Roman"/>
        </w:rPr>
      </w:pPr>
      <w:r>
        <w:rPr>
          <w:rFonts w:cs="Times New Roman" w:ascii="Times New Roman" w:hAnsi="Times New Roman"/>
          <w:color w:val="auto"/>
          <w:sz w:val="28"/>
          <w:szCs w:val="28"/>
          <w:lang w:eastAsia="ru-RU" w:bidi="ar-SA"/>
        </w:rPr>
        <w:t xml:space="preserve">1. </w:t>
      </w:r>
      <w:r>
        <w:rPr>
          <w:rFonts w:cs="Times New Roman" w:ascii="Times New Roman" w:hAnsi="Times New Roman"/>
          <w:color w:val="000000"/>
          <w:spacing w:val="0"/>
          <w:w w:val="100"/>
          <w:sz w:val="28"/>
          <w:szCs w:val="28"/>
          <w:shd w:fill="auto" w:val="clear"/>
          <w:lang w:eastAsia="ru-RU" w:bidi="ar-SA"/>
        </w:rPr>
        <w:t xml:space="preserve">Затвердити Положення про молодіжну раду при </w:t>
      </w:r>
      <w:r>
        <w:rPr>
          <w:rFonts w:cs="Times New Roman" w:ascii="Times New Roman" w:hAnsi="Times New Roman"/>
          <w:b w:val="false"/>
          <w:bCs w:val="false"/>
          <w:i w:val="false"/>
          <w:iCs w:val="false"/>
          <w:color w:val="000000"/>
          <w:spacing w:val="0"/>
          <w:w w:val="100"/>
          <w:sz w:val="28"/>
          <w:szCs w:val="28"/>
          <w:u w:val="none"/>
          <w:shd w:fill="FFFFFF" w:val="clear"/>
          <w:lang w:val="uk-UA" w:eastAsia="ru-RU" w:bidi="ar-SA"/>
        </w:rPr>
        <w:t xml:space="preserve">виконавчому комітеті Покровської міської ради, що </w:t>
      </w:r>
      <w:r>
        <w:rPr>
          <w:rFonts w:cs="Times New Roman" w:ascii="Times New Roman" w:hAnsi="Times New Roman"/>
          <w:color w:val="000000"/>
          <w:spacing w:val="0"/>
          <w:w w:val="100"/>
          <w:sz w:val="28"/>
          <w:szCs w:val="28"/>
          <w:shd w:fill="auto" w:val="clear"/>
          <w:lang w:eastAsia="ru-RU" w:bidi="ar-SA"/>
        </w:rPr>
        <w:t>додається.</w:t>
      </w:r>
    </w:p>
    <w:p>
      <w:pPr>
        <w:pStyle w:val="Normal"/>
        <w:bidi w:val="0"/>
        <w:spacing w:lineRule="auto" w:line="240"/>
        <w:ind w:firstLine="708" w:start="0" w:end="0"/>
        <w:jc w:val="both"/>
        <w:rPr>
          <w:rFonts w:ascii="Times New Roman" w:hAnsi="Times New Roman"/>
        </w:rPr>
      </w:pPr>
      <w:r>
        <w:rPr>
          <w:rFonts w:cs="Times New Roman" w:ascii="Times New Roman" w:hAnsi="Times New Roman"/>
          <w:color w:val="auto"/>
          <w:sz w:val="28"/>
          <w:szCs w:val="28"/>
          <w:lang w:eastAsia="ru-RU" w:bidi="ar-SA"/>
        </w:rPr>
        <w:t>2. З</w:t>
      </w:r>
      <w:r>
        <w:rPr>
          <w:rFonts w:cs="Times New Roman" w:ascii="Times New Roman" w:hAnsi="Times New Roman"/>
          <w:b w:val="false"/>
          <w:bCs w:val="false"/>
          <w:i w:val="false"/>
          <w:iCs w:val="false"/>
          <w:color w:val="000000"/>
          <w:sz w:val="28"/>
          <w:szCs w:val="28"/>
          <w:shd w:fill="FFFFFF" w:val="clear"/>
          <w:lang w:val="uk-UA" w:eastAsia="ru-RU" w:bidi="ar-SA"/>
        </w:rPr>
        <w:t>атвердити</w:t>
      </w:r>
      <w:r>
        <w:rPr>
          <w:rFonts w:cs="Times New Roman" w:ascii="Times New Roman" w:hAnsi="Times New Roman"/>
          <w:b w:val="false"/>
          <w:bCs w:val="false"/>
          <w:i w:val="false"/>
          <w:iCs w:val="false"/>
          <w:color w:val="000000"/>
          <w:sz w:val="28"/>
          <w:szCs w:val="28"/>
          <w:u w:val="none"/>
          <w:shd w:fill="FFFFFF" w:val="clear"/>
          <w:lang w:val="uk-UA" w:eastAsia="ru-RU" w:bidi="ar-SA"/>
        </w:rPr>
        <w:t xml:space="preserve"> склад молодіжної ради при виконавчому комітеті Покровської міської ради , що додається</w:t>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rPr>
      </w:pPr>
      <w:r>
        <w:rPr>
          <w:rFonts w:cs="Times New Roman"/>
          <w:color w:val="000000"/>
          <w:spacing w:val="0"/>
          <w:w w:val="100"/>
          <w:sz w:val="28"/>
          <w:szCs w:val="28"/>
          <w:shd w:fill="auto" w:val="clear"/>
          <w:lang w:val="uk-UA" w:eastAsia="uk-UA" w:bidi="uk-UA"/>
        </w:rPr>
        <w:tab/>
        <w:t xml:space="preserve">3. </w:t>
      </w:r>
      <w:r>
        <w:rPr>
          <w:rFonts w:cs="Times New Roman"/>
          <w:color w:val="000000"/>
          <w:spacing w:val="0"/>
          <w:w w:val="100"/>
          <w:sz w:val="28"/>
          <w:szCs w:val="28"/>
          <w:shd w:fill="auto" w:val="clear"/>
          <w:lang w:eastAsia="uk-UA" w:bidi="uk-UA"/>
        </w:rPr>
        <w:t xml:space="preserve">Координацію </w:t>
      </w:r>
      <w:r>
        <w:rPr>
          <w:rFonts w:cs="Times New Roman"/>
          <w:color w:val="000000"/>
          <w:spacing w:val="0"/>
          <w:w w:val="100"/>
          <w:sz w:val="28"/>
          <w:szCs w:val="28"/>
          <w:shd w:fill="auto" w:val="clear"/>
          <w:lang w:eastAsia="ru-RU" w:bidi="ru-RU"/>
        </w:rPr>
        <w:t xml:space="preserve">роботи щодо виконання рішення покласти на </w:t>
      </w:r>
      <w:r>
        <w:rPr>
          <w:rFonts w:cs="Times New Roman"/>
          <w:color w:val="000000"/>
          <w:spacing w:val="0"/>
          <w:w w:val="100"/>
          <w:sz w:val="28"/>
          <w:szCs w:val="28"/>
          <w:shd w:fill="auto" w:val="clear"/>
          <w:lang w:eastAsia="uk-UA" w:bidi="uk-UA"/>
        </w:rPr>
        <w:t xml:space="preserve">відділ молоді та спорту, контроль - на заступника міського голови з виконавчої роботи Ганну ВІДЯЄВУ </w:t>
      </w:r>
      <w:r>
        <w:rPr>
          <w:rFonts w:cs="Times New Roman"/>
          <w:b w:val="false"/>
          <w:i w:val="false"/>
          <w:caps w:val="false"/>
          <w:smallCaps w:val="false"/>
          <w:color w:val="000000"/>
          <w:spacing w:val="0"/>
          <w:w w:val="100"/>
          <w:sz w:val="28"/>
          <w:szCs w:val="28"/>
          <w:shd w:fill="auto" w:val="clear"/>
          <w:lang w:eastAsia="uk-UA" w:bidi="uk-UA"/>
        </w:rPr>
        <w:t>та постійну комісію з питань соціального захисту населення та молодіжної політики, освіти та охорони здоров'я, культури та спорту.</w:t>
      </w:r>
    </w:p>
    <w:p>
      <w:pPr>
        <w:pStyle w:val="Style16"/>
        <w:widowControl w:val="false"/>
        <w:tabs>
          <w:tab w:val="clear" w:pos="709"/>
          <w:tab w:val="left" w:pos="0" w:leader="none"/>
        </w:tabs>
        <w:bidi w:val="0"/>
        <w:spacing w:lineRule="auto" w:line="240" w:before="0" w:after="0"/>
        <w:ind w:hanging="0" w:start="0" w:end="0"/>
        <w:jc w:val="both"/>
        <w:rPr>
          <w:rFonts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Normal"/>
        <w:bidi w:val="0"/>
        <w:spacing w:lineRule="auto" w:line="240"/>
        <w:ind w:firstLine="708" w:start="0" w:end="0"/>
        <w:jc w:val="both"/>
        <w:rPr>
          <w:rFonts w:cs="Times New Roman"/>
          <w:color w:val="auto"/>
          <w:spacing w:val="0"/>
          <w:w w:val="100"/>
          <w:sz w:val="28"/>
          <w:szCs w:val="28"/>
          <w:shd w:fill="auto" w:val="clear"/>
          <w:lang w:eastAsia="ru-RU" w:bidi="ar-SA"/>
        </w:rPr>
      </w:pPr>
      <w:r>
        <w:rPr>
          <w:rFonts w:cs="Times New Roman"/>
          <w:color w:val="000000"/>
          <w:spacing w:val="0"/>
          <w:w w:val="100"/>
          <w:sz w:val="28"/>
          <w:szCs w:val="28"/>
          <w:shd w:fill="auto" w:val="clear"/>
          <w:lang w:eastAsia="ru-RU" w:bidi="ar-S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pPr>
      <w:r>
        <w:rPr>
          <w:rFonts w:cs="Times New Roman"/>
          <w:b w:val="false"/>
          <w:i w:val="false"/>
          <w:caps w:val="false"/>
          <w:smallCaps w:val="false"/>
          <w:color w:val="000000"/>
          <w:spacing w:val="0"/>
          <w:w w:val="100"/>
          <w:sz w:val="28"/>
          <w:szCs w:val="28"/>
          <w:shd w:fill="auto" w:val="clear"/>
          <w:lang w:eastAsia="uk-UA" w:bidi="uk-UA"/>
        </w:rPr>
        <w:t>.</w:t>
      </w:r>
      <w:r>
        <w:rPr>
          <w:rFonts w:cs="Times New Roman"/>
          <w:color w:val="000000"/>
          <w:spacing w:val="0"/>
          <w:w w:val="100"/>
          <w:sz w:val="28"/>
          <w:szCs w:val="28"/>
          <w:shd w:fill="auto" w:val="clear"/>
          <w:lang w:eastAsia="uk-UA" w:bidi="uk-UA"/>
        </w:rPr>
        <w:t xml:space="preserve"> </w:t>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r>
    </w:p>
    <w:p>
      <w:pPr>
        <w:pStyle w:val="Style16"/>
        <w:widowControl w:val="false"/>
        <w:tabs>
          <w:tab w:val="clear" w:pos="709"/>
          <w:tab w:val="left" w:pos="0" w:leader="none"/>
        </w:tabs>
        <w:bidi w:val="0"/>
        <w:spacing w:lineRule="auto" w:line="240" w:before="0" w:after="0"/>
        <w:ind w:hanging="0" w:start="0" w:end="0"/>
        <w:jc w:val="both"/>
        <w:rPr>
          <w:rFonts w:ascii="Times New Roman" w:hAnsi="Times New Roman" w:cs="Times New Roman"/>
          <w:color w:val="000000"/>
          <w:spacing w:val="0"/>
          <w:w w:val="100"/>
          <w:sz w:val="28"/>
          <w:szCs w:val="28"/>
          <w:shd w:fill="auto" w:val="clear"/>
          <w:lang w:eastAsia="uk-UA" w:bidi="uk-UA"/>
        </w:rPr>
      </w:pPr>
      <w:r>
        <w:rPr>
          <w:rFonts w:cs="Times New Roman"/>
          <w:color w:val="000000"/>
          <w:spacing w:val="0"/>
          <w:w w:val="100"/>
          <w:sz w:val="28"/>
          <w:szCs w:val="28"/>
          <w:shd w:fill="auto" w:val="clear"/>
          <w:lang w:eastAsia="uk-UA" w:bidi="uk-UA"/>
        </w:rPr>
        <w:t>Соловйова 098 916 79 45</w:t>
      </w:r>
    </w:p>
    <w:sectPr>
      <w:type w:val="nextPage"/>
      <w:pgSz w:w="11906" w:h="16838"/>
      <w:pgMar w:left="1701" w:right="567"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Arial"/>
      <w:color w:val="auto"/>
      <w:kern w:val="2"/>
      <w:sz w:val="24"/>
      <w:szCs w:val="24"/>
      <w:lang w:val="uk-UA"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Style16">
    <w:name w:val="Основной текст"/>
    <w:basedOn w:val="Normal"/>
    <w:qFormat/>
    <w:pPr>
      <w:widowControl w:val="false"/>
      <w:spacing w:before="0" w:after="180"/>
      <w:ind w:firstLine="400" w:start="0" w:end="0"/>
    </w:pPr>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TotalTime>
  <Application>LibreOffice/24.2.4.2$Windows_X86_64 LibreOffice_project/51a6219feb6075d9a4c46691dcfe0cd9c4fff3c2</Application>
  <AppVersion>15.0000</AppVersion>
  <Pages>1</Pages>
  <Words>179</Words>
  <Characters>1235</Characters>
  <CharactersWithSpaces>1410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2025-06-09T13:21:23Z</dcterms:created>
  <dc:creator/>
  <dc:description/>
  <dc:language>uk-UA</dc:language>
  <cp:lastModifiedBy/>
  <dcterms:modified xsi:type="dcterms:W3CDTF">2025-06-10T10:33:13Z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