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5481320</wp:posOffset>
                </wp:positionH>
                <wp:positionV relativeFrom="paragraph">
                  <wp:posOffset>-452755</wp:posOffset>
                </wp:positionV>
                <wp:extent cx="610870" cy="1854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00" cy="18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Calibri" w:cs="" w:ascii="Calibri" w:hAnsi="Calibri"/>
                                <w:color w:val="auto"/>
                                <w:kern w:val="0"/>
                                <w:szCs w:val="22"/>
                                <w:lang w:val="ru-RU" w:eastAsia="en-US" w:bidi="ar-SA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31.6pt;margin-top:-35.65pt;width:48pt;height:14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rFonts w:eastAsia="Calibri" w:cs="" w:ascii="Calibri" w:hAnsi="Calibri"/>
                          <w:color w:val="auto"/>
                          <w:kern w:val="0"/>
                          <w:szCs w:val="22"/>
                          <w:lang w:val="ru-RU" w:eastAsia="en-US" w:bidi="ar-SA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3810" distL="114935" distR="114935" simplePos="0" locked="0" layoutInCell="1" allowOverlap="1" relativeHeight="5">
            <wp:simplePos x="0" y="0"/>
            <wp:positionH relativeFrom="column">
              <wp:posOffset>2783840</wp:posOffset>
            </wp:positionH>
            <wp:positionV relativeFrom="paragraph">
              <wp:posOffset>-535940</wp:posOffset>
            </wp:positionV>
            <wp:extent cx="425450" cy="605790"/>
            <wp:effectExtent l="0" t="0" r="0" b="0"/>
            <wp:wrapTopAndBottom/>
            <wp:docPr id="3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Textbody"/>
        <w:rPr/>
      </w:pPr>
      <w:r>
        <w:rPr>
          <w:rFonts w:cs="Times New Roman" w:ascii="Times New Roman" w:hAnsi="Times New Roman"/>
          <w:sz w:val="28"/>
          <w:szCs w:val="28"/>
        </w:rPr>
        <w:t xml:space="preserve">26.02.2020 р.                                      м.Покров                    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  <w:lang w:val="ru-RU"/>
        </w:rPr>
        <w:t>55</w:t>
      </w:r>
      <w:r>
        <w:rPr>
          <w:rFonts w:cs="Times New Roman" w:ascii="Times New Roman" w:hAnsi="Times New Roman"/>
          <w:sz w:val="28"/>
          <w:szCs w:val="28"/>
        </w:rPr>
        <w:t xml:space="preserve">    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379" w:leader="none"/>
        </w:tabs>
        <w:ind w:right="3260" w:hanging="0"/>
        <w:jc w:val="both"/>
        <w:textAlignment w:val="auto"/>
        <w:outlineLvl w:val="0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 xml:space="preserve">Про затвердження Положення про координаційну раду з питань сімейної та </w:t>
      </w:r>
      <w:r>
        <w:rPr>
          <w:rFonts w:eastAsia="Calibri" w:cs="Times New Roman" w:ascii="Times New Roman" w:hAnsi="Times New Roman"/>
          <w:sz w:val="28"/>
          <w:szCs w:val="28"/>
        </w:rPr>
        <w:t>ґендерної політики, попередження насильства в сім’ї, протидії торгівлі людьми при виконавчому комітеті Покровської міської ради у новій редакції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sz w:val="28"/>
          <w:szCs w:val="28"/>
        </w:rPr>
        <w:tab/>
        <w:t xml:space="preserve">Керуючись Законами України «Про місцеве самоврядування в Україні», «Про забезпечення рівних прав та можливостей жінок і чоловіків», «Про запобігання та протидію домашньому насильству», «Про протидію торгівлі людьми», на виконання постанов Кабінету Міністрів України від 21.11.2013 року № 895 «Про затвердження Порядку  взаємодії суб’єктів соціального супроводу сімей (осіб), які перебувають у складних життєвих обставинах» (зі змінами), від 21.11.2013 року № 896 «Про затвердження Порядку виявлення сімей (осіб), які перебувають у складних життєвих обставинах, надання їм соціальних послуг та здійснення соціального супроводу таких сімей (осіб)», 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в рамках дії Програми розвитку сімейної та ґендерної політики у Дніпропетровській області на 2012 – 2021 роки, затвердженої рішенням Дніпропетровської обласної ради від 03 лютого 2012 року № 241-11/VI (зі змінами) та міської Програми </w:t>
      </w: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lang w:eastAsia="ru-RU" w:bidi="ar-SA"/>
        </w:rPr>
        <w:t>«Соціальний супровід сімей/осіб, які опинились    в   складних    життєвих обставинах до 2025 року»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uk-UA" w:bidi="ar-SA"/>
        </w:rPr>
        <w:t xml:space="preserve">затвердженої рішенням 48 сесії 7 скликання від 30.08.2019р. №17, 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з метою координації зусиль стосовно створення соціальних та економічних умов для належного функціонування й розвитку сім’ї як основи суспільства, підвищення статусу жінок у суспільстві, утвердження рівних прав та можливостей жінок і чоловіків, попередження насильства в сім’ї та протидії торгівлі людьми, надання всебічної допомоги сім’ям, які опинилися в складних життєвих обставинах, виконавчий комітет Покровської міської ради </w:t>
      </w:r>
    </w:p>
    <w:p>
      <w:pPr>
        <w:pStyle w:val="Normal"/>
        <w:shd w:val="clear" w:color="auto" w:fill="FFFFFF"/>
        <w:ind w:right="450" w:hanging="0"/>
        <w:jc w:val="both"/>
        <w:rPr>
          <w:rFonts w:ascii="Times New Roman" w:hAnsi="Times New Roman" w:eastAsia="Calibri" w:cs="Times New Roman"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lang w:eastAsia="ru-RU" w:bidi="ar-SA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 xml:space="preserve">1. Затвердити Положення про координаційну раду з питань сімейної та </w:t>
      </w:r>
      <w:r>
        <w:rPr>
          <w:rFonts w:eastAsia="Calibri" w:cs="Times New Roman" w:ascii="Times New Roman" w:hAnsi="Times New Roman"/>
          <w:sz w:val="28"/>
          <w:szCs w:val="28"/>
        </w:rPr>
        <w:t>ґендерної політики, попередження насильства в сім’ї, протидії торгівлі людьми при виконавчому комітеті Покровської міської ради у новій редакції (додається).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Times New Roman" w:hAnsi="Times New Roman" w:eastAsia="Times New Roman" w:cs="Times New Roman"/>
          <w:kern w:val="0"/>
          <w:sz w:val="20"/>
          <w:szCs w:val="20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0"/>
          <w:szCs w:val="20"/>
          <w:lang w:eastAsia="ar-SA" w:bidi="ar-SA"/>
        </w:rPr>
      </w:r>
    </w:p>
    <w:p>
      <w:pPr>
        <w:pStyle w:val="Normal"/>
        <w:numPr>
          <w:ilvl w:val="0"/>
          <w:numId w:val="0"/>
        </w:numPr>
        <w:ind w:firstLine="708"/>
        <w:jc w:val="both"/>
        <w:textAlignment w:val="auto"/>
        <w:outlineLvl w:val="0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 xml:space="preserve">2. В рішенні виконавчого комітету Покровської міської ради «Про створення координаційної ради з питань сімейної та </w:t>
      </w:r>
      <w:r>
        <w:rPr>
          <w:rFonts w:eastAsia="Calibri" w:cs="Times New Roman" w:ascii="Times New Roman" w:hAnsi="Times New Roman"/>
          <w:sz w:val="28"/>
          <w:szCs w:val="28"/>
        </w:rPr>
        <w:t>ґендерної політики, попередження насильства в сім’ї, протидії торгівлі людьми при виконавчому комітеті Покровської міської ради»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 xml:space="preserve"> від 07.07.2017 року № 297» додатки 1 та 2 вважати такими, що втратили чинність.</w:t>
      </w:r>
    </w:p>
    <w:p>
      <w:pPr>
        <w:pStyle w:val="Normal"/>
        <w:numPr>
          <w:ilvl w:val="0"/>
          <w:numId w:val="0"/>
        </w:numPr>
        <w:ind w:firstLine="708"/>
        <w:jc w:val="both"/>
        <w:textAlignment w:val="auto"/>
        <w:outlineLvl w:val="0"/>
        <w:rPr>
          <w:rFonts w:ascii="Times New Roman" w:hAnsi="Times New Roman" w:eastAsia="Times New Roman" w:cs="Times New Roman"/>
          <w:kern w:val="0"/>
          <w:sz w:val="20"/>
          <w:szCs w:val="20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0"/>
          <w:szCs w:val="20"/>
          <w:lang w:eastAsia="ar-SA" w:bidi="ar-SA"/>
        </w:rPr>
      </w:r>
    </w:p>
    <w:p>
      <w:pPr>
        <w:pStyle w:val="Normal"/>
        <w:numPr>
          <w:ilvl w:val="0"/>
          <w:numId w:val="0"/>
        </w:numPr>
        <w:jc w:val="both"/>
        <w:textAlignment w:val="auto"/>
        <w:outlineLvl w:val="0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ab/>
        <w:t>3. Координацію роботи щодо виконання даного рішення покласти на управління праці та соціального захисту населення (Ігнатюк Т.М.) та Покровський міський центр соціальних служб для сім’ї,  дітей та молоді (Зарубіну Г.О.),  контроль – на заступника міського голови Бондаренко Н.О.</w:t>
      </w:r>
    </w:p>
    <w:p>
      <w:pPr>
        <w:pStyle w:val="Normal"/>
        <w:numPr>
          <w:ilvl w:val="0"/>
          <w:numId w:val="0"/>
        </w:numPr>
        <w:textAlignment w:val="auto"/>
        <w:outlineLvl w:val="0"/>
        <w:rPr>
          <w:rFonts w:ascii="Times New Roman" w:hAnsi="Times New Roman" w:eastAsia="Times New Roman" w:cs="Times New Roman"/>
          <w:kern w:val="0"/>
          <w:sz w:val="16"/>
          <w:szCs w:val="16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ar-SA" w:bidi="ar-SA"/>
        </w:rPr>
      </w:r>
    </w:p>
    <w:p>
      <w:pPr>
        <w:pStyle w:val="Normal"/>
        <w:numPr>
          <w:ilvl w:val="0"/>
          <w:numId w:val="0"/>
        </w:numPr>
        <w:textAlignment w:val="auto"/>
        <w:outlineLvl w:val="0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</w:r>
    </w:p>
    <w:p>
      <w:pPr>
        <w:pStyle w:val="Normal"/>
        <w:numPr>
          <w:ilvl w:val="0"/>
          <w:numId w:val="0"/>
        </w:numPr>
        <w:textAlignment w:val="auto"/>
        <w:outlineLvl w:val="0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</w:r>
    </w:p>
    <w:p>
      <w:pPr>
        <w:pStyle w:val="Normal"/>
        <w:numPr>
          <w:ilvl w:val="0"/>
          <w:numId w:val="0"/>
        </w:numPr>
        <w:textAlignment w:val="auto"/>
        <w:outlineLvl w:val="0"/>
        <w:rPr>
          <w:rFonts w:ascii="Times New Roman" w:hAnsi="Times New Roman" w:eastAsia="Times New Roman" w:cs="Times New Roman"/>
          <w:kern w:val="0"/>
          <w:sz w:val="18"/>
          <w:szCs w:val="18"/>
          <w:lang w:val="ru-RU"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>Міський голова                                                                                     О.М. Шапова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ar-SA" w:bidi="ar-SA"/>
        </w:rPr>
        <w:t>л</w:t>
      </w:r>
    </w:p>
    <w:p>
      <w:pPr>
        <w:pStyle w:val="Normal"/>
        <w:numPr>
          <w:ilvl w:val="0"/>
          <w:numId w:val="0"/>
        </w:numPr>
        <w:textAlignment w:val="auto"/>
        <w:outlineLvl w:val="0"/>
        <w:rPr>
          <w:rFonts w:ascii="Times New Roman" w:hAnsi="Times New Roman" w:eastAsia="Times New Roman" w:cs="Times New Roman"/>
          <w:kern w:val="0"/>
          <w:sz w:val="18"/>
          <w:szCs w:val="18"/>
          <w:lang w:val="ru-RU" w:eastAsia="ar-SA" w:bidi="ar-SA"/>
        </w:rPr>
      </w:pPr>
      <w:r>
        <w:rPr>
          <w:rFonts w:eastAsia="Times New Roman" w:cs="Times New Roman" w:ascii="Times New Roman" w:hAnsi="Times New Roman"/>
          <w:kern w:val="0"/>
          <w:sz w:val="18"/>
          <w:szCs w:val="18"/>
          <w:lang w:val="ru-RU" w:eastAsia="ar-SA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  <w:t xml:space="preserve">                                                                                  </w:t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/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  <w:t xml:space="preserve">                                                                               </w:t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  <w:t xml:space="preserve">                                                                                  </w:t>
      </w:r>
      <w:r>
        <w:rPr>
          <w:rFonts w:eastAsia="Calibri" w:cs="Times New Roman" w:ascii="Times New Roman" w:hAnsi="Times New Roman"/>
          <w:kern w:val="0"/>
          <w:lang w:eastAsia="en-US" w:bidi="ar-SA"/>
        </w:rPr>
        <w:t xml:space="preserve">ЗАТВЕРДЖЕНО:  </w:t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lang w:eastAsia="en-US" w:bidi="ar-SA"/>
        </w:rPr>
      </w:pPr>
      <w:r>
        <w:rPr>
          <w:rFonts w:eastAsia="Calibri" w:cs="Times New Roman" w:ascii="Times New Roman" w:hAnsi="Times New Roman"/>
          <w:kern w:val="0"/>
          <w:lang w:eastAsia="en-US" w:bidi="ar-SA"/>
        </w:rPr>
        <w:t xml:space="preserve">                                                                                         </w:t>
      </w:r>
    </w:p>
    <w:p>
      <w:pPr>
        <w:pStyle w:val="Normal"/>
        <w:ind w:right="-82" w:hanging="0"/>
        <w:textAlignment w:val="auto"/>
        <w:rPr>
          <w:rFonts w:ascii="Times New Roman" w:hAnsi="Times New Roman" w:eastAsia="Calibri" w:cs="Times New Roman"/>
          <w:kern w:val="0"/>
          <w:lang w:eastAsia="en-US" w:bidi="ar-SA"/>
        </w:rPr>
      </w:pPr>
      <w:r>
        <w:rPr>
          <w:rFonts w:eastAsia="Calibri" w:cs="Times New Roman" w:ascii="Times New Roman" w:hAnsi="Times New Roman"/>
          <w:kern w:val="0"/>
          <w:lang w:eastAsia="en-US" w:bidi="ar-SA"/>
        </w:rPr>
        <w:t xml:space="preserve">                  </w:t>
      </w:r>
      <w:r>
        <w:rPr>
          <w:rFonts w:eastAsia="Calibri" w:cs="Times New Roman" w:ascii="Times New Roman" w:hAnsi="Times New Roman"/>
          <w:kern w:val="0"/>
          <w:lang w:eastAsia="en-US" w:bidi="ar-SA"/>
        </w:rPr>
        <w:tab/>
        <w:t xml:space="preserve">                                                                        Рішення виконавчого комітету</w:t>
      </w:r>
    </w:p>
    <w:p>
      <w:pPr>
        <w:pStyle w:val="Normal"/>
        <w:numPr>
          <w:ilvl w:val="0"/>
          <w:numId w:val="0"/>
        </w:numPr>
        <w:textAlignment w:val="auto"/>
        <w:outlineLvl w:val="0"/>
        <w:rPr>
          <w:rFonts w:ascii="Times New Roman" w:hAnsi="Times New Roman" w:eastAsia="Times New Roman" w:cs="Times New Roman"/>
          <w:kern w:val="0"/>
          <w:u w:val="single"/>
          <w:lang w:val="ru-RU" w:eastAsia="ar-SA" w:bidi="ar-SA"/>
        </w:rPr>
      </w:pPr>
      <w:r>
        <w:rPr>
          <w:rFonts w:eastAsia="Times New Roman" w:cs="Times New Roman" w:ascii="Times New Roman" w:hAnsi="Times New Roman"/>
          <w:kern w:val="0"/>
          <w:lang w:eastAsia="ar-S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kern w:val="0"/>
          <w:lang w:eastAsia="ar-SA" w:bidi="ar-SA"/>
        </w:rPr>
        <w:t xml:space="preserve">26.02.2020 р.№ </w:t>
      </w:r>
      <w:r>
        <w:rPr>
          <w:rFonts w:eastAsia="Times New Roman" w:cs="Times New Roman" w:ascii="Times New Roman" w:hAnsi="Times New Roman"/>
          <w:kern w:val="0"/>
          <w:lang w:val="ru-RU" w:eastAsia="ar-SA" w:bidi="ar-SA"/>
        </w:rPr>
        <w:t>55</w:t>
      </w:r>
      <w:bookmarkStart w:id="0" w:name="_GoBack"/>
      <w:bookmarkEnd w:id="0"/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color w:val="FF0000"/>
          <w:kern w:val="0"/>
          <w:sz w:val="26"/>
          <w:szCs w:val="26"/>
          <w:lang w:eastAsia="ar-SA" w:bidi="ar-SA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6"/>
          <w:szCs w:val="26"/>
          <w:lang w:eastAsia="ar-SA" w:bidi="ar-SA"/>
        </w:rPr>
      </w:r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>ПОЛОЖЕННЯ</w:t>
      </w:r>
    </w:p>
    <w:p>
      <w:pPr>
        <w:pStyle w:val="Normal"/>
        <w:numPr>
          <w:ilvl w:val="0"/>
          <w:numId w:val="0"/>
        </w:numPr>
        <w:jc w:val="center"/>
        <w:textAlignment w:val="auto"/>
        <w:outlineLvl w:val="0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>про координаційну раду з питань сімейної та гендерної політики, попередження насильства в сім’ї, протидії торгівлі людьми при виконавчому комітеті</w:t>
      </w:r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>Покровської міської ради</w:t>
      </w:r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</w:r>
    </w:p>
    <w:p>
      <w:pPr>
        <w:pStyle w:val="Normal"/>
        <w:suppressAutoHyphens w:val="false"/>
        <w:spacing w:lineRule="auto" w:line="252" w:before="0" w:after="160"/>
        <w:ind w:firstLine="708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1. Координаційна рада з питань сімейної та ґендерної політики, попередження насильства в сім’ї, протидії торгівлі людьми при виконавчому комітеті Покровської міської ради  (далі – координаційна рада) є консультативно-дорадчим органом при виконавчому комітеті Покровської міської ради і покликана сприяти реалізації державної сімейної політики; забезпеченню рівноправної участі жінок у процесі становлення державності; поліпшенню системи соціальної підтримки сімей, які перебувають у складних життєвих обставинах; удосконаленню системи заходів щодо попередження насильства в сім’ї та протидії торгівлі людьми.  </w:t>
      </w:r>
    </w:p>
    <w:p>
      <w:pPr>
        <w:pStyle w:val="Normal"/>
        <w:suppressAutoHyphens w:val="false"/>
        <w:spacing w:lineRule="auto" w:line="252" w:before="0" w:after="160"/>
        <w:ind w:firstLine="708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>2. Координаційна рада у своїй діяльності керується Конституцією України, законами України, постановами Верховної Ради України, указами і розпорядженнями Президента України, Кабінету Міністрів України, наказами Міністерства соціальної політики України, розпорядженнями голови облдержадміністрації, рішеннями виконавчого комітету міської ради, а також цим Положенням.</w:t>
      </w:r>
    </w:p>
    <w:p>
      <w:pPr>
        <w:pStyle w:val="Normal"/>
        <w:suppressAutoHyphens w:val="false"/>
        <w:spacing w:lineRule="auto" w:line="252" w:before="0" w:after="160"/>
        <w:ind w:firstLine="708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>3. Координаційна рада утворюється та ліквідується рішенням виконавчого комітету Покровської міської ради.</w:t>
      </w:r>
    </w:p>
    <w:p>
      <w:pPr>
        <w:pStyle w:val="Normal"/>
        <w:suppressAutoHyphens w:val="false"/>
        <w:spacing w:lineRule="auto" w:line="252" w:before="0" w:after="160"/>
        <w:ind w:firstLine="708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>4. Основними завданнями координаційної ради є: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2" w:before="0" w:after="160"/>
        <w:contextualSpacing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>оперативна координація заходів з питань сімейної та ґендерної політики,</w:t>
      </w:r>
      <w:r>
        <w:rPr>
          <w:rFonts w:eastAsia="Calibri" w:cs="Times New Roman" w:ascii="Calibri" w:hAnsi="Calibri"/>
          <w:kern w:val="0"/>
          <w:sz w:val="22"/>
          <w:szCs w:val="22"/>
          <w:lang w:eastAsia="en-US" w:bidi="ar-SA"/>
        </w:rPr>
        <w:t xml:space="preserve"> 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>попередження насильства в сім’ї, протидії торгівлі людьми в області та надання відповідної допомоги;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2" w:before="0" w:after="160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розгляд питань, що стосуються сімейної політики, а саме питань щодо насильства в сім’ї, кризових сімей в територіальній громаді м.Покров; 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2" w:before="0" w:after="160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участь в розробленні заходів щодо здійснення всебічної допомоги </w:t>
      </w:r>
      <w:bookmarkStart w:id="1" w:name="_Hlk486317649"/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сім’ям, які опинилися в складних життєвих обставинах </w:t>
      </w:r>
      <w:bookmarkEnd w:id="1"/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та попередження насильства в сім’ї в територіальній громаді м.Покров; 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2" w:before="0" w:after="160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координація зусиль представників підприємств, установ, організацій, незалежно від форм власності, відділів і управлінь міської ради, громадських організацій,  інших служб щодо вирішення проблем насильства в сім’ї, сімей, які опинилися в складних життєвих обставинах,  проблем планування сім’ї та реалізації комплексних заходів стосовно зростання ролі сім’ї та поліпшення її становища, ролі чоловіка у родині, жінки в житті суспільства територіальної громади м.Покров; 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2" w:before="0" w:after="160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>ініціювання громадського контролю за дотриманням чинного законодавства з питань щодо попередження  насильства в сім’ї, сімей, які опинилися в складних життєвих обставинах в територіальній громаді м.Покров;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2" w:before="0" w:after="160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сприяння просвітницькій, науково – дослідницькій та навчальній діяльності з питань сімейної політики в територіальній громаді м.Покров; 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2" w:before="0" w:after="160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>забезпечення взаємодії державних органів та громадськості з питань щодо усунення причин та умов, що провокують вчинення насильства в сім’ї, та появі кризових сімей;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2" w:before="0" w:after="160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>надання закладам та організаціям, окремим громадянам методичної та практичної допомоги, консультації з питань, що входять до компетенції координаційної ради.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2" w:before="0" w:after="160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>проведення роз’яснювальної роботи через  засоби масової інформації, підвищення ефективність діяльності правоохоронних органів у боротьбі з торгівлею людьми;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2" w:before="0" w:after="160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>надання допомоги особам, які  постраждали від торгівлі людьми;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2" w:before="0" w:after="160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>співпраця з громадськими організаціями, що проводять діяльність, пов’язану з протидією торгівлі людьми, роботою з особами, постраждалими від домашнього насильства;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2" w:before="0" w:after="160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>проведення інформаційно  – просвітницької роботи  з питань подолання стереотипів щодо ролі жінок і чоловіків у сім’ї та суспільстві, утвердження духовних цінностей, формування відповідального материнства і батьківства, забезпечення гендерного паритету;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2" w:before="0" w:after="160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>проведення конференцій, засідань круглих столів, навчальних семінарів, інших масових заходів з питань гендерної рівності на території м. Покров.</w:t>
      </w:r>
    </w:p>
    <w:p>
      <w:pPr>
        <w:pStyle w:val="Normal"/>
        <w:suppressAutoHyphens w:val="false"/>
        <w:spacing w:lineRule="auto" w:line="252" w:before="0" w:after="160"/>
        <w:ind w:left="323" w:hanging="0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>5. Координаційна рада відповідно до покладених на неї завдань:</w:t>
      </w:r>
    </w:p>
    <w:p>
      <w:pPr>
        <w:pStyle w:val="Normal"/>
        <w:suppressAutoHyphens w:val="false"/>
        <w:spacing w:lineRule="auto" w:line="252" w:before="0" w:after="160"/>
        <w:ind w:left="323" w:hanging="0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>1) бере участь:</w:t>
      </w:r>
    </w:p>
    <w:p>
      <w:pPr>
        <w:pStyle w:val="Normal"/>
        <w:suppressAutoHyphens w:val="false"/>
        <w:spacing w:lineRule="auto" w:line="252" w:before="0" w:after="160"/>
        <w:ind w:left="323" w:hanging="0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>- разом з громадськими організаціями, благодійними фондами у розробці</w:t>
      </w:r>
      <w:r>
        <w:rPr>
          <w:rFonts w:eastAsia="Calibri" w:cs="Times New Roman" w:ascii="Calibri" w:hAnsi="Calibri"/>
          <w:kern w:val="0"/>
          <w:sz w:val="22"/>
          <w:szCs w:val="22"/>
          <w:lang w:eastAsia="en-US" w:bidi="ar-SA"/>
        </w:rPr>
        <w:t xml:space="preserve"> 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проектів нормативно-правових документів з питань сімейної та ґендерної політики, попередження насильства в сім’ї, протидії торгівлі людьми; </w:t>
      </w:r>
    </w:p>
    <w:p>
      <w:pPr>
        <w:pStyle w:val="Normal"/>
        <w:suppressAutoHyphens w:val="false"/>
        <w:spacing w:lineRule="auto" w:line="252" w:before="0" w:after="160"/>
        <w:ind w:left="323" w:hanging="0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- у вивченні  світового  досвіду  з   питань,   що   належать   до компетенції  координаційної ради,  та  підготовці пропозицій щодо його запровадження в місті; </w:t>
      </w:r>
    </w:p>
    <w:p>
      <w:pPr>
        <w:pStyle w:val="Normal"/>
        <w:suppressAutoHyphens w:val="false"/>
        <w:spacing w:lineRule="auto" w:line="252" w:before="0" w:after="160"/>
        <w:ind w:left="323" w:hanging="0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- у підтримці громадських ініціатив, спрямованих на формування ґендерної культури; </w:t>
      </w:r>
    </w:p>
    <w:p>
      <w:pPr>
        <w:pStyle w:val="Normal"/>
        <w:suppressAutoHyphens w:val="false"/>
        <w:spacing w:lineRule="auto" w:line="252" w:before="0" w:after="160"/>
        <w:ind w:left="323" w:hanging="0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- у проведенні заходів, соціальних акцій, конференцій, круглих столів, навчальних семінарів, інших масових заходів, пов’язаних з вирішенням питань сімейної, ґендерної, демографічної політики, попередження насильства в сім’ї, протидії торгівлі людьми; </w:t>
      </w:r>
    </w:p>
    <w:p>
      <w:pPr>
        <w:pStyle w:val="Normal"/>
        <w:suppressAutoHyphens w:val="false"/>
        <w:spacing w:lineRule="auto" w:line="252" w:before="0" w:after="160"/>
        <w:ind w:left="323" w:hanging="0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>2) інформує через засоби масової інформації населення про роботу координаційної ради.</w:t>
      </w:r>
    </w:p>
    <w:p>
      <w:pPr>
        <w:pStyle w:val="Normal"/>
        <w:suppressAutoHyphens w:val="false"/>
        <w:spacing w:lineRule="auto" w:line="252" w:before="0" w:after="160"/>
        <w:ind w:left="323" w:hanging="0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>6. Координаційна рада має право:</w:t>
      </w:r>
    </w:p>
    <w:p>
      <w:pPr>
        <w:pStyle w:val="Normal"/>
        <w:spacing w:before="0" w:after="200"/>
        <w:ind w:right="-82" w:hanging="0"/>
        <w:jc w:val="both"/>
        <w:textAlignment w:val="auto"/>
        <w:rPr>
          <w:rFonts w:ascii="Times New Roman" w:hAnsi="Times New Roman" w:eastAsia="Calibri" w:cs="Times New Roman"/>
          <w:color w:val="00000A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color w:val="00000A"/>
          <w:kern w:val="0"/>
          <w:sz w:val="28"/>
          <w:szCs w:val="28"/>
          <w:lang w:eastAsia="en-US" w:bidi="ar-SA"/>
        </w:rPr>
        <w:t xml:space="preserve">- 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запрошувати на свої засідання представників органів  виконавчої  влади, органів місцевого самоврядування, підприємств, установ та організацій незалежно від форми власності, сім’ї, які перебувають в складних життєвих обставинах. </w:t>
      </w:r>
    </w:p>
    <w:p>
      <w:pPr>
        <w:pStyle w:val="Normal"/>
        <w:spacing w:before="0" w:after="200"/>
        <w:ind w:right="-82" w:hanging="0"/>
        <w:jc w:val="both"/>
        <w:textAlignment w:val="auto"/>
        <w:rPr>
          <w:rFonts w:ascii="Times New Roman" w:hAnsi="Times New Roman" w:eastAsia="Calibri" w:cs="Times New Roman"/>
          <w:color w:val="00000A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color w:val="00000A"/>
          <w:kern w:val="0"/>
          <w:sz w:val="28"/>
          <w:szCs w:val="28"/>
          <w:lang w:eastAsia="en-US" w:bidi="ar-SA"/>
        </w:rPr>
        <w:t>- у разі потреби створювати робочі групи та залучати до роботи в  них представників місцевих органів виконавчої влади, підприємств, установ, організацій.</w:t>
      </w:r>
    </w:p>
    <w:p>
      <w:pPr>
        <w:pStyle w:val="Normal"/>
        <w:spacing w:before="0" w:after="200"/>
        <w:ind w:right="-82" w:hanging="0"/>
        <w:jc w:val="both"/>
        <w:textAlignment w:val="auto"/>
        <w:rPr>
          <w:rFonts w:ascii="Times New Roman" w:hAnsi="Times New Roman" w:eastAsia="Calibri" w:cs="Times New Roman"/>
          <w:color w:val="00000A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color w:val="00000A"/>
          <w:kern w:val="0"/>
          <w:sz w:val="28"/>
          <w:szCs w:val="28"/>
          <w:lang w:eastAsia="en-US" w:bidi="ar-SA"/>
        </w:rPr>
        <w:t>- одержувати в установленому порядку необхідну для функціонування координаційної ради  інформацію та матеріали від структурних підрозділів виконкому Покровської міської ради.</w:t>
      </w:r>
    </w:p>
    <w:p>
      <w:pPr>
        <w:pStyle w:val="Normal"/>
        <w:spacing w:before="0" w:after="200"/>
        <w:ind w:right="-82" w:hanging="0"/>
        <w:jc w:val="both"/>
        <w:textAlignment w:val="auto"/>
        <w:rPr>
          <w:rFonts w:ascii="Times New Roman" w:hAnsi="Times New Roman" w:eastAsia="Calibri" w:cs="Times New Roman"/>
          <w:color w:val="00000A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color w:val="00000A"/>
          <w:kern w:val="0"/>
          <w:sz w:val="28"/>
          <w:szCs w:val="28"/>
          <w:lang w:eastAsia="en-US" w:bidi="ar-SA"/>
        </w:rPr>
        <w:t>- розглядати плани соціального супроводу сімей та осіб, які перебувають в складних життєвих обставинах, виносити рішення про можливість взяття під соціальний супровід та зняття із соціального супроводу сімей та осіб, які перебувають в складних життєвих обставинах.</w:t>
      </w:r>
    </w:p>
    <w:p>
      <w:pPr>
        <w:pStyle w:val="Normal"/>
        <w:suppressAutoHyphens w:val="false"/>
        <w:spacing w:lineRule="auto" w:line="252" w:before="0" w:after="160"/>
        <w:ind w:firstLine="323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7. Основною формою роботи координаційної ради є засідання, які проводяться в разі необхідності, але не рідше одного разу на квартал. Засідання  координаційної ради  веде  голова  або  за  його  дорученням заступник голови. </w:t>
      </w:r>
    </w:p>
    <w:p>
      <w:pPr>
        <w:pStyle w:val="Normal"/>
        <w:suppressAutoHyphens w:val="false"/>
        <w:spacing w:lineRule="auto" w:line="252" w:before="0" w:after="160"/>
        <w:ind w:firstLine="323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Члени координаційної ради, які у виняткових випадках не можуть особисто взяти участь у засіданні, повинні завчасно повідомити голову щодо своєї відсутності та забезпечити участь у відповідному засіданні координаційної ради уповноваженої особи без права голосу.</w:t>
      </w:r>
    </w:p>
    <w:p>
      <w:pPr>
        <w:pStyle w:val="Normal"/>
        <w:suppressAutoHyphens w:val="false"/>
        <w:spacing w:lineRule="auto" w:line="252" w:before="0" w:after="160"/>
        <w:ind w:firstLine="323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ab/>
        <w:t>Засідання є правомочним, якщо на ньому присутні не менш 2</w:t>
      </w:r>
      <w:r>
        <w:rPr>
          <w:rFonts w:eastAsia="Calibri" w:cs="Times New Roman" w:ascii="Times New Roman" w:hAnsi="Times New Roman"/>
          <w:kern w:val="0"/>
          <w:sz w:val="28"/>
          <w:szCs w:val="28"/>
          <w:lang w:val="ru-RU" w:eastAsia="en-US" w:bidi="ar-SA"/>
        </w:rPr>
        <w:t>/3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 членів координаційної ради.</w:t>
      </w:r>
    </w:p>
    <w:p>
      <w:pPr>
        <w:pStyle w:val="Normal"/>
        <w:suppressAutoHyphens w:val="false"/>
        <w:spacing w:lineRule="auto" w:line="252" w:before="0" w:after="160"/>
        <w:ind w:firstLine="323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>8. Рішення координаційної ради приймаються простою більшістю голосів членів ради, присутніх на її засіданнях</w:t>
      </w:r>
      <w:r>
        <w:rPr>
          <w:rFonts w:eastAsia="Calibri" w:cs="Times New Roman" w:ascii="Times New Roman" w:hAnsi="Times New Roman"/>
          <w:color w:val="FF0000"/>
          <w:kern w:val="0"/>
          <w:sz w:val="28"/>
          <w:szCs w:val="28"/>
          <w:lang w:eastAsia="en-US" w:bidi="ar-SA"/>
        </w:rPr>
        <w:t xml:space="preserve">. 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У разі рівного розподілу голосів вирішальним є голос головуючого на засіданні. Рішення координаційної ради оформлюються у вигляді протоколів, підписаних головою та секретарем координаційної ради. </w:t>
      </w:r>
    </w:p>
    <w:p>
      <w:pPr>
        <w:pStyle w:val="Normal"/>
        <w:suppressAutoHyphens w:val="false"/>
        <w:spacing w:lineRule="auto" w:line="252" w:before="0" w:after="160"/>
        <w:ind w:firstLine="323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>9. Персональний склад членів координаційної ради затверджується розпорядженням міського голови.</w:t>
      </w:r>
    </w:p>
    <w:p>
      <w:pPr>
        <w:pStyle w:val="Normal"/>
        <w:suppressAutoHyphens w:val="false"/>
        <w:spacing w:lineRule="auto" w:line="252" w:before="0" w:after="160"/>
        <w:ind w:firstLine="323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10. Діяльність членів координаційної ради здійснюється на громадських засадах.  </w:t>
      </w:r>
    </w:p>
    <w:p>
      <w:pPr>
        <w:pStyle w:val="Normal"/>
        <w:suppressAutoHyphens w:val="false"/>
        <w:spacing w:lineRule="auto" w:line="252" w:before="180" w:after="180"/>
        <w:ind w:left="75" w:right="75" w:hanging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uk-UA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    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>11.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uk-UA" w:bidi="ar-SA"/>
        </w:rPr>
        <w:t xml:space="preserve"> Рішення координаційної ради направляється суб’єктам соціальної роботи, керівникам установ, підприємств і організацій незалежно від форм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uk-UA" w:bidi="ar-SA"/>
        </w:rPr>
        <w:t>власності, для дотримання в роботі.</w:t>
      </w:r>
    </w:p>
    <w:p>
      <w:pPr>
        <w:pStyle w:val="Normal"/>
        <w:suppressAutoHyphens w:val="false"/>
        <w:spacing w:lineRule="auto" w:line="252" w:before="180" w:after="180"/>
        <w:ind w:left="75" w:right="75" w:hanging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uk-U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uk-UA"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cs="Times New Roman" w:ascii="Times New Roman" w:hAnsi="Times New Roman"/>
          <w:kern w:val="0"/>
          <w:sz w:val="28"/>
          <w:szCs w:val="28"/>
          <w:lang w:bidi="ar-SA"/>
        </w:rPr>
        <w:t>Директор ПМЦСССДМ                                                           Г.О.Зарубіна</w:t>
      </w:r>
    </w:p>
    <w:p>
      <w:pPr>
        <w:pStyle w:val="Normal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cs="Times New Roman" w:ascii="Times New Roman" w:hAnsi="Times New Roman"/>
          <w:kern w:val="0"/>
          <w:sz w:val="28"/>
          <w:szCs w:val="28"/>
          <w:lang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lang w:val="ru-RU" w:bidi="ar-SA"/>
        </w:rPr>
      </w:pPr>
      <w:r>
        <w:rPr>
          <w:rFonts w:cs="Times New Roman" w:ascii="Times New Roman" w:hAnsi="Times New Roman"/>
          <w:kern w:val="0"/>
          <w:lang w:val="ru-RU"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lang w:val="ru-RU" w:bidi="ar-SA"/>
        </w:rPr>
      </w:pPr>
      <w:r>
        <w:rPr>
          <w:rFonts w:cs="Times New Roman" w:ascii="Times New Roman" w:hAnsi="Times New Roman"/>
          <w:kern w:val="0"/>
          <w:lang w:val="ru-RU"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lang w:val="ru-RU" w:bidi="ar-SA"/>
        </w:rPr>
      </w:pPr>
      <w:r>
        <w:rPr>
          <w:rFonts w:cs="Times New Roman" w:ascii="Times New Roman" w:hAnsi="Times New Roman"/>
          <w:kern w:val="0"/>
          <w:lang w:val="ru-RU"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lang w:val="ru-RU" w:bidi="ar-SA"/>
        </w:rPr>
      </w:pPr>
      <w:r>
        <w:rPr>
          <w:rFonts w:cs="Times New Roman" w:ascii="Times New Roman" w:hAnsi="Times New Roman"/>
          <w:kern w:val="0"/>
          <w:lang w:val="ru-RU"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lang w:val="ru-RU" w:bidi="ar-SA"/>
        </w:rPr>
      </w:pPr>
      <w:r>
        <w:rPr>
          <w:rFonts w:cs="Times New Roman" w:ascii="Times New Roman" w:hAnsi="Times New Roman"/>
          <w:kern w:val="0"/>
          <w:lang w:val="ru-RU"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lang w:val="ru-RU" w:bidi="ar-SA"/>
        </w:rPr>
      </w:pPr>
      <w:r>
        <w:rPr>
          <w:rFonts w:cs="Times New Roman" w:ascii="Times New Roman" w:hAnsi="Times New Roman"/>
          <w:kern w:val="0"/>
          <w:lang w:val="ru-RU"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lang w:val="ru-RU" w:bidi="ar-SA"/>
        </w:rPr>
      </w:pPr>
      <w:r>
        <w:rPr>
          <w:rFonts w:cs="Times New Roman" w:ascii="Times New Roman" w:hAnsi="Times New Roman"/>
          <w:kern w:val="0"/>
          <w:lang w:val="ru-RU"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lang w:val="ru-RU" w:bidi="ar-SA"/>
        </w:rPr>
      </w:pPr>
      <w:r>
        <w:rPr>
          <w:rFonts w:cs="Times New Roman" w:ascii="Times New Roman" w:hAnsi="Times New Roman"/>
          <w:kern w:val="0"/>
          <w:lang w:val="ru-RU"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lang w:val="ru-RU" w:bidi="ar-SA"/>
        </w:rPr>
      </w:pPr>
      <w:r>
        <w:rPr>
          <w:rFonts w:cs="Times New Roman" w:ascii="Times New Roman" w:hAnsi="Times New Roman"/>
          <w:kern w:val="0"/>
          <w:lang w:val="ru-RU"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lang w:val="ru-RU" w:bidi="ar-SA"/>
        </w:rPr>
      </w:pPr>
      <w:r>
        <w:rPr>
          <w:rFonts w:cs="Times New Roman" w:ascii="Times New Roman" w:hAnsi="Times New Roman"/>
          <w:kern w:val="0"/>
          <w:lang w:val="ru-RU"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lang w:val="ru-RU" w:bidi="ar-SA"/>
        </w:rPr>
      </w:pPr>
      <w:r>
        <w:rPr>
          <w:rFonts w:cs="Times New Roman" w:ascii="Times New Roman" w:hAnsi="Times New Roman"/>
          <w:kern w:val="0"/>
          <w:lang w:val="ru-RU"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lang w:val="ru-RU" w:bidi="ar-SA"/>
        </w:rPr>
      </w:pPr>
      <w:r>
        <w:rPr>
          <w:rFonts w:cs="Times New Roman" w:ascii="Times New Roman" w:hAnsi="Times New Roman"/>
          <w:kern w:val="0"/>
          <w:lang w:val="ru-RU"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lang w:val="ru-RU" w:bidi="ar-SA"/>
        </w:rPr>
      </w:pPr>
      <w:r>
        <w:rPr>
          <w:rFonts w:cs="Times New Roman" w:ascii="Times New Roman" w:hAnsi="Times New Roman"/>
          <w:kern w:val="0"/>
          <w:lang w:val="ru-RU"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lang w:val="ru-RU" w:bidi="ar-SA"/>
        </w:rPr>
      </w:pPr>
      <w:r>
        <w:rPr>
          <w:rFonts w:cs="Times New Roman" w:ascii="Times New Roman" w:hAnsi="Times New Roman"/>
          <w:kern w:val="0"/>
          <w:lang w:val="ru-RU"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lang w:val="ru-RU" w:bidi="ar-SA"/>
        </w:rPr>
      </w:pPr>
      <w:r>
        <w:rPr>
          <w:rFonts w:cs="Times New Roman" w:ascii="Times New Roman" w:hAnsi="Times New Roman"/>
          <w:kern w:val="0"/>
          <w:lang w:val="ru-RU"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lang w:val="ru-RU" w:bidi="ar-SA"/>
        </w:rPr>
      </w:pPr>
      <w:r>
        <w:rPr>
          <w:rFonts w:cs="Times New Roman" w:ascii="Times New Roman" w:hAnsi="Times New Roman"/>
          <w:kern w:val="0"/>
          <w:lang w:val="ru-RU"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lang w:val="ru-RU" w:bidi="ar-SA"/>
        </w:rPr>
      </w:pPr>
      <w:r>
        <w:rPr>
          <w:rFonts w:cs="Times New Roman" w:ascii="Times New Roman" w:hAnsi="Times New Roman"/>
          <w:kern w:val="0"/>
          <w:lang w:val="ru-RU"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lang w:val="ru-RU" w:bidi="ar-SA"/>
        </w:rPr>
      </w:pPr>
      <w:r>
        <w:rPr>
          <w:rFonts w:cs="Times New Roman" w:ascii="Times New Roman" w:hAnsi="Times New Roman"/>
          <w:kern w:val="0"/>
          <w:lang w:val="ru-RU"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lang w:val="ru-RU" w:bidi="ar-SA"/>
        </w:rPr>
      </w:pPr>
      <w:r>
        <w:rPr>
          <w:rFonts w:cs="Times New Roman" w:ascii="Times New Roman" w:hAnsi="Times New Roman"/>
          <w:kern w:val="0"/>
          <w:lang w:val="ru-RU"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lang w:val="ru-RU" w:bidi="ar-SA"/>
        </w:rPr>
      </w:pPr>
      <w:r>
        <w:rPr>
          <w:rFonts w:cs="Times New Roman" w:ascii="Times New Roman" w:hAnsi="Times New Roman"/>
          <w:kern w:val="0"/>
          <w:lang w:val="ru-RU"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lang w:val="ru-RU" w:bidi="ar-SA"/>
        </w:rPr>
      </w:pPr>
      <w:r>
        <w:rPr>
          <w:rFonts w:cs="Times New Roman" w:ascii="Times New Roman" w:hAnsi="Times New Roman"/>
          <w:kern w:val="0"/>
          <w:lang w:val="ru-RU" w:bidi="ar-SA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566" w:header="0" w:top="1134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323" w:hanging="360"/>
      </w:pPr>
      <w:rPr>
        <w:rFonts w:ascii="Times New Roman" w:hAnsi="Times New Roman" w:cs="Times New Roman" w:hint="default"/>
        <w:sz w:val="28"/>
        <w:rFonts w:cs="Times New Roman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53d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2 Знак"/>
    <w:basedOn w:val="DefaultParagraphFont"/>
    <w:link w:val="2"/>
    <w:qFormat/>
    <w:rsid w:val="006d53d1"/>
    <w:rPr>
      <w:rFonts w:ascii="Liberation Serif" w:hAnsi="Liberation Serif" w:eastAsia="SimSun" w:cs="Arial"/>
      <w:kern w:val="2"/>
      <w:sz w:val="24"/>
      <w:szCs w:val="20"/>
      <w:lang w:val="uk-UA" w:eastAsia="zh-CN" w:bidi="hi-IN"/>
    </w:rPr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6d53d1"/>
    <w:rPr>
      <w:rFonts w:ascii="Tahoma" w:hAnsi="Tahoma" w:eastAsia="SimSun" w:cs="Mangal"/>
      <w:kern w:val="2"/>
      <w:sz w:val="16"/>
      <w:szCs w:val="14"/>
      <w:lang w:val="uk-UA" w:eastAsia="zh-CN" w:bidi="hi-IN"/>
    </w:rPr>
  </w:style>
  <w:style w:type="character" w:styleId="ListLabel1">
    <w:name w:val="ListLabel 1"/>
    <w:qFormat/>
    <w:rPr>
      <w:rFonts w:cs="Symbol"/>
      <w:sz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eastAsia="Times New Roman" w:cs="Times New Roman"/>
      <w:color w:val="000000"/>
    </w:rPr>
  </w:style>
  <w:style w:type="character" w:styleId="ListLabel11">
    <w:name w:val="ListLabel 11"/>
    <w:qFormat/>
    <w:rPr>
      <w:rFonts w:eastAsia="Times New Roman" w:cs="Times New Roman"/>
      <w:color w:val="000000"/>
    </w:rPr>
  </w:style>
  <w:style w:type="character" w:styleId="ListLabel12">
    <w:name w:val="ListLabel 12"/>
    <w:qFormat/>
    <w:rPr>
      <w:rFonts w:ascii="Times New Roman" w:hAnsi="Times New Roman" w:eastAsia="Calibri" w:cs="Times New Roman"/>
      <w:sz w:val="28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ascii="Times New Roman" w:hAnsi="Times New Roman" w:cs="Times New Roman"/>
      <w:sz w:val="28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6d53d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rsid w:val="006d53d1"/>
    <w:pPr>
      <w:spacing w:lineRule="auto" w:line="288" w:before="0" w:after="140"/>
    </w:pPr>
    <w:rPr/>
  </w:style>
  <w:style w:type="paragraph" w:styleId="BodyText2">
    <w:name w:val="Body Text 2"/>
    <w:basedOn w:val="Standard"/>
    <w:link w:val="20"/>
    <w:qFormat/>
    <w:rsid w:val="006d53d1"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6d53d1"/>
    <w:pPr/>
    <w:rPr>
      <w:rFonts w:ascii="Tahoma" w:hAnsi="Tahoma" w:cs="Mangal"/>
      <w:sz w:val="16"/>
      <w:szCs w:val="14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124c92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76524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Style20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F1F7B-E904-4AC9-BA05-0BB1A28B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2655</TotalTime>
  <Application>LibreOffice/6.1.4.2$Windows_x86 LibreOffice_project/9d0f32d1f0b509096fd65e0d4bec26ddd1938fd3</Application>
  <Pages>6</Pages>
  <Words>1194</Words>
  <Characters>8223</Characters>
  <CharactersWithSpaces>10251</CharactersWithSpaces>
  <Paragraphs>59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2019-06-04T11:06:00Z</dcterms:created>
  <dc:creator>Алена</dc:creator>
  <dc:description/>
  <dc:language>uk-UA</dc:language>
  <cp:lastModifiedBy/>
  <cp:lastPrinted>2020-02-27T07:50:00Z</cp:lastPrinted>
  <dcterms:modified xsi:type="dcterms:W3CDTF">2020-03-04T10:17:05Z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