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98" w:rsidRDefault="00FB1598">
      <w:pPr>
        <w:widowControl/>
        <w:ind w:right="113"/>
        <w:rPr>
          <w:sz w:val="28"/>
          <w:szCs w:val="28"/>
          <w:lang w:val="uk-UA"/>
        </w:rPr>
      </w:pPr>
      <w:bookmarkStart w:id="0" w:name="_GoBack"/>
      <w:bookmarkEnd w:id="0"/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71718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затвердження Концепції розвитку</w:t>
      </w:r>
    </w:p>
    <w:p w:rsidR="00FB1598" w:rsidRDefault="0071718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системи надання адміністративних послуг</w:t>
      </w:r>
    </w:p>
    <w:p w:rsidR="00FB1598" w:rsidRDefault="0071718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</w:t>
      </w:r>
      <w:proofErr w:type="spellStart"/>
      <w:r>
        <w:rPr>
          <w:bCs/>
          <w:sz w:val="28"/>
          <w:szCs w:val="28"/>
          <w:lang w:val="uk-UA"/>
        </w:rPr>
        <w:t>м.Покров</w:t>
      </w:r>
      <w:proofErr w:type="spellEnd"/>
      <w:r>
        <w:rPr>
          <w:bCs/>
          <w:sz w:val="28"/>
          <w:szCs w:val="28"/>
          <w:lang w:val="uk-UA"/>
        </w:rPr>
        <w:t xml:space="preserve"> на 2019-2021 роки</w:t>
      </w:r>
    </w:p>
    <w:p w:rsidR="00FB1598" w:rsidRDefault="00FB1598">
      <w:pPr>
        <w:rPr>
          <w:bCs/>
          <w:sz w:val="28"/>
          <w:lang w:val="uk-UA"/>
        </w:rPr>
      </w:pPr>
    </w:p>
    <w:p w:rsidR="00FB1598" w:rsidRDefault="00FB1598">
      <w:pPr>
        <w:rPr>
          <w:bCs/>
          <w:sz w:val="28"/>
          <w:lang w:val="uk-UA"/>
        </w:rPr>
      </w:pPr>
    </w:p>
    <w:p w:rsidR="00FB1598" w:rsidRDefault="00717183">
      <w:pPr>
        <w:ind w:firstLine="709"/>
        <w:jc w:val="both"/>
      </w:pPr>
      <w:r>
        <w:rPr>
          <w:rFonts w:eastAsia="Times New Roman"/>
          <w:bCs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На виконання Закону України «Про адміністративні послуги», </w:t>
      </w:r>
      <w:r>
        <w:rPr>
          <w:color w:val="000000"/>
          <w:sz w:val="28"/>
          <w:szCs w:val="28"/>
          <w:lang w:val="uk-UA"/>
        </w:rPr>
        <w:t>Закону України «Про засади державної регуляторної політики у сфері господарської</w:t>
      </w:r>
      <w:r>
        <w:rPr>
          <w:color w:val="000000"/>
          <w:sz w:val="28"/>
          <w:szCs w:val="28"/>
          <w:lang w:val="uk-UA"/>
        </w:rPr>
        <w:t xml:space="preserve"> діяльності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відповідно до Постанови Кабінету Міністрів України від 20.02.2013 № 118 «Про затвердження Примірного положення про центр надання адміністративних послуг», в рамках співробітництва з Програмою «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LEAD</w:t>
      </w:r>
      <w:r>
        <w:rPr>
          <w:sz w:val="28"/>
          <w:szCs w:val="28"/>
          <w:lang w:val="uk-UA"/>
        </w:rPr>
        <w:t xml:space="preserve"> з Європою»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керуючись статтями 25, 26, </w:t>
      </w:r>
      <w:r>
        <w:rPr>
          <w:sz w:val="28"/>
          <w:szCs w:val="28"/>
          <w:lang w:val="uk-UA" w:eastAsia="ar-SA"/>
        </w:rPr>
        <w:t>46,</w:t>
      </w:r>
      <w:r>
        <w:rPr>
          <w:sz w:val="28"/>
          <w:szCs w:val="28"/>
          <w:lang w:val="uk-UA" w:eastAsia="ar-SA"/>
        </w:rPr>
        <w:t xml:space="preserve"> 59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</w:p>
    <w:p w:rsidR="00FB1598" w:rsidRDefault="00FB1598">
      <w:pPr>
        <w:pStyle w:val="20"/>
        <w:tabs>
          <w:tab w:val="left" w:pos="567"/>
        </w:tabs>
        <w:ind w:firstLine="709"/>
        <w:jc w:val="both"/>
        <w:rPr>
          <w:b/>
          <w:bCs/>
          <w:sz w:val="28"/>
          <w:szCs w:val="28"/>
          <w:lang w:val="uk-UA"/>
        </w:rPr>
      </w:pPr>
    </w:p>
    <w:p w:rsidR="00FB1598" w:rsidRDefault="00717183">
      <w:pPr>
        <w:pStyle w:val="20"/>
        <w:ind w:right="-284"/>
      </w:pPr>
      <w:r>
        <w:rPr>
          <w:b/>
          <w:bCs/>
          <w:sz w:val="28"/>
          <w:szCs w:val="28"/>
          <w:lang w:val="uk-UA"/>
        </w:rPr>
        <w:t>ЗОБОВ</w:t>
      </w:r>
      <w:r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  <w:lang w:val="uk-UA"/>
        </w:rPr>
        <w:t>ЯЗУЮ:</w:t>
      </w:r>
    </w:p>
    <w:p w:rsidR="00FB1598" w:rsidRDefault="00717183">
      <w:pPr>
        <w:tabs>
          <w:tab w:val="left" w:pos="8280"/>
          <w:tab w:val="left" w:pos="9000"/>
        </w:tabs>
        <w:ind w:firstLine="709"/>
        <w:jc w:val="both"/>
      </w:pPr>
      <w:r>
        <w:rPr>
          <w:sz w:val="28"/>
          <w:szCs w:val="28"/>
          <w:lang w:val="uk-UA"/>
        </w:rPr>
        <w:t>1. Затвердити Концепцію розвитку системи надання адміністративних послуг у м</w:t>
      </w:r>
      <w:r>
        <w:rPr>
          <w:sz w:val="28"/>
          <w:szCs w:val="28"/>
          <w:lang w:val="ru-RU"/>
        </w:rPr>
        <w:t xml:space="preserve">.Покров,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додається</w:t>
      </w:r>
      <w:proofErr w:type="spellEnd"/>
      <w:r>
        <w:rPr>
          <w:sz w:val="28"/>
          <w:szCs w:val="28"/>
          <w:lang w:val="uk-UA"/>
        </w:rPr>
        <w:t>.</w:t>
      </w:r>
    </w:p>
    <w:p w:rsidR="00FB1598" w:rsidRDefault="00717183">
      <w:pPr>
        <w:tabs>
          <w:tab w:val="left" w:pos="8280"/>
          <w:tab w:val="left" w:pos="9000"/>
        </w:tabs>
        <w:ind w:firstLine="709"/>
        <w:jc w:val="both"/>
      </w:pPr>
      <w:r>
        <w:rPr>
          <w:color w:val="000000"/>
          <w:sz w:val="28"/>
          <w:szCs w:val="28"/>
          <w:lang w:val="uk-UA"/>
        </w:rPr>
        <w:t>2.Координацію роботи за виконанням цього розпорядження покласти на адміністратора-кері</w:t>
      </w:r>
      <w:r>
        <w:rPr>
          <w:color w:val="000000"/>
          <w:sz w:val="28"/>
          <w:szCs w:val="28"/>
          <w:lang w:val="uk-UA"/>
        </w:rPr>
        <w:t xml:space="preserve">вника ЦНАП </w:t>
      </w:r>
      <w:proofErr w:type="spellStart"/>
      <w:r>
        <w:rPr>
          <w:color w:val="000000"/>
          <w:sz w:val="28"/>
          <w:szCs w:val="28"/>
          <w:lang w:val="uk-UA"/>
        </w:rPr>
        <w:t>Клочковську</w:t>
      </w:r>
      <w:proofErr w:type="spellEnd"/>
      <w:r>
        <w:rPr>
          <w:color w:val="000000"/>
          <w:sz w:val="28"/>
          <w:szCs w:val="28"/>
          <w:lang w:val="uk-UA"/>
        </w:rPr>
        <w:t xml:space="preserve"> І.В., контроль – на керуючого справами виконкому </w:t>
      </w:r>
      <w:proofErr w:type="spellStart"/>
      <w:r>
        <w:rPr>
          <w:color w:val="000000"/>
          <w:sz w:val="28"/>
          <w:szCs w:val="28"/>
          <w:lang w:val="uk-UA"/>
        </w:rPr>
        <w:t>Відяєву</w:t>
      </w:r>
      <w:proofErr w:type="spellEnd"/>
      <w:r>
        <w:rPr>
          <w:color w:val="000000"/>
          <w:sz w:val="28"/>
          <w:szCs w:val="28"/>
          <w:lang w:val="uk-UA"/>
        </w:rPr>
        <w:t xml:space="preserve"> Г.М.</w:t>
      </w:r>
      <w:r>
        <w:rPr>
          <w:iCs/>
          <w:color w:val="000000"/>
          <w:sz w:val="28"/>
          <w:szCs w:val="28"/>
          <w:lang w:val="uk-UA"/>
        </w:rPr>
        <w:t xml:space="preserve"> </w:t>
      </w:r>
    </w:p>
    <w:p w:rsidR="00FB1598" w:rsidRDefault="0071718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</w:p>
    <w:p w:rsidR="00FB1598" w:rsidRDefault="00FB1598">
      <w:pPr>
        <w:pStyle w:val="20"/>
        <w:ind w:firstLine="709"/>
        <w:jc w:val="both"/>
        <w:rPr>
          <w:color w:val="000000"/>
          <w:sz w:val="28"/>
          <w:szCs w:val="28"/>
          <w:lang w:val="uk-UA"/>
        </w:rPr>
      </w:pPr>
    </w:p>
    <w:p w:rsidR="00FB1598" w:rsidRDefault="00FB1598">
      <w:pPr>
        <w:pStyle w:val="20"/>
        <w:ind w:firstLine="709"/>
        <w:jc w:val="both"/>
        <w:rPr>
          <w:sz w:val="28"/>
          <w:szCs w:val="28"/>
          <w:lang w:val="uk-UA"/>
        </w:rPr>
      </w:pPr>
    </w:p>
    <w:p w:rsidR="00FB1598" w:rsidRDefault="00717183">
      <w:pPr>
        <w:pStyle w:val="ac"/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</w:t>
      </w:r>
      <w:proofErr w:type="spellStart"/>
      <w:r>
        <w:rPr>
          <w:szCs w:val="28"/>
          <w:lang w:val="uk-UA"/>
        </w:rPr>
        <w:t>О.М.Шаповал</w:t>
      </w:r>
      <w:proofErr w:type="spellEnd"/>
    </w:p>
    <w:p w:rsidR="00FB1598" w:rsidRDefault="00717183">
      <w:pPr>
        <w:rPr>
          <w:b/>
          <w:sz w:val="28"/>
          <w:szCs w:val="28"/>
          <w:lang w:val="uk-UA"/>
        </w:rPr>
      </w:pPr>
      <w:r>
        <w:br w:type="page"/>
      </w:r>
    </w:p>
    <w:p w:rsidR="00FB1598" w:rsidRDefault="00717183">
      <w:pPr>
        <w:tabs>
          <w:tab w:val="left" w:pos="11560"/>
        </w:tabs>
        <w:jc w:val="both"/>
      </w:pPr>
      <w:r>
        <w:rPr>
          <w:rFonts w:eastAsia="Times New Roman"/>
          <w:lang w:val="uk-UA"/>
        </w:rPr>
        <w:lastRenderedPageBreak/>
        <w:t xml:space="preserve">                                      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ЗАТВЕРДЖЕНО   </w:t>
      </w:r>
      <w:r>
        <w:rPr>
          <w:sz w:val="28"/>
          <w:szCs w:val="28"/>
          <w:lang w:val="uk-UA"/>
        </w:rPr>
        <w:t xml:space="preserve"> </w:t>
      </w:r>
    </w:p>
    <w:p w:rsidR="00FB1598" w:rsidRDefault="00FB1598">
      <w:pPr>
        <w:tabs>
          <w:tab w:val="left" w:pos="11560"/>
        </w:tabs>
      </w:pPr>
    </w:p>
    <w:p w:rsidR="00FB1598" w:rsidRDefault="00717183">
      <w:pPr>
        <w:tabs>
          <w:tab w:val="left" w:pos="11560"/>
        </w:tabs>
        <w:jc w:val="both"/>
      </w:pP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Р</w:t>
      </w:r>
      <w:r>
        <w:rPr>
          <w:sz w:val="28"/>
          <w:szCs w:val="28"/>
          <w:lang w:val="uk-UA"/>
        </w:rPr>
        <w:t>озпорядження міського голови</w:t>
      </w:r>
    </w:p>
    <w:p w:rsidR="00FB1598" w:rsidRDefault="00717183">
      <w:pPr>
        <w:ind w:firstLine="709"/>
      </w:pPr>
      <w:r>
        <w:rPr>
          <w:rFonts w:eastAsia="Times New Roman"/>
          <w:lang w:val="uk-UA"/>
        </w:rPr>
        <w:t xml:space="preserve">    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</w:t>
      </w:r>
    </w:p>
    <w:p w:rsidR="00FB1598" w:rsidRDefault="00717183">
      <w:pPr>
        <w:ind w:firstLine="709"/>
      </w:pP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____________№____________  </w:t>
      </w:r>
      <w:r>
        <w:rPr>
          <w:lang w:val="uk-UA"/>
        </w:rPr>
        <w:t xml:space="preserve">                                  </w:t>
      </w:r>
    </w:p>
    <w:p w:rsidR="00FB1598" w:rsidRDefault="00717183">
      <w:pPr>
        <w:ind w:right="2834" w:firstLine="709"/>
        <w:jc w:val="right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</w:t>
      </w:r>
    </w:p>
    <w:p w:rsidR="00FB1598" w:rsidRDefault="00FB1598">
      <w:pPr>
        <w:jc w:val="center"/>
        <w:rPr>
          <w:szCs w:val="28"/>
          <w:lang w:val="uk-UA"/>
        </w:rPr>
      </w:pPr>
    </w:p>
    <w:p w:rsidR="00FB1598" w:rsidRDefault="00FB1598">
      <w:pPr>
        <w:jc w:val="center"/>
        <w:rPr>
          <w:b/>
          <w:color w:val="000000"/>
          <w:szCs w:val="28"/>
          <w:lang w:val="uk-UA"/>
        </w:rPr>
      </w:pPr>
    </w:p>
    <w:p w:rsidR="00FB1598" w:rsidRDefault="00717183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КОНЦЕПЦІЯ</w:t>
      </w:r>
    </w:p>
    <w:p w:rsidR="00FB1598" w:rsidRDefault="00717183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розвитку системи надання адміністративних послуг </w:t>
      </w:r>
    </w:p>
    <w:p w:rsidR="00FB1598" w:rsidRDefault="00717183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у </w:t>
      </w:r>
      <w:proofErr w:type="spellStart"/>
      <w:r>
        <w:rPr>
          <w:b/>
          <w:color w:val="000000"/>
          <w:sz w:val="28"/>
          <w:szCs w:val="28"/>
          <w:lang w:val="uk-UA"/>
        </w:rPr>
        <w:t>м.Покров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на 2019-2021 роки</w:t>
      </w:r>
    </w:p>
    <w:p w:rsidR="00FB1598" w:rsidRDefault="00FB1598">
      <w:pPr>
        <w:jc w:val="center"/>
        <w:rPr>
          <w:b/>
          <w:color w:val="000000"/>
          <w:sz w:val="28"/>
          <w:szCs w:val="28"/>
          <w:lang w:val="uk-UA"/>
        </w:rPr>
      </w:pPr>
    </w:p>
    <w:p w:rsidR="00FB1598" w:rsidRDefault="00717183">
      <w:pPr>
        <w:jc w:val="center"/>
      </w:pPr>
      <w:r>
        <w:rPr>
          <w:b/>
          <w:sz w:val="28"/>
          <w:szCs w:val="28"/>
        </w:rPr>
        <w:t xml:space="preserve">Мета </w:t>
      </w:r>
      <w:r>
        <w:rPr>
          <w:b/>
          <w:sz w:val="28"/>
          <w:szCs w:val="28"/>
          <w:lang w:val="uk-UA"/>
        </w:rPr>
        <w:t>КОНЦЕПЦІЇ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розробки, затвердження та реалізації цієї Концепції є створення умов для надання мешканцям громади необхідних адміністративних та дозвільних </w:t>
      </w:r>
      <w:r>
        <w:rPr>
          <w:sz w:val="28"/>
          <w:szCs w:val="28"/>
          <w:lang w:val="uk-UA"/>
        </w:rPr>
        <w:t>послуг в зручний та доступний способи.</w:t>
      </w:r>
    </w:p>
    <w:p w:rsidR="00FB1598" w:rsidRDefault="00FB1598">
      <w:pPr>
        <w:jc w:val="both"/>
        <w:rPr>
          <w:b/>
          <w:sz w:val="28"/>
          <w:szCs w:val="28"/>
          <w:lang w:val="uk-UA"/>
        </w:rPr>
      </w:pPr>
    </w:p>
    <w:p w:rsidR="00FB1598" w:rsidRDefault="007171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Концепції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Завданнями цієї Концепції є:</w:t>
      </w:r>
    </w:p>
    <w:p w:rsidR="00FB1598" w:rsidRDefault="00717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отримання громадою повноважень з надання усіх адміністративних послуг, необхідних громадянам та суб’єктам господарювання, які делеговані або можуть бути </w:t>
      </w:r>
      <w:r>
        <w:rPr>
          <w:sz w:val="28"/>
          <w:szCs w:val="28"/>
        </w:rPr>
        <w:t>делеговані державою органам місцевого самоврядування відповідного рівня;</w:t>
      </w:r>
    </w:p>
    <w:p w:rsidR="00FB1598" w:rsidRDefault="00717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центру надання адміністративних послуг (далі – ЦНАП), з комфортними умовами для обслуговування суб’єктів звернення та належними умовами для роботи посадових осіб органу мі</w:t>
      </w:r>
      <w:r>
        <w:rPr>
          <w:sz w:val="28"/>
          <w:szCs w:val="28"/>
        </w:rPr>
        <w:t>сцевого самоврядування;</w:t>
      </w:r>
    </w:p>
    <w:p w:rsidR="00FB1598" w:rsidRDefault="00717183">
      <w:pPr>
        <w:ind w:firstLine="708"/>
        <w:jc w:val="both"/>
      </w:pPr>
      <w:r>
        <w:rPr>
          <w:sz w:val="28"/>
          <w:szCs w:val="28"/>
        </w:rPr>
        <w:t xml:space="preserve">- забезпечення доступних та безбар’єрних умов для отримання адміністративних послуг усіма мешканцями </w:t>
      </w:r>
      <w:r>
        <w:rPr>
          <w:sz w:val="28"/>
          <w:szCs w:val="28"/>
          <w:lang w:val="uk-UA"/>
        </w:rPr>
        <w:t xml:space="preserve">Покровської міської ради, </w:t>
      </w:r>
      <w:r>
        <w:rPr>
          <w:sz w:val="28"/>
          <w:szCs w:val="28"/>
        </w:rPr>
        <w:t xml:space="preserve"> створення віддалених місць для роботи адміністраторів, залучення старост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до надання адміністративних по</w:t>
      </w:r>
      <w:r>
        <w:rPr>
          <w:sz w:val="28"/>
          <w:szCs w:val="28"/>
        </w:rPr>
        <w:t>слуг, впровадження інформаційних технологій.</w:t>
      </w:r>
    </w:p>
    <w:p w:rsidR="00FB1598" w:rsidRDefault="00717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гендерної рівності та особливих потреб громадян на всіх етапах створення та функціонування ЦНАП. </w:t>
      </w:r>
    </w:p>
    <w:p w:rsidR="00FB1598" w:rsidRDefault="00FB1598">
      <w:pPr>
        <w:jc w:val="both"/>
        <w:rPr>
          <w:sz w:val="28"/>
          <w:szCs w:val="28"/>
          <w:lang w:val="uk-UA"/>
        </w:rPr>
      </w:pPr>
    </w:p>
    <w:p w:rsidR="00FB1598" w:rsidRDefault="007171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Поточний (вихідний) стан </w:t>
      </w:r>
    </w:p>
    <w:p w:rsidR="00FB1598" w:rsidRDefault="00717183">
      <w:pPr>
        <w:ind w:firstLine="708"/>
        <w:jc w:val="both"/>
      </w:pPr>
      <w:r>
        <w:rPr>
          <w:sz w:val="28"/>
          <w:szCs w:val="28"/>
        </w:rPr>
        <w:t>Реалізація цієї Концепції спрямована на вирішення наступних проблем</w:t>
      </w:r>
      <w:r>
        <w:rPr>
          <w:b/>
          <w:sz w:val="28"/>
          <w:szCs w:val="28"/>
          <w:lang w:val="uk-UA"/>
        </w:rPr>
        <w:t>:</w:t>
      </w:r>
    </w:p>
    <w:p w:rsidR="00FB1598" w:rsidRDefault="00717183">
      <w:pPr>
        <w:ind w:firstLine="708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отримання мешканцями громади більшості необхідних адміністративних послуг здійснюється переважно в </w:t>
      </w:r>
      <w:r>
        <w:rPr>
          <w:sz w:val="28"/>
          <w:szCs w:val="28"/>
          <w:lang w:val="uk-UA"/>
        </w:rPr>
        <w:t xml:space="preserve">центральному офісі </w:t>
      </w:r>
      <w:proofErr w:type="spellStart"/>
      <w:r>
        <w:rPr>
          <w:sz w:val="28"/>
          <w:szCs w:val="28"/>
          <w:lang w:val="uk-UA"/>
        </w:rPr>
        <w:t>ЦНАПу</w:t>
      </w:r>
      <w:proofErr w:type="spellEnd"/>
      <w:r>
        <w:rPr>
          <w:sz w:val="28"/>
          <w:szCs w:val="28"/>
        </w:rPr>
        <w:t>;</w:t>
      </w:r>
    </w:p>
    <w:p w:rsidR="00FB1598" w:rsidRDefault="00717183">
      <w:pPr>
        <w:ind w:firstLine="708"/>
        <w:jc w:val="both"/>
      </w:pPr>
      <w:r>
        <w:rPr>
          <w:sz w:val="28"/>
          <w:szCs w:val="28"/>
        </w:rPr>
        <w:t>- обмежені прийомні години в окремих спеціалістів та інших посадових осіб виконавч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органів Покровської міської ради</w:t>
      </w:r>
      <w:r>
        <w:rPr>
          <w:sz w:val="28"/>
          <w:szCs w:val="28"/>
        </w:rPr>
        <w:t>;</w:t>
      </w:r>
    </w:p>
    <w:p w:rsidR="00FB1598" w:rsidRDefault="00717183">
      <w:pPr>
        <w:ind w:firstLine="708"/>
        <w:jc w:val="both"/>
      </w:pPr>
      <w:r>
        <w:rPr>
          <w:sz w:val="28"/>
          <w:szCs w:val="28"/>
        </w:rPr>
        <w:t>- нові викли</w:t>
      </w:r>
      <w:r>
        <w:rPr>
          <w:sz w:val="28"/>
          <w:szCs w:val="28"/>
        </w:rPr>
        <w:t>ки (ризики) погіршення доступності адміністративних послуг, зокрема у сфері реєстрації актів цивільного стану,</w:t>
      </w:r>
      <w:r>
        <w:rPr>
          <w:sz w:val="28"/>
          <w:szCs w:val="28"/>
          <w:lang w:val="uk-UA"/>
        </w:rPr>
        <w:t xml:space="preserve"> пенсійних послуг</w:t>
      </w:r>
      <w:r>
        <w:rPr>
          <w:sz w:val="28"/>
          <w:szCs w:val="28"/>
        </w:rPr>
        <w:t>;</w:t>
      </w:r>
    </w:p>
    <w:p w:rsidR="00FB1598" w:rsidRDefault="00717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-складність залучення персоналу, що відповідає вимогам встановленим законодавством, для надання окремих адміністративних послуг</w:t>
      </w:r>
      <w:r>
        <w:rPr>
          <w:sz w:val="28"/>
          <w:szCs w:val="28"/>
        </w:rPr>
        <w:t xml:space="preserve">, зокрема, у сфері державної реєстрації прав на нерухоме майно, видачі відомостей з Державного земельного кадастру; </w:t>
      </w:r>
    </w:p>
    <w:p w:rsidR="00FB1598" w:rsidRDefault="00717183">
      <w:pPr>
        <w:ind w:firstLine="708"/>
        <w:jc w:val="both"/>
      </w:pPr>
      <w:r>
        <w:rPr>
          <w:sz w:val="28"/>
          <w:szCs w:val="28"/>
        </w:rPr>
        <w:t>- недостатність знань та навичок в окремих спеціалістів виконавчих органів місцевої ради, які надають адміністративні послуги</w:t>
      </w:r>
      <w:r>
        <w:rPr>
          <w:sz w:val="28"/>
          <w:szCs w:val="28"/>
          <w:lang w:val="uk-UA"/>
        </w:rPr>
        <w:t>.</w:t>
      </w:r>
    </w:p>
    <w:p w:rsidR="00FB1598" w:rsidRDefault="0071718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Крім того, необхідно враховувати, що у перспективі проведення реформи децентралізації та адміністративно-територіального устрою, повноваження з надання більшості адміністративних послуг належатимуть органам місцевого самоврядування. Отже, модернізація </w:t>
      </w:r>
      <w:proofErr w:type="spellStart"/>
      <w:r>
        <w:rPr>
          <w:sz w:val="28"/>
          <w:szCs w:val="28"/>
          <w:lang w:val="uk-UA"/>
        </w:rPr>
        <w:t>ЦНАП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є й перспективним  та життєздатним напрямом розвитку  і в масштабах держави.    </w:t>
      </w:r>
    </w:p>
    <w:p w:rsidR="00FB1598" w:rsidRDefault="00FB1598">
      <w:pPr>
        <w:jc w:val="center"/>
        <w:rPr>
          <w:b/>
          <w:sz w:val="28"/>
          <w:szCs w:val="28"/>
          <w:lang w:val="uk-UA"/>
        </w:rPr>
      </w:pPr>
    </w:p>
    <w:p w:rsidR="00FB1598" w:rsidRDefault="007171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Заплановані заходи (шляхи вирішення наявних проблем)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досягнення мети цієї Концепції та усунення наявних проблем будуть вживатися наступні заходи: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ЦНАП до</w:t>
      </w:r>
      <w:r>
        <w:rPr>
          <w:sz w:val="28"/>
          <w:szCs w:val="28"/>
          <w:lang w:val="uk-UA"/>
        </w:rPr>
        <w:t>статньою кількістю персоналу, здійснення регулярних заходів з навчання та підвищення його кваліфікації;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вжиття заходів для надання через ЦНАП адміністративних послуг з реєстрації актів цивільного стану, з видачі паспорта громадянина України та паспорта г</w:t>
      </w:r>
      <w:r>
        <w:rPr>
          <w:sz w:val="28"/>
          <w:szCs w:val="28"/>
          <w:lang w:val="uk-UA"/>
        </w:rPr>
        <w:t xml:space="preserve">ромадянина України для виїзду за кордон, пенсійного забезпечення; надання послуг підприємств-монополістів у сферах </w:t>
      </w:r>
      <w:proofErr w:type="spellStart"/>
      <w:r>
        <w:rPr>
          <w:sz w:val="28"/>
          <w:szCs w:val="28"/>
          <w:lang w:val="uk-UA"/>
        </w:rPr>
        <w:t>енерго</w:t>
      </w:r>
      <w:proofErr w:type="spellEnd"/>
      <w:r>
        <w:rPr>
          <w:sz w:val="28"/>
          <w:szCs w:val="28"/>
          <w:lang w:val="uk-UA"/>
        </w:rPr>
        <w:t>-; водо-; тепло- забезпечення;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обслуговування, в обґрунтованих випадках, суб’єктів звернення з відповідними потребами з виїздом до їх</w:t>
      </w:r>
      <w:r>
        <w:rPr>
          <w:sz w:val="28"/>
          <w:szCs w:val="28"/>
          <w:lang w:val="uk-UA"/>
        </w:rPr>
        <w:t xml:space="preserve"> населених пунктів та/або помешкання;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впровадження інформаційних технологій при наданні адміністративних послуг, в тому числі інтеграція з інформаційними системами органів державної влади, розширення переліку електронних послуг;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модернізація належної с</w:t>
      </w:r>
      <w:r>
        <w:rPr>
          <w:sz w:val="28"/>
          <w:szCs w:val="28"/>
          <w:lang w:val="uk-UA"/>
        </w:rPr>
        <w:t>истеми інформування громади про адміністративні послуги та роботу ЦНАП, в тому числі через веб-сторінки Покровської міської ради / ЦНАП, сторінки у соціальних мережах.</w:t>
      </w:r>
    </w:p>
    <w:p w:rsidR="00FB1598" w:rsidRDefault="00717183">
      <w:pPr>
        <w:ind w:firstLine="708"/>
        <w:jc w:val="both"/>
      </w:pPr>
      <w:r>
        <w:rPr>
          <w:sz w:val="28"/>
          <w:szCs w:val="28"/>
          <w:lang w:val="uk-UA"/>
        </w:rPr>
        <w:t>В межах виконання зазначених заходів будуть (</w:t>
      </w:r>
      <w:r>
        <w:rPr>
          <w:i/>
          <w:sz w:val="28"/>
          <w:szCs w:val="28"/>
          <w:lang w:val="uk-UA"/>
        </w:rPr>
        <w:t>можуть</w:t>
      </w:r>
      <w:r>
        <w:rPr>
          <w:sz w:val="28"/>
          <w:szCs w:val="28"/>
          <w:lang w:val="uk-UA"/>
        </w:rPr>
        <w:t>) використовуватися також механізми: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територіальних підрозділів ЦНАП або віддалених робочих місць за потребою;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співробітництва територіальних громад (спільного надання окремих адміністративних послуг; придбання обладнання, створення «мобільного робочого місця» тощо);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узгоджени</w:t>
      </w:r>
      <w:r>
        <w:rPr>
          <w:sz w:val="28"/>
          <w:szCs w:val="28"/>
          <w:lang w:val="uk-UA"/>
        </w:rPr>
        <w:t>х рішень з іншими органами виконавчої влади для надання адміністративних послуг з реєстрації земельних ділянок; пенсійного забезпечення, фіскальної служби; організація оперативного документообігу з такими органами.</w:t>
      </w:r>
    </w:p>
    <w:p w:rsidR="00FB1598" w:rsidRDefault="00717183">
      <w:pPr>
        <w:ind w:firstLine="708"/>
        <w:jc w:val="both"/>
      </w:pPr>
      <w:r>
        <w:rPr>
          <w:sz w:val="28"/>
          <w:szCs w:val="28"/>
          <w:lang w:val="uk-UA"/>
        </w:rPr>
        <w:t>Крім того, для реалізації Концепції будут</w:t>
      </w:r>
      <w:r>
        <w:rPr>
          <w:sz w:val="28"/>
          <w:szCs w:val="28"/>
          <w:lang w:val="uk-UA"/>
        </w:rPr>
        <w:t xml:space="preserve">ь вжиті такі </w:t>
      </w:r>
      <w:r>
        <w:rPr>
          <w:i/>
          <w:sz w:val="28"/>
          <w:szCs w:val="28"/>
          <w:lang w:val="uk-UA"/>
        </w:rPr>
        <w:t>організаційні заходи</w:t>
      </w:r>
      <w:r>
        <w:rPr>
          <w:sz w:val="28"/>
          <w:szCs w:val="28"/>
          <w:lang w:val="uk-UA"/>
        </w:rPr>
        <w:t>: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вивчення кращих практик організації надання адміністративних послуг в Україні;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створення дієвої системи зворотного зв’язку з суб’єктами звернень та громадою загалом, розгляду пропозицій та зауважень громадян щодо </w:t>
      </w:r>
      <w:r>
        <w:rPr>
          <w:sz w:val="28"/>
          <w:szCs w:val="28"/>
          <w:lang w:val="uk-UA"/>
        </w:rPr>
        <w:t>організації надання адміністративних послуг у громаді, в тому числі при формуванні (розширенні) Переліку послуг для ЦНАП, при плануванні облаштування ЦНАП, при впровадженні суттєвих новацій у роботі ЦНАП, при щорічному оцінюванні персоналу ЦНАП;</w:t>
      </w:r>
    </w:p>
    <w:p w:rsidR="00FB1598" w:rsidRDefault="00717183">
      <w:pPr>
        <w:ind w:firstLine="708"/>
        <w:jc w:val="both"/>
      </w:pPr>
      <w:r>
        <w:rPr>
          <w:sz w:val="28"/>
          <w:szCs w:val="28"/>
          <w:lang w:val="uk-UA"/>
        </w:rPr>
        <w:t xml:space="preserve">- щорічне </w:t>
      </w:r>
      <w:r>
        <w:rPr>
          <w:sz w:val="28"/>
          <w:szCs w:val="28"/>
          <w:lang w:val="uk-UA"/>
        </w:rPr>
        <w:t xml:space="preserve">звітування перед  Громадською радою при виконавчому комітеті Покровської міської ради щодо реалізації цієї Концепції та виконання щорічних </w:t>
      </w:r>
      <w:r>
        <w:rPr>
          <w:sz w:val="28"/>
          <w:szCs w:val="28"/>
          <w:lang w:val="uk-UA"/>
        </w:rPr>
        <w:lastRenderedPageBreak/>
        <w:t>планів (концепції) її впровадження.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заходи будуть плануватися та впроваджуватися з урахуванням найкращих стандарт</w:t>
      </w:r>
      <w:r>
        <w:rPr>
          <w:sz w:val="28"/>
          <w:szCs w:val="28"/>
          <w:lang w:val="uk-UA"/>
        </w:rPr>
        <w:t xml:space="preserve">ів та практик гендерної політики, антикорупційної політики, політик захисту навколишнього середовища та енергозбереження. </w:t>
      </w:r>
    </w:p>
    <w:p w:rsidR="00FB1598" w:rsidRDefault="00FB1598">
      <w:pPr>
        <w:jc w:val="both"/>
        <w:rPr>
          <w:sz w:val="28"/>
          <w:szCs w:val="28"/>
          <w:lang w:val="uk-UA"/>
        </w:rPr>
      </w:pPr>
    </w:p>
    <w:p w:rsidR="00FB1598" w:rsidRDefault="00717183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Витрати та джерела їх покриття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покриття витрат на модернізацію ЦНАП будуть використані кошти міського </w:t>
      </w:r>
      <w:proofErr w:type="spellStart"/>
      <w:r>
        <w:rPr>
          <w:sz w:val="28"/>
          <w:szCs w:val="28"/>
          <w:lang w:val="uk-UA"/>
        </w:rPr>
        <w:t>бюджету;кошти</w:t>
      </w:r>
      <w:proofErr w:type="spellEnd"/>
      <w:r>
        <w:rPr>
          <w:sz w:val="28"/>
          <w:szCs w:val="28"/>
          <w:lang w:val="uk-UA"/>
        </w:rPr>
        <w:t xml:space="preserve"> передбачені </w:t>
      </w:r>
      <w:r>
        <w:rPr>
          <w:sz w:val="28"/>
          <w:szCs w:val="28"/>
          <w:lang w:val="uk-UA"/>
        </w:rPr>
        <w:t>на утримання виконавчого комітету(у тому числі за рахунок оплати адміністративних послуг).</w:t>
      </w:r>
    </w:p>
    <w:p w:rsidR="00FB1598" w:rsidRDefault="00717183">
      <w:pPr>
        <w:ind w:firstLine="708"/>
        <w:jc w:val="both"/>
      </w:pP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Оцінка фінансових ресурсів, необхідних для реалізації Концепції (з обґрунтуванням їх обсягів), буде проведена після розробки відповідного Плану заходів та кошторису</w:t>
      </w:r>
      <w:r>
        <w:rPr>
          <w:sz w:val="28"/>
          <w:szCs w:val="28"/>
          <w:lang w:val="uk-UA"/>
        </w:rPr>
        <w:t>, та доведена до відома громади.</w:t>
      </w:r>
    </w:p>
    <w:p w:rsidR="00FB1598" w:rsidRDefault="00FB1598">
      <w:pPr>
        <w:jc w:val="both"/>
        <w:rPr>
          <w:sz w:val="28"/>
          <w:szCs w:val="28"/>
          <w:lang w:val="uk-UA"/>
        </w:rPr>
      </w:pPr>
    </w:p>
    <w:p w:rsidR="00FB1598" w:rsidRDefault="007171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Очікувані результати </w:t>
      </w:r>
    </w:p>
    <w:p w:rsidR="00FB1598" w:rsidRDefault="0071718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реалізації  Концепції очікуються наступні результати:</w:t>
      </w:r>
    </w:p>
    <w:p w:rsidR="00FB1598" w:rsidRDefault="00717183">
      <w:pPr>
        <w:ind w:firstLine="708"/>
        <w:jc w:val="both"/>
      </w:pPr>
      <w:r>
        <w:rPr>
          <w:i/>
          <w:sz w:val="28"/>
          <w:szCs w:val="28"/>
          <w:lang w:val="uk-UA"/>
        </w:rPr>
        <w:t>для громадян та суб’єктів господарювання</w:t>
      </w:r>
      <w:r>
        <w:rPr>
          <w:sz w:val="28"/>
          <w:szCs w:val="28"/>
          <w:lang w:val="uk-UA"/>
        </w:rPr>
        <w:t xml:space="preserve"> – отримання усіх (більшості) необхідних адміністративних послуг в комфортних та доступних умовах у належному ЦНАП;</w:t>
      </w:r>
    </w:p>
    <w:p w:rsidR="00FB1598" w:rsidRDefault="00717183">
      <w:pPr>
        <w:ind w:firstLine="708"/>
        <w:jc w:val="both"/>
      </w:pPr>
      <w:r>
        <w:rPr>
          <w:i/>
          <w:sz w:val="28"/>
          <w:szCs w:val="28"/>
          <w:lang w:val="uk-UA"/>
        </w:rPr>
        <w:t>для працівників ЦНАП та інших посадових осіб долучених до надання адміністративних послуг</w:t>
      </w:r>
      <w:r>
        <w:rPr>
          <w:sz w:val="28"/>
          <w:szCs w:val="28"/>
          <w:lang w:val="uk-UA"/>
        </w:rPr>
        <w:t xml:space="preserve"> – належні умови роботи, регулярні заходи з підвище</w:t>
      </w:r>
      <w:r>
        <w:rPr>
          <w:sz w:val="28"/>
          <w:szCs w:val="28"/>
          <w:lang w:val="uk-UA"/>
        </w:rPr>
        <w:t>ння кваліфікації;</w:t>
      </w:r>
    </w:p>
    <w:p w:rsidR="00FB1598" w:rsidRDefault="00717183">
      <w:pPr>
        <w:ind w:firstLine="708"/>
        <w:jc w:val="both"/>
      </w:pPr>
      <w:r>
        <w:rPr>
          <w:i/>
          <w:sz w:val="28"/>
          <w:szCs w:val="28"/>
          <w:lang w:val="uk-UA"/>
        </w:rPr>
        <w:t>для громади загалом</w:t>
      </w:r>
      <w:r>
        <w:rPr>
          <w:sz w:val="28"/>
          <w:szCs w:val="28"/>
          <w:lang w:val="uk-UA"/>
        </w:rPr>
        <w:t xml:space="preserve"> – прозорі умови надання адміністративних послуг, покращений інвестиційний клімат, доступність;</w:t>
      </w:r>
    </w:p>
    <w:p w:rsidR="00FB1598" w:rsidRDefault="00717183">
      <w:pPr>
        <w:ind w:firstLine="708"/>
        <w:jc w:val="both"/>
      </w:pPr>
      <w:r>
        <w:rPr>
          <w:i/>
          <w:sz w:val="28"/>
          <w:szCs w:val="28"/>
          <w:lang w:val="uk-UA"/>
        </w:rPr>
        <w:t>для держави загалом</w:t>
      </w:r>
      <w:r>
        <w:rPr>
          <w:sz w:val="28"/>
          <w:szCs w:val="28"/>
          <w:lang w:val="uk-UA"/>
        </w:rPr>
        <w:t xml:space="preserve"> – раціональне використання бюджетних коштів та інших публічних ресурсів, врахування перспектив реформи </w:t>
      </w:r>
      <w:r>
        <w:rPr>
          <w:sz w:val="28"/>
          <w:szCs w:val="28"/>
          <w:lang w:val="uk-UA"/>
        </w:rPr>
        <w:t>децентралізації та адміністративно-територіального устрою.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Наші очікувані стандарти: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надання найважливіших адміністративних послуг за інтегрованим підходом та моделлю життєвих ситуацій («народження», «шлюб», «паспорт», «реєстрація бізнесу», «переїзд / пр</w:t>
      </w:r>
      <w:r>
        <w:rPr>
          <w:sz w:val="28"/>
          <w:szCs w:val="28"/>
          <w:lang w:val="uk-UA"/>
        </w:rPr>
        <w:t>идбання нерухомості», «придбання земельної ділянки», «житлова субсидія», «вихід на пенсію» тощо);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організацію роботи ЦНАП не менше 40 прийомних годин протягом тижня, в тому числі роботу ЦНАП у вівторок до 20.00;</w:t>
      </w:r>
    </w:p>
    <w:p w:rsidR="00FB1598" w:rsidRDefault="007171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можливість отримати довідкову інформацію</w:t>
      </w:r>
      <w:r>
        <w:rPr>
          <w:sz w:val="28"/>
          <w:szCs w:val="28"/>
          <w:lang w:val="uk-UA"/>
        </w:rPr>
        <w:t xml:space="preserve"> щодо адміністративних послуг телефоном, електронною поштою протягом усіх робочих годин ЦНАП. </w:t>
      </w:r>
    </w:p>
    <w:p w:rsidR="00FB1598" w:rsidRDefault="00FB1598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FB1598" w:rsidRDefault="00717183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Термін реалізації – 2019-2021 рр.</w:t>
      </w:r>
    </w:p>
    <w:p w:rsidR="00FB1598" w:rsidRDefault="00FB1598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FB1598" w:rsidRDefault="00FB1598">
      <w:pPr>
        <w:rPr>
          <w:b/>
          <w:bCs/>
          <w:sz w:val="28"/>
          <w:szCs w:val="28"/>
          <w:lang w:val="uk-UA"/>
        </w:rPr>
      </w:pPr>
    </w:p>
    <w:p w:rsidR="00FB1598" w:rsidRDefault="00FB1598">
      <w:pPr>
        <w:jc w:val="both"/>
        <w:rPr>
          <w:sz w:val="28"/>
          <w:szCs w:val="28"/>
          <w:lang w:val="uk-UA"/>
        </w:rPr>
      </w:pPr>
    </w:p>
    <w:p w:rsidR="00FB1598" w:rsidRDefault="007171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Адміністратор-керівник ЦНАП                                             </w:t>
      </w:r>
      <w:proofErr w:type="spellStart"/>
      <w:r>
        <w:rPr>
          <w:sz w:val="28"/>
          <w:szCs w:val="28"/>
          <w:lang w:val="uk-UA"/>
        </w:rPr>
        <w:t>І.В.Клочковська</w:t>
      </w:r>
      <w:proofErr w:type="spellEnd"/>
    </w:p>
    <w:p w:rsidR="00FB1598" w:rsidRDefault="00FB1598">
      <w:pPr>
        <w:rPr>
          <w:b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rPr>
          <w:bCs/>
          <w:sz w:val="28"/>
          <w:szCs w:val="28"/>
          <w:lang w:val="uk-UA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bCs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А.С.Маглиш</w:t>
      </w:r>
      <w:proofErr w:type="spellEnd"/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    _________________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Відяєва</w:t>
      </w:r>
      <w:proofErr w:type="spellEnd"/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відділу з питань                                   </w:t>
      </w: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протидії корупції</w:t>
      </w: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Т.А.Горчакова</w:t>
      </w:r>
      <w:proofErr w:type="spellEnd"/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загального відділу</w:t>
      </w: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В.С.Агапова</w:t>
      </w:r>
      <w:proofErr w:type="spellEnd"/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Адміністратор-керівник ЦНАП </w:t>
      </w: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B1598" w:rsidRDefault="00717183">
      <w:pPr>
        <w:tabs>
          <w:tab w:val="left" w:pos="11560"/>
        </w:tabs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</w:t>
      </w:r>
    </w:p>
    <w:p w:rsidR="00FB1598" w:rsidRDefault="00FB1598">
      <w:pPr>
        <w:tabs>
          <w:tab w:val="left" w:pos="11560"/>
        </w:tabs>
        <w:jc w:val="both"/>
      </w:pPr>
    </w:p>
    <w:p w:rsidR="00FB1598" w:rsidRDefault="00FB1598">
      <w:pPr>
        <w:tabs>
          <w:tab w:val="left" w:pos="11560"/>
        </w:tabs>
        <w:jc w:val="both"/>
      </w:pPr>
    </w:p>
    <w:p w:rsidR="00FB1598" w:rsidRDefault="00FB1598">
      <w:pPr>
        <w:tabs>
          <w:tab w:val="left" w:pos="11560"/>
        </w:tabs>
        <w:jc w:val="both"/>
      </w:pPr>
    </w:p>
    <w:p w:rsidR="00FB1598" w:rsidRDefault="00FB1598">
      <w:pPr>
        <w:tabs>
          <w:tab w:val="left" w:pos="11560"/>
        </w:tabs>
        <w:jc w:val="both"/>
      </w:pPr>
    </w:p>
    <w:p w:rsidR="00FB1598" w:rsidRDefault="00717183">
      <w:pPr>
        <w:tabs>
          <w:tab w:val="left" w:pos="11560"/>
        </w:tabs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</w:t>
      </w: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    _________________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Відяєва</w:t>
      </w:r>
      <w:proofErr w:type="spellEnd"/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Адміністратор-керівник ЦНАП </w:t>
      </w: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Клочковська</w:t>
      </w:r>
      <w:proofErr w:type="spellEnd"/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B1598" w:rsidRDefault="00717183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eastAsia="Courier New"/>
        </w:rPr>
      </w:pPr>
      <w:r>
        <w:rPr>
          <w:rFonts w:eastAsia="Courier New"/>
        </w:rPr>
        <w:t xml:space="preserve">                                                                                       </w:t>
      </w: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p w:rsidR="00FB1598" w:rsidRDefault="00FB1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16"/>
        <w:rPr>
          <w:rFonts w:ascii="Times New Roman" w:hAnsi="Times New Roman" w:cs="Times New Roman"/>
          <w:sz w:val="28"/>
          <w:szCs w:val="28"/>
        </w:rPr>
      </w:pPr>
    </w:p>
    <w:sectPr w:rsidR="00FB1598">
      <w:headerReference w:type="default" r:id="rId6"/>
      <w:headerReference w:type="first" r:id="rId7"/>
      <w:pgSz w:w="11906" w:h="16838"/>
      <w:pgMar w:top="1276" w:right="567" w:bottom="459" w:left="1701" w:header="64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17183">
      <w:r>
        <w:separator/>
      </w:r>
    </w:p>
  </w:endnote>
  <w:endnote w:type="continuationSeparator" w:id="0">
    <w:p w:rsidR="00000000" w:rsidRDefault="0071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Andale Sans UI;Arial Unicode MS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;Times New Roma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17183">
      <w:r>
        <w:separator/>
      </w:r>
    </w:p>
  </w:footnote>
  <w:footnote w:type="continuationSeparator" w:id="0">
    <w:p w:rsidR="00000000" w:rsidRDefault="0071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598" w:rsidRDefault="00FB1598">
    <w:pPr>
      <w:pStyle w:val="a4"/>
      <w:spacing w:after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598" w:rsidRDefault="00717183">
    <w:pPr>
      <w:pStyle w:val="a4"/>
      <w:spacing w:after="0"/>
      <w:jc w:val="center"/>
    </w:pPr>
    <w:r>
      <w:rPr>
        <w:noProof/>
      </w:rPr>
      <w:drawing>
        <wp:anchor distT="0" distB="0" distL="114935" distR="114935" simplePos="0" relativeHeight="2" behindDoc="0" locked="0" layoutInCell="1" allowOverlap="1">
          <wp:simplePos x="0" y="0"/>
          <wp:positionH relativeFrom="column">
            <wp:posOffset>2844800</wp:posOffset>
          </wp:positionH>
          <wp:positionV relativeFrom="paragraph">
            <wp:posOffset>-149860</wp:posOffset>
          </wp:positionV>
          <wp:extent cx="421640" cy="601980"/>
          <wp:effectExtent l="0" t="0" r="0" b="0"/>
          <wp:wrapTopAndBottom/>
          <wp:docPr id="1" name="Зображенн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6" r="-23" b="-6"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1598" w:rsidRDefault="00FB1598">
    <w:pPr>
      <w:pStyle w:val="a4"/>
      <w:spacing w:after="0"/>
      <w:jc w:val="center"/>
      <w:rPr>
        <w:b/>
        <w:bCs/>
        <w:sz w:val="28"/>
        <w:szCs w:val="28"/>
        <w:lang w:val="uk-UA"/>
      </w:rPr>
    </w:pPr>
  </w:p>
  <w:p w:rsidR="00FB1598" w:rsidRDefault="00FB1598">
    <w:pPr>
      <w:pStyle w:val="a4"/>
      <w:spacing w:after="0"/>
      <w:jc w:val="center"/>
      <w:rPr>
        <w:b/>
        <w:bCs/>
        <w:sz w:val="28"/>
        <w:szCs w:val="28"/>
        <w:lang w:val="uk-UA"/>
      </w:rPr>
    </w:pPr>
  </w:p>
  <w:p w:rsidR="00FB1598" w:rsidRDefault="00717183">
    <w:pPr>
      <w:pStyle w:val="a4"/>
      <w:spacing w:after="0"/>
      <w:jc w:val="center"/>
      <w:rPr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ПОКРОВСЬКА МІСЬКА РАДА</w:t>
    </w:r>
  </w:p>
  <w:p w:rsidR="00FB1598" w:rsidRDefault="00717183">
    <w:pPr>
      <w:pStyle w:val="a4"/>
      <w:spacing w:after="0"/>
      <w:jc w:val="center"/>
      <w:rPr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ДНІПРОПЕТРОВСЬКОЇ ОБЛАСТІ</w:t>
    </w:r>
  </w:p>
  <w:p w:rsidR="00FB1598" w:rsidRDefault="00717183">
    <w:pPr>
      <w:pStyle w:val="a4"/>
      <w:spacing w:after="0"/>
      <w:jc w:val="center"/>
    </w:pPr>
    <w:r>
      <w:rPr>
        <w:noProof/>
      </w:rPr>
      <mc:AlternateContent>
        <mc:Choice Requires="wps">
          <w:drawing>
            <wp:anchor distT="0" distB="0" distL="114935" distR="114935" simplePos="0" relativeHeight="3" behindDoc="1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24765</wp:posOffset>
              </wp:positionV>
              <wp:extent cx="6115685" cy="9525"/>
              <wp:effectExtent l="0" t="0" r="0" b="0"/>
              <wp:wrapNone/>
              <wp:docPr id="2" name="Фі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4960" cy="9000"/>
                      </a:xfrm>
                      <a:prstGeom prst="line">
                        <a:avLst/>
                      </a:prstGeom>
                      <a:ln w="1764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pt" to="482.75pt,2.25pt" ID="Фігура1" stroked="t" style="position:absolute;flip:y">
              <v:stroke color="black" weight="17640" joinstyle="miter" endcap="square"/>
              <v:fill o:detectmouseclick="t" on="false"/>
            </v:line>
          </w:pict>
        </mc:Fallback>
      </mc:AlternateContent>
    </w:r>
  </w:p>
  <w:p w:rsidR="00FB1598" w:rsidRPr="00717183" w:rsidRDefault="00717183" w:rsidP="00717183">
    <w:pPr>
      <w:pStyle w:val="a4"/>
      <w:spacing w:after="0"/>
      <w:jc w:val="center"/>
    </w:pPr>
    <w:r>
      <w:rPr>
        <w:b/>
        <w:sz w:val="28"/>
        <w:szCs w:val="28"/>
        <w:lang w:val="uk-UA"/>
      </w:rPr>
      <w:t>Р</w:t>
    </w:r>
    <w:r>
      <w:rPr>
        <w:b/>
        <w:sz w:val="28"/>
        <w:szCs w:val="28"/>
      </w:rPr>
      <w:t xml:space="preserve">ОЗПОРЯДЖЕННЯ </w:t>
    </w:r>
    <w:r>
      <w:rPr>
        <w:b/>
        <w:sz w:val="28"/>
        <w:szCs w:val="28"/>
      </w:rPr>
      <w:t xml:space="preserve">МІСЬКОГО </w:t>
    </w:r>
    <w:r>
      <w:rPr>
        <w:b/>
        <w:sz w:val="28"/>
        <w:szCs w:val="28"/>
      </w:rPr>
      <w:t>ГОЛОВИ</w:t>
    </w:r>
  </w:p>
  <w:p w:rsidR="00FB1598" w:rsidRDefault="00FB1598">
    <w:pPr>
      <w:pStyle w:val="20"/>
      <w:rPr>
        <w:b/>
        <w:sz w:val="6"/>
        <w:szCs w:val="6"/>
      </w:rPr>
    </w:pPr>
  </w:p>
  <w:p w:rsidR="00FB1598" w:rsidRDefault="00717183">
    <w:pPr>
      <w:pStyle w:val="20"/>
      <w:jc w:val="both"/>
    </w:pPr>
    <w:r>
      <w:rPr>
        <w:sz w:val="28"/>
        <w:szCs w:val="28"/>
        <w:u w:val="single"/>
      </w:rPr>
      <w:t>__________________</w:t>
    </w:r>
    <w:r>
      <w:rPr>
        <w:sz w:val="28"/>
        <w:szCs w:val="28"/>
      </w:rPr>
      <w:t xml:space="preserve">                          </w:t>
    </w:r>
    <w:proofErr w:type="spellStart"/>
    <w:r>
      <w:rPr>
        <w:sz w:val="28"/>
        <w:szCs w:val="28"/>
        <w:lang w:val="uk-UA"/>
      </w:rPr>
      <w:t>м.Покров</w:t>
    </w:r>
    <w:proofErr w:type="spellEnd"/>
    <w:r>
      <w:rPr>
        <w:sz w:val="28"/>
        <w:szCs w:val="28"/>
      </w:rPr>
      <w:t xml:space="preserve">                                  </w:t>
    </w:r>
    <w:r>
      <w:rPr>
        <w:sz w:val="28"/>
        <w:szCs w:val="28"/>
        <w:u w:val="single"/>
      </w:rP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598"/>
    <w:rsid w:val="00717183"/>
    <w:rsid w:val="00F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D3BE5"/>
  <w15:docId w15:val="{8B66C6EC-4F2E-CA4B-A14E-F3EBC9D1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HTML">
    <w:name w:val="Стандартный HTML Знак"/>
    <w:basedOn w:val="1"/>
    <w:qFormat/>
    <w:rPr>
      <w:rFonts w:ascii="Courier New" w:hAnsi="Courier New" w:cs="Courier New"/>
      <w:lang w:val="uk-UA" w:eastAsia="zh-CN"/>
    </w:rPr>
  </w:style>
  <w:style w:type="character" w:customStyle="1" w:styleId="2">
    <w:name w:val="Основной текст 2 Знак"/>
    <w:basedOn w:val="a0"/>
    <w:qFormat/>
    <w:rPr>
      <w:rFonts w:eastAsia="Andale Sans UI;Arial Unicode MS"/>
      <w:kern w:val="2"/>
      <w:sz w:val="24"/>
      <w:szCs w:val="24"/>
      <w:lang w:eastAsia="zh-CN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7">
    <w:name w:val="index heading"/>
    <w:basedOn w:val="a"/>
    <w:qFormat/>
    <w:pPr>
      <w:suppressLineNumbers/>
    </w:pPr>
    <w:rPr>
      <w:rFonts w:cs="Tahoma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;Times New Roma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HTML0">
    <w:name w:val="HTML Preformatted"/>
    <w:basedOn w:val="a"/>
    <w:qFormat/>
    <w:pPr>
      <w:widowControl/>
    </w:pPr>
    <w:rPr>
      <w:rFonts w:ascii="Courier New" w:eastAsia="Times New Roman" w:hAnsi="Courier New" w:cs="Courier New"/>
      <w:kern w:val="0"/>
      <w:sz w:val="20"/>
      <w:szCs w:val="20"/>
      <w:lang w:val="uk-UA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qFormat/>
    <w:pPr>
      <w:widowControl/>
      <w:suppressAutoHyphens w:val="0"/>
      <w:ind w:left="720"/>
      <w:contextualSpacing/>
    </w:pPr>
    <w:rPr>
      <w:rFonts w:eastAsia="Calibri"/>
      <w:kern w:val="0"/>
      <w:sz w:val="28"/>
      <w:szCs w:val="22"/>
      <w:lang w:val="ru-RU"/>
    </w:rPr>
  </w:style>
  <w:style w:type="paragraph" w:styleId="ad">
    <w:name w:val="footer"/>
    <w:basedOn w:val="a"/>
    <w:link w:val="ae"/>
    <w:uiPriority w:val="99"/>
    <w:unhideWhenUsed/>
    <w:rsid w:val="007171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7183"/>
    <w:rPr>
      <w:rFonts w:ascii="Times New Roman" w:eastAsia="Andale Sans UI;Arial Unicode MS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8</Pages>
  <Words>1387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20</cp:revision>
  <cp:lastPrinted>2019-11-07T16:41:00Z</cp:lastPrinted>
  <dcterms:created xsi:type="dcterms:W3CDTF">2019-02-14T11:33:00Z</dcterms:created>
  <dcterms:modified xsi:type="dcterms:W3CDTF">2019-11-26T09:39:00Z</dcterms:modified>
  <dc:language>ru-RU</dc:language>
</cp:coreProperties>
</file>