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2E3" w:rsidRPr="00654474" w:rsidRDefault="001D02E3" w:rsidP="001D02E3">
      <w:pPr>
        <w:ind w:left="5954"/>
        <w:rPr>
          <w:lang w:val="uk-UA" w:eastAsia="uk-UA"/>
        </w:rPr>
      </w:pPr>
      <w:r w:rsidRPr="00654474">
        <w:rPr>
          <w:lang w:val="uk-UA" w:eastAsia="uk-UA"/>
        </w:rPr>
        <w:t>ЗАТВЕРДЖЕНО</w:t>
      </w:r>
    </w:p>
    <w:p w:rsidR="001D02E3" w:rsidRPr="00654474" w:rsidRDefault="001D02E3" w:rsidP="001D02E3">
      <w:pPr>
        <w:ind w:left="5954"/>
        <w:rPr>
          <w:lang w:val="uk-UA" w:eastAsia="uk-UA"/>
        </w:rPr>
      </w:pPr>
      <w:r w:rsidRPr="00654474">
        <w:rPr>
          <w:lang w:val="uk-UA" w:eastAsia="uk-UA"/>
        </w:rPr>
        <w:t>Рішення виконавчого комітету Покровської міської ради</w:t>
      </w:r>
    </w:p>
    <w:p w:rsidR="001D02E3" w:rsidRPr="00654474" w:rsidRDefault="00D238D0" w:rsidP="001D02E3">
      <w:pPr>
        <w:ind w:left="5954"/>
        <w:rPr>
          <w:lang w:val="uk-UA" w:eastAsia="uk-UA"/>
        </w:rPr>
      </w:pPr>
      <w:r>
        <w:rPr>
          <w:lang w:val="uk-UA" w:eastAsia="uk-UA"/>
        </w:rPr>
        <w:t>23.06.2021 № 280</w:t>
      </w:r>
    </w:p>
    <w:p w:rsidR="001D02E3" w:rsidRDefault="001D02E3">
      <w:pPr>
        <w:jc w:val="center"/>
        <w:rPr>
          <w:lang w:val="uk-UA"/>
        </w:rPr>
      </w:pPr>
    </w:p>
    <w:p w:rsidR="00952B09" w:rsidRPr="001D02E3" w:rsidRDefault="001D02E3">
      <w:pPr>
        <w:jc w:val="center"/>
        <w:rPr>
          <w:lang w:val="uk-UA"/>
        </w:rPr>
      </w:pPr>
      <w:r>
        <w:rPr>
          <w:lang w:val="uk-UA"/>
        </w:rPr>
        <w:t>ІНФОРМАЦІЙНА КАРТКА АДМІНІСТРАТИВНОЇ ПОСЛУГИ № 04-35.1</w:t>
      </w:r>
    </w:p>
    <w:p w:rsidR="001D02E3" w:rsidRDefault="001D02E3" w:rsidP="001D02E3">
      <w:pPr>
        <w:jc w:val="center"/>
        <w:rPr>
          <w:b/>
          <w:bCs/>
          <w:u w:val="single"/>
          <w:lang w:val="uk-UA"/>
        </w:rPr>
      </w:pPr>
      <w:r w:rsidRPr="00CE5D29">
        <w:rPr>
          <w:b/>
          <w:bCs/>
          <w:lang w:val="uk-UA"/>
        </w:rPr>
        <w:t>Видача довідки про склад сім`ї або зареєстрованих у житловому приміщенні/будинку осіб</w:t>
      </w:r>
      <w:r>
        <w:rPr>
          <w:b/>
          <w:bCs/>
          <w:u w:val="single"/>
          <w:lang w:val="uk-UA"/>
        </w:rPr>
        <w:t xml:space="preserve"> </w:t>
      </w:r>
      <w:r>
        <w:rPr>
          <w:bCs/>
          <w:lang w:val="uk-UA"/>
        </w:rPr>
        <w:t>Виконавчий комітет Покровської міської ради Дніпропетровської області</w:t>
      </w:r>
      <w:r>
        <w:rPr>
          <w:b/>
          <w:bCs/>
          <w:u w:val="single"/>
          <w:lang w:val="uk-UA"/>
        </w:rPr>
        <w:t xml:space="preserve"> </w:t>
      </w:r>
    </w:p>
    <w:p w:rsidR="001D02E3" w:rsidRDefault="001D02E3">
      <w:pPr>
        <w:jc w:val="center"/>
        <w:rPr>
          <w:b/>
          <w:bCs/>
          <w:u w:val="single"/>
          <w:lang w:val="uk-UA"/>
        </w:rPr>
      </w:pPr>
    </w:p>
    <w:tbl>
      <w:tblPr>
        <w:tblW w:w="9639" w:type="dxa"/>
        <w:tblInd w:w="391" w:type="dxa"/>
        <w:tblLayout w:type="fixed"/>
        <w:tblLook w:val="01E0" w:firstRow="1" w:lastRow="1" w:firstColumn="1" w:lastColumn="1" w:noHBand="0" w:noVBand="0"/>
      </w:tblPr>
      <w:tblGrid>
        <w:gridCol w:w="433"/>
        <w:gridCol w:w="3957"/>
        <w:gridCol w:w="5249"/>
      </w:tblGrid>
      <w:tr w:rsidR="00952B09">
        <w:tc>
          <w:tcPr>
            <w:tcW w:w="963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Інформація про суб'єкт надання адміністративної послуги</w:t>
            </w:r>
          </w:p>
          <w:p w:rsidR="00952B09" w:rsidRDefault="001D02E3">
            <w:pPr>
              <w:widowControl w:val="0"/>
              <w:jc w:val="center"/>
              <w:rPr>
                <w:bCs/>
                <w:lang w:val="uk-UA"/>
              </w:rPr>
            </w:pPr>
            <w:r>
              <w:rPr>
                <w:lang w:val="uk-UA" w:eastAsia="uk-UA"/>
              </w:rPr>
              <w:t xml:space="preserve">          та центр надання адміністративних послуг</w:t>
            </w:r>
          </w:p>
        </w:tc>
      </w:tr>
      <w:tr w:rsidR="00952B09" w:rsidRPr="00D238D0">
        <w:trPr>
          <w:trHeight w:val="1313"/>
        </w:trPr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</w:t>
            </w:r>
          </w:p>
          <w:p w:rsidR="00952B09" w:rsidRDefault="00952B09">
            <w:pPr>
              <w:widowControl w:val="0"/>
              <w:jc w:val="center"/>
              <w:rPr>
                <w:bCs/>
                <w:lang w:val="uk-UA"/>
              </w:rPr>
            </w:pPr>
          </w:p>
          <w:p w:rsidR="00952B09" w:rsidRDefault="00952B09">
            <w:pPr>
              <w:widowControl w:val="0"/>
              <w:jc w:val="center"/>
              <w:rPr>
                <w:bCs/>
                <w:lang w:val="uk-UA"/>
              </w:rPr>
            </w:pPr>
          </w:p>
          <w:p w:rsidR="00952B09" w:rsidRDefault="00952B09">
            <w:pPr>
              <w:widowControl w:val="0"/>
              <w:jc w:val="center"/>
              <w:rPr>
                <w:bCs/>
                <w:lang w:val="uk-UA"/>
              </w:rPr>
            </w:pPr>
          </w:p>
          <w:p w:rsidR="00952B09" w:rsidRDefault="00952B09">
            <w:pPr>
              <w:widowControl w:val="0"/>
              <w:rPr>
                <w:bCs/>
                <w:lang w:val="uk-UA"/>
              </w:rPr>
            </w:pPr>
          </w:p>
        </w:tc>
        <w:tc>
          <w:tcPr>
            <w:tcW w:w="3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rPr>
                <w:lang w:val="uk-UA" w:eastAsia="uk-UA"/>
              </w:rPr>
            </w:pPr>
            <w:r>
              <w:rPr>
                <w:lang w:val="uk-UA" w:eastAsia="uk-UA"/>
              </w:rPr>
              <w:t>Найменування суб’єкта надання адміністративної послуги та центру надання адміністративної послуги</w:t>
            </w:r>
          </w:p>
          <w:p w:rsidR="00952B09" w:rsidRDefault="00952B09">
            <w:pPr>
              <w:widowControl w:val="0"/>
              <w:rPr>
                <w:bCs/>
                <w:lang w:val="uk-UA"/>
              </w:rPr>
            </w:pP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D02E3" w:rsidRPr="00654474" w:rsidRDefault="001D02E3" w:rsidP="001D02E3">
            <w:pPr>
              <w:rPr>
                <w:lang w:val="uk-UA" w:eastAsia="uk-UA"/>
              </w:rPr>
            </w:pPr>
            <w:r w:rsidRPr="00654474">
              <w:rPr>
                <w:lang w:val="uk-UA" w:eastAsia="uk-UA"/>
              </w:rPr>
              <w:t>Реєстраційний відділ  виконавчого комітету Покровської міської  ради Дніпропетровської області</w:t>
            </w:r>
          </w:p>
          <w:p w:rsidR="001D02E3" w:rsidRPr="00654474" w:rsidRDefault="001D02E3" w:rsidP="001D02E3">
            <w:pPr>
              <w:rPr>
                <w:lang w:val="uk-UA" w:eastAsia="uk-UA"/>
              </w:rPr>
            </w:pPr>
          </w:p>
          <w:p w:rsidR="00952B09" w:rsidRDefault="001D02E3" w:rsidP="001D02E3">
            <w:pPr>
              <w:widowControl w:val="0"/>
              <w:rPr>
                <w:bCs/>
                <w:color w:val="000000"/>
                <w:lang w:val="uk-UA"/>
              </w:rPr>
            </w:pPr>
            <w:r w:rsidRPr="00654474">
              <w:rPr>
                <w:lang w:val="uk-UA" w:eastAsia="uk-UA"/>
              </w:rPr>
              <w:t>Центр надання адміністративних послуг виконавчого комітету Покровської міської ради Дніпропетровської області (віддалене робоче місце)</w:t>
            </w:r>
          </w:p>
        </w:tc>
      </w:tr>
      <w:tr w:rsidR="00952B09" w:rsidTr="00CE5D29">
        <w:trPr>
          <w:trHeight w:val="2524"/>
        </w:trPr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2.</w:t>
            </w:r>
          </w:p>
          <w:p w:rsidR="00952B09" w:rsidRDefault="00952B09">
            <w:pPr>
              <w:widowControl w:val="0"/>
              <w:rPr>
                <w:bCs/>
                <w:lang w:val="uk-UA"/>
              </w:rPr>
            </w:pPr>
          </w:p>
          <w:p w:rsidR="00952B09" w:rsidRDefault="00952B09">
            <w:pPr>
              <w:widowControl w:val="0"/>
              <w:rPr>
                <w:bCs/>
                <w:lang w:val="uk-UA"/>
              </w:rPr>
            </w:pPr>
          </w:p>
          <w:p w:rsidR="00952B09" w:rsidRDefault="00952B09">
            <w:pPr>
              <w:widowControl w:val="0"/>
              <w:rPr>
                <w:bCs/>
                <w:lang w:val="uk-UA"/>
              </w:rPr>
            </w:pPr>
          </w:p>
          <w:p w:rsidR="00952B09" w:rsidRDefault="00952B09">
            <w:pPr>
              <w:widowControl w:val="0"/>
              <w:rPr>
                <w:bCs/>
                <w:lang w:val="uk-UA"/>
              </w:rPr>
            </w:pPr>
          </w:p>
          <w:p w:rsidR="00952B09" w:rsidRDefault="00952B09">
            <w:pPr>
              <w:widowControl w:val="0"/>
              <w:rPr>
                <w:bCs/>
                <w:lang w:val="uk-UA"/>
              </w:rPr>
            </w:pPr>
          </w:p>
          <w:p w:rsidR="00952B09" w:rsidRDefault="00952B09">
            <w:pPr>
              <w:widowControl w:val="0"/>
              <w:rPr>
                <w:bCs/>
                <w:lang w:val="uk-UA"/>
              </w:rPr>
            </w:pPr>
          </w:p>
          <w:p w:rsidR="00952B09" w:rsidRDefault="00952B09">
            <w:pPr>
              <w:widowControl w:val="0"/>
              <w:rPr>
                <w:bCs/>
                <w:lang w:val="uk-UA"/>
              </w:rPr>
            </w:pPr>
          </w:p>
          <w:p w:rsidR="00952B09" w:rsidRDefault="00952B09">
            <w:pPr>
              <w:widowControl w:val="0"/>
              <w:rPr>
                <w:bCs/>
                <w:lang w:val="uk-UA"/>
              </w:rPr>
            </w:pPr>
          </w:p>
        </w:tc>
        <w:tc>
          <w:tcPr>
            <w:tcW w:w="3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rPr>
                <w:lang w:val="uk-UA" w:eastAsia="uk-UA"/>
              </w:rPr>
            </w:pPr>
            <w:r>
              <w:rPr>
                <w:lang w:val="uk-UA" w:eastAsia="uk-UA"/>
              </w:rPr>
              <w:t>Місцезнаходження суб'єкта надання адміністративної послуги та центру надання адміністративної послуги, телефон, адреса електронної пошти</w:t>
            </w:r>
          </w:p>
          <w:p w:rsidR="00952B09" w:rsidRDefault="00952B09">
            <w:pPr>
              <w:widowControl w:val="0"/>
              <w:rPr>
                <w:lang w:val="uk-UA" w:eastAsia="uk-UA"/>
              </w:rPr>
            </w:pPr>
          </w:p>
          <w:p w:rsidR="00952B09" w:rsidRDefault="00952B09">
            <w:pPr>
              <w:widowControl w:val="0"/>
              <w:rPr>
                <w:lang w:val="uk-UA" w:eastAsia="uk-UA"/>
              </w:rPr>
            </w:pPr>
          </w:p>
          <w:p w:rsidR="00952B09" w:rsidRDefault="00952B09">
            <w:pPr>
              <w:widowControl w:val="0"/>
              <w:rPr>
                <w:lang w:val="uk-UA" w:eastAsia="uk-UA"/>
              </w:rPr>
            </w:pP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D02E3" w:rsidRPr="00CE5D29" w:rsidRDefault="001D02E3" w:rsidP="001D02E3">
            <w:pPr>
              <w:shd w:val="clear" w:color="auto" w:fill="FFFFFF"/>
              <w:rPr>
                <w:lang w:val="uk-UA"/>
              </w:rPr>
            </w:pPr>
            <w:r w:rsidRPr="00654474">
              <w:rPr>
                <w:lang w:val="uk-UA" w:eastAsia="en-US"/>
              </w:rPr>
              <w:t>53300, Дніпропетровська область,</w:t>
            </w:r>
            <w:r w:rsidRPr="00654474">
              <w:rPr>
                <w:lang w:val="uk-UA"/>
              </w:rPr>
              <w:t xml:space="preserve">                                                  </w:t>
            </w:r>
            <w:r w:rsidRPr="00654474">
              <w:rPr>
                <w:lang w:val="uk-UA" w:eastAsia="en-US"/>
              </w:rPr>
              <w:t xml:space="preserve">м. Покров, вул. Тикви Григорія, 2,  </w:t>
            </w:r>
            <w:r w:rsidRPr="00654474">
              <w:rPr>
                <w:lang w:val="uk-UA"/>
              </w:rPr>
              <w:t xml:space="preserve">                            </w:t>
            </w:r>
            <w:r w:rsidRPr="00CE5D29">
              <w:rPr>
                <w:lang w:val="uk-UA" w:eastAsia="en-US"/>
              </w:rPr>
              <w:t>1 поверх, кабінет № 3</w:t>
            </w:r>
            <w:r w:rsidRPr="00CE5D29">
              <w:rPr>
                <w:lang w:val="uk-UA"/>
              </w:rPr>
              <w:t xml:space="preserve">, </w:t>
            </w:r>
            <w:r w:rsidRPr="00CE5D29">
              <w:rPr>
                <w:lang w:val="uk-UA" w:eastAsia="en-US"/>
              </w:rPr>
              <w:t>тел. (05667) 66929</w:t>
            </w:r>
            <w:r w:rsidRPr="00CE5D29">
              <w:rPr>
                <w:lang w:val="uk-UA"/>
              </w:rPr>
              <w:t xml:space="preserve"> </w:t>
            </w:r>
            <w:hyperlink r:id="rId6" w:history="1">
              <w:r w:rsidRPr="00CE5D29">
                <w:rPr>
                  <w:rStyle w:val="ab"/>
                  <w:color w:val="auto"/>
                  <w:u w:val="none"/>
                  <w:lang w:val="uk-UA" w:eastAsia="en-US"/>
                </w:rPr>
                <w:t>rva@pokrov-mr.gov.ua</w:t>
              </w:r>
            </w:hyperlink>
          </w:p>
          <w:p w:rsidR="001D02E3" w:rsidRPr="00CE5D29" w:rsidRDefault="001D02E3" w:rsidP="001D02E3">
            <w:pPr>
              <w:shd w:val="clear" w:color="auto" w:fill="FFFFFF"/>
              <w:rPr>
                <w:lang w:val="uk-UA"/>
              </w:rPr>
            </w:pPr>
          </w:p>
          <w:p w:rsidR="00952B09" w:rsidRDefault="001D02E3" w:rsidP="001D02E3">
            <w:pPr>
              <w:widowControl w:val="0"/>
            </w:pPr>
            <w:r w:rsidRPr="00CE5D29">
              <w:rPr>
                <w:lang w:val="uk-UA" w:eastAsia="en-US"/>
              </w:rPr>
              <w:t xml:space="preserve">53300, Дніпропетровська область, </w:t>
            </w:r>
            <w:r w:rsidRPr="00CE5D29">
              <w:rPr>
                <w:lang w:val="uk-UA"/>
              </w:rPr>
              <w:t xml:space="preserve">                                                 </w:t>
            </w:r>
            <w:r w:rsidRPr="00CE5D29">
              <w:rPr>
                <w:lang w:val="uk-UA" w:eastAsia="en-US"/>
              </w:rPr>
              <w:t xml:space="preserve">м. Покров, вул. Тикви Григорія, 2,  </w:t>
            </w:r>
            <w:r w:rsidRPr="00CE5D29">
              <w:rPr>
                <w:lang w:val="uk-UA"/>
              </w:rPr>
              <w:t xml:space="preserve">                                                </w:t>
            </w:r>
            <w:r w:rsidRPr="00CE5D29">
              <w:rPr>
                <w:lang w:val="uk-UA" w:eastAsia="en-US"/>
              </w:rPr>
              <w:t>1 поверх,  кабінет № 2</w:t>
            </w:r>
            <w:r w:rsidRPr="00CE5D29">
              <w:rPr>
                <w:lang w:val="uk-UA"/>
              </w:rPr>
              <w:t xml:space="preserve">, </w:t>
            </w:r>
            <w:r w:rsidRPr="00CE5D29">
              <w:rPr>
                <w:lang w:val="uk-UA" w:eastAsia="en-US"/>
              </w:rPr>
              <w:t>тел.(05667) 42031</w:t>
            </w:r>
            <w:r w:rsidRPr="00CE5D29">
              <w:rPr>
                <w:lang w:val="uk-UA"/>
              </w:rPr>
              <w:t xml:space="preserve">              </w:t>
            </w:r>
            <w:hyperlink r:id="rId7" w:history="1">
              <w:r w:rsidRPr="00CE5D29">
                <w:rPr>
                  <w:rStyle w:val="ab"/>
                  <w:color w:val="auto"/>
                  <w:u w:val="none"/>
                  <w:lang w:val="uk-UA" w:eastAsia="en-US"/>
                </w:rPr>
                <w:t>cnap@pokrov-mr.gov.ua</w:t>
              </w:r>
            </w:hyperlink>
          </w:p>
        </w:tc>
      </w:tr>
      <w:tr w:rsidR="00952B09">
        <w:trPr>
          <w:trHeight w:val="2610"/>
        </w:trPr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952B09">
            <w:pPr>
              <w:widowControl w:val="0"/>
              <w:rPr>
                <w:bCs/>
                <w:lang w:val="uk-UA"/>
              </w:rPr>
            </w:pPr>
          </w:p>
          <w:p w:rsidR="00952B09" w:rsidRDefault="001D02E3">
            <w:pPr>
              <w:widowControl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</w:t>
            </w:r>
          </w:p>
        </w:tc>
        <w:tc>
          <w:tcPr>
            <w:tcW w:w="3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rPr>
                <w:lang w:val="uk-UA" w:eastAsia="uk-UA"/>
              </w:rPr>
            </w:pPr>
            <w:r>
              <w:rPr>
                <w:lang w:val="uk-UA" w:eastAsia="uk-UA"/>
              </w:rPr>
              <w:t>Інформація щодо режиму роботи суб'єкта надання адміністративної послуги та центру надання адміністративної послуги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rPr>
                <w:lang w:val="uk-UA"/>
              </w:rPr>
            </w:pPr>
            <w:r>
              <w:rPr>
                <w:lang w:val="uk-UA"/>
              </w:rPr>
              <w:t>Понеділок – четвер з 8.00 до 17.00</w:t>
            </w:r>
          </w:p>
          <w:p w:rsidR="00952B09" w:rsidRDefault="001D02E3">
            <w:pPr>
              <w:widowControl w:val="0"/>
              <w:rPr>
                <w:lang w:val="uk-UA"/>
              </w:rPr>
            </w:pPr>
            <w:r>
              <w:rPr>
                <w:lang w:val="uk-UA"/>
              </w:rPr>
              <w:t>Обідня перерва  з 12.00 до 12.45</w:t>
            </w:r>
          </w:p>
          <w:p w:rsidR="00952B09" w:rsidRDefault="001D02E3">
            <w:pPr>
              <w:widowControl w:val="0"/>
              <w:rPr>
                <w:lang w:val="uk-UA"/>
              </w:rPr>
            </w:pPr>
            <w:r>
              <w:rPr>
                <w:lang w:val="uk-UA"/>
              </w:rPr>
              <w:t>П’ятниця з 8.00 до 16.00</w:t>
            </w:r>
          </w:p>
          <w:p w:rsidR="00952B09" w:rsidRDefault="001D02E3">
            <w:pPr>
              <w:widowControl w:val="0"/>
              <w:rPr>
                <w:lang w:val="uk-UA"/>
              </w:rPr>
            </w:pPr>
            <w:r>
              <w:rPr>
                <w:lang w:val="uk-UA"/>
              </w:rPr>
              <w:t>Обідня перерва  з 12.00 до 13.00</w:t>
            </w:r>
          </w:p>
          <w:p w:rsidR="00952B09" w:rsidRDefault="001D02E3">
            <w:pPr>
              <w:widowControl w:val="0"/>
              <w:rPr>
                <w:lang w:val="uk-UA" w:eastAsia="uk-UA"/>
              </w:rPr>
            </w:pPr>
            <w:r>
              <w:rPr>
                <w:lang w:val="uk-UA" w:eastAsia="uk-UA"/>
              </w:rPr>
              <w:t>Вихідні дні - субота, неділя</w:t>
            </w:r>
          </w:p>
          <w:p w:rsidR="00952B09" w:rsidRDefault="00952B09">
            <w:pPr>
              <w:widowControl w:val="0"/>
              <w:rPr>
                <w:color w:val="FF0000"/>
                <w:lang w:val="uk-UA"/>
              </w:rPr>
            </w:pPr>
          </w:p>
          <w:p w:rsidR="00952B09" w:rsidRDefault="001D02E3">
            <w:pPr>
              <w:widowControl w:val="0"/>
              <w:rPr>
                <w:lang w:val="uk-UA"/>
              </w:rPr>
            </w:pPr>
            <w:r>
              <w:rPr>
                <w:lang w:val="uk-UA"/>
              </w:rPr>
              <w:t>Понеділок – четвер з 8.00 до 17.00</w:t>
            </w:r>
          </w:p>
          <w:p w:rsidR="00952B09" w:rsidRDefault="001D02E3">
            <w:pPr>
              <w:widowControl w:val="0"/>
              <w:rPr>
                <w:lang w:val="uk-UA"/>
              </w:rPr>
            </w:pPr>
            <w:r>
              <w:rPr>
                <w:lang w:val="uk-UA"/>
              </w:rPr>
              <w:t>Обідня перерва  з 12.00 до 12.45</w:t>
            </w:r>
          </w:p>
          <w:p w:rsidR="00952B09" w:rsidRDefault="001D02E3">
            <w:pPr>
              <w:widowControl w:val="0"/>
              <w:rPr>
                <w:lang w:val="uk-UA"/>
              </w:rPr>
            </w:pPr>
            <w:r>
              <w:rPr>
                <w:lang w:val="uk-UA"/>
              </w:rPr>
              <w:t>П’ятниця з 8.00 до 16.00</w:t>
            </w:r>
          </w:p>
          <w:p w:rsidR="00952B09" w:rsidRDefault="001D02E3">
            <w:pPr>
              <w:widowControl w:val="0"/>
              <w:rPr>
                <w:lang w:val="uk-UA"/>
              </w:rPr>
            </w:pPr>
            <w:r>
              <w:rPr>
                <w:lang w:val="uk-UA"/>
              </w:rPr>
              <w:t>Обідня перерва  з 12.00 до 13.00</w:t>
            </w:r>
          </w:p>
          <w:p w:rsidR="00952B09" w:rsidRDefault="001D02E3">
            <w:pPr>
              <w:widowControl w:val="0"/>
              <w:rPr>
                <w:lang w:val="uk-UA"/>
              </w:rPr>
            </w:pPr>
            <w:r>
              <w:rPr>
                <w:lang w:val="uk-UA" w:eastAsia="uk-UA"/>
              </w:rPr>
              <w:t>Вихідні дні - субота, неділя</w:t>
            </w:r>
          </w:p>
        </w:tc>
      </w:tr>
      <w:tr w:rsidR="00952B09">
        <w:tc>
          <w:tcPr>
            <w:tcW w:w="963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52B09"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4.</w:t>
            </w:r>
          </w:p>
        </w:tc>
        <w:tc>
          <w:tcPr>
            <w:tcW w:w="3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Закони України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Pr="001D02E3" w:rsidRDefault="001D02E3">
            <w:pPr>
              <w:widowControl w:val="0"/>
              <w:jc w:val="both"/>
              <w:rPr>
                <w:color w:val="FF0000"/>
              </w:rPr>
            </w:pPr>
            <w:r>
              <w:rPr>
                <w:lang w:val="uk-UA"/>
              </w:rPr>
              <w:t>Цивільний кодекс України</w:t>
            </w:r>
            <w:r w:rsidRPr="001D02E3">
              <w:rPr>
                <w:lang w:val="uk-UA"/>
              </w:rPr>
              <w:t>, З</w:t>
            </w:r>
            <w:r>
              <w:rPr>
                <w:shd w:val="clear" w:color="auto" w:fill="FFFFFF"/>
                <w:lang w:val="uk-UA"/>
              </w:rPr>
              <w:t>акон  України  «Про</w:t>
            </w:r>
            <w:r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  <w:lang w:val="uk-UA"/>
              </w:rPr>
              <w:t>місцеве</w:t>
            </w:r>
            <w:r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  <w:lang w:val="uk-UA"/>
              </w:rPr>
              <w:t>самоврядування</w:t>
            </w:r>
            <w:r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  <w:lang w:val="uk-UA"/>
              </w:rPr>
              <w:t>в Україні», Закон України «Про свободу пересування та вільний вибір місця проживання в Україні»,   Закон України «Про захист персональних</w:t>
            </w:r>
          </w:p>
          <w:p w:rsidR="00952B09" w:rsidRDefault="001D02E3" w:rsidP="001D02E3">
            <w:pPr>
              <w:widowControl w:val="0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даних»,</w:t>
            </w:r>
            <w:r>
              <w:rPr>
                <w:lang w:val="uk-UA"/>
              </w:rPr>
              <w:t xml:space="preserve"> </w:t>
            </w:r>
            <w:r>
              <w:rPr>
                <w:shd w:val="clear" w:color="auto" w:fill="FFFFFF"/>
                <w:lang w:val="uk-UA"/>
              </w:rPr>
              <w:t xml:space="preserve">Закон України «Про внесення змін до деяких законодавчих актів України щодо розширення повноважень органу місцевого самоврядування та оптимізації надання адміністративних послуг», Закон України «Про нотаріат», Закон  України  «Про звернення  громадян», </w:t>
            </w:r>
            <w:r>
              <w:rPr>
                <w:lang w:val="uk-UA"/>
              </w:rPr>
              <w:t>Закон України «Про адміністративні послуги».</w:t>
            </w:r>
          </w:p>
        </w:tc>
      </w:tr>
      <w:tr w:rsidR="00952B09" w:rsidRPr="00D238D0">
        <w:trPr>
          <w:trHeight w:val="4320"/>
        </w:trPr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5.</w:t>
            </w:r>
          </w:p>
        </w:tc>
        <w:tc>
          <w:tcPr>
            <w:tcW w:w="3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Акти Кабінету Міністрів України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Постанова КМУ від 02.03.2016 р. № 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 (із змінами); </w:t>
            </w:r>
            <w:hyperlink r:id="rId8">
              <w:r>
                <w:rPr>
                  <w:bCs/>
                  <w:color w:val="2F2F2F"/>
                  <w:lang w:val="uk-UA"/>
                </w:rPr>
                <w:t xml:space="preserve">Постанова КМУ від 25.03.2015 № 302 «Про затвердження зразка бланка, технічного опису та Порядку оформлення, видачі, обміну, пересилання, вилучення, повернення державі, знищення паспорта громадянина України» </w:t>
              </w:r>
            </w:hyperlink>
            <w:r>
              <w:rPr>
                <w:rStyle w:val="a3"/>
                <w:bCs/>
                <w:color w:val="2F2F2F"/>
                <w:u w:val="none"/>
                <w:lang w:val="uk-UA"/>
              </w:rPr>
              <w:t>;</w:t>
            </w:r>
          </w:p>
          <w:p w:rsidR="00952B09" w:rsidRDefault="001D02E3">
            <w:pPr>
              <w:widowControl w:val="0"/>
              <w:jc w:val="both"/>
              <w:rPr>
                <w:lang w:val="uk-UA"/>
              </w:rPr>
            </w:pPr>
            <w:r>
              <w:rPr>
                <w:bCs/>
                <w:color w:val="2F2F2F"/>
                <w:shd w:val="clear" w:color="auto" w:fill="FFFFFF"/>
                <w:lang w:val="uk-UA"/>
              </w:rPr>
              <w:t>Постанова рад</w:t>
            </w:r>
            <w:r>
              <w:rPr>
                <w:bCs/>
                <w:shd w:val="clear" w:color="auto" w:fill="FFFFFF"/>
                <w:lang w:val="uk-UA"/>
              </w:rPr>
              <w:t>и Міністрів Української РСР і Української республіканської ради професійних профспілок   від 11.12.1984 р.  №  470 «</w:t>
            </w:r>
            <w:bookmarkStart w:id="0" w:name="o2"/>
            <w:bookmarkEnd w:id="0"/>
            <w:r>
              <w:rPr>
                <w:bCs/>
                <w:shd w:val="clear" w:color="auto" w:fill="FFFFFF"/>
                <w:lang w:val="uk-UA"/>
              </w:rPr>
              <w:t xml:space="preserve"> Про затвердження Правил обліку громадян, які     потребують поліпшення житлових умов, і надання їм жилих приміщень в Українській РСР»</w:t>
            </w:r>
            <w:r>
              <w:rPr>
                <w:lang w:val="uk-UA"/>
              </w:rPr>
              <w:t>.</w:t>
            </w:r>
          </w:p>
        </w:tc>
      </w:tr>
      <w:tr w:rsidR="00952B09" w:rsidRPr="00D238D0">
        <w:trPr>
          <w:trHeight w:val="1398"/>
        </w:trPr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6.</w:t>
            </w:r>
          </w:p>
        </w:tc>
        <w:tc>
          <w:tcPr>
            <w:tcW w:w="3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jc w:val="both"/>
              <w:rPr>
                <w:lang w:val="uk-UA"/>
              </w:rPr>
            </w:pPr>
            <w:r>
              <w:rPr>
                <w:lang w:val="uk-UA"/>
              </w:rPr>
              <w:t>Рішення виконавчого комітету Покровської міської ради від 27.06.2018 р. № 278 «Про затвердження Порядку видачі довідок про склад сім’ї або зареєстрованих у житловому приміщенні/будинку осіб»</w:t>
            </w:r>
          </w:p>
        </w:tc>
      </w:tr>
      <w:tr w:rsidR="00952B09">
        <w:tc>
          <w:tcPr>
            <w:tcW w:w="963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952B09" w:rsidRDefault="001D02E3">
            <w:pPr>
              <w:widowControl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Умови отримання адміністративної послуги</w:t>
            </w:r>
          </w:p>
        </w:tc>
      </w:tr>
      <w:tr w:rsidR="00952B09">
        <w:trPr>
          <w:trHeight w:val="274"/>
        </w:trPr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7.</w:t>
            </w:r>
          </w:p>
        </w:tc>
        <w:tc>
          <w:tcPr>
            <w:tcW w:w="3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pStyle w:val="Default"/>
              <w:widowControl w:val="0"/>
              <w:numPr>
                <w:ilvl w:val="0"/>
                <w:numId w:val="1"/>
              </w:numPr>
              <w:tabs>
                <w:tab w:val="left" w:pos="32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Заява встановленої форми</w:t>
            </w:r>
            <w:r>
              <w:rPr>
                <w:lang w:val="en-US"/>
              </w:rPr>
              <w:t>;</w:t>
            </w:r>
          </w:p>
          <w:p w:rsidR="00952B09" w:rsidRDefault="001D02E3">
            <w:pPr>
              <w:pStyle w:val="Default"/>
              <w:widowControl w:val="0"/>
              <w:numPr>
                <w:ilvl w:val="0"/>
                <w:numId w:val="1"/>
              </w:numPr>
              <w:tabs>
                <w:tab w:val="left" w:pos="32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оригінал/копію документа, що посвідчує особу та підтверджує громадянство України, у тому числі військовослужбовців, копію документа,що посвідчує особу іноземця без громадянства, отримання статусу біженця чи притулку в Україні (за наявності);</w:t>
            </w:r>
          </w:p>
          <w:p w:rsidR="00952B09" w:rsidRDefault="001D02E3">
            <w:pPr>
              <w:pStyle w:val="Default"/>
              <w:widowControl w:val="0"/>
              <w:numPr>
                <w:ilvl w:val="0"/>
                <w:numId w:val="1"/>
              </w:numPr>
              <w:tabs>
                <w:tab w:val="left" w:pos="32"/>
              </w:tabs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>оригінал/копію свідоцтва про народження дитини або свідоцтва про належність до громадянства України, якщо вона не досягла 14-річного віку (за необхідності)</w:t>
            </w:r>
            <w:r>
              <w:t>;</w:t>
            </w:r>
          </w:p>
          <w:p w:rsidR="00952B09" w:rsidRDefault="001D02E3">
            <w:pPr>
              <w:pStyle w:val="Default"/>
              <w:widowControl w:val="0"/>
              <w:numPr>
                <w:ilvl w:val="0"/>
                <w:numId w:val="1"/>
              </w:numPr>
              <w:tabs>
                <w:tab w:val="left" w:pos="32"/>
              </w:tabs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>оригінали/копії паспортів усіх зареєстрованих осіб (за наявності)</w:t>
            </w:r>
            <w:r>
              <w:t>;</w:t>
            </w:r>
          </w:p>
          <w:p w:rsidR="00952B09" w:rsidRDefault="001D02E3">
            <w:pPr>
              <w:pStyle w:val="Default"/>
              <w:widowControl w:val="0"/>
              <w:numPr>
                <w:ilvl w:val="0"/>
                <w:numId w:val="1"/>
              </w:numPr>
              <w:tabs>
                <w:tab w:val="left" w:pos="32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оригінал/копію документу про право власності (користування) на житло</w:t>
            </w:r>
            <w:r>
              <w:t>;</w:t>
            </w:r>
          </w:p>
          <w:p w:rsidR="00952B09" w:rsidRDefault="001D02E3">
            <w:pPr>
              <w:pStyle w:val="Default"/>
              <w:widowControl w:val="0"/>
              <w:numPr>
                <w:ilvl w:val="0"/>
                <w:numId w:val="1"/>
              </w:numPr>
              <w:tabs>
                <w:tab w:val="left" w:pos="32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будинкову книгу (у разі відсутності інформації про зареєстрованих мешканців);</w:t>
            </w:r>
          </w:p>
          <w:p w:rsidR="00952B09" w:rsidRDefault="001D02E3">
            <w:pPr>
              <w:pStyle w:val="Default"/>
              <w:widowControl w:val="0"/>
              <w:numPr>
                <w:ilvl w:val="0"/>
                <w:numId w:val="1"/>
              </w:numPr>
              <w:tabs>
                <w:tab w:val="left" w:pos="32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оригінал/копію документа, що підтверджує зміну особистих даних (у разі зміни прізвища, ім’я, по батькові зареєстрованої особи);</w:t>
            </w:r>
          </w:p>
          <w:p w:rsidR="00952B09" w:rsidRDefault="001D02E3">
            <w:pPr>
              <w:pStyle w:val="Default"/>
              <w:widowControl w:val="0"/>
              <w:tabs>
                <w:tab w:val="left" w:pos="32"/>
                <w:tab w:val="left" w:pos="743"/>
              </w:tabs>
              <w:ind w:left="3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У разі подання заяви законним представником додатково подаються:</w:t>
            </w:r>
          </w:p>
          <w:p w:rsidR="00952B09" w:rsidRDefault="001D02E3">
            <w:pPr>
              <w:pStyle w:val="Default"/>
              <w:widowControl w:val="0"/>
              <w:numPr>
                <w:ilvl w:val="0"/>
                <w:numId w:val="1"/>
              </w:numPr>
              <w:tabs>
                <w:tab w:val="left" w:pos="32"/>
                <w:tab w:val="left" w:pos="743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документ, що посвідчує особу законного представника</w:t>
            </w:r>
            <w:r>
              <w:t>;</w:t>
            </w:r>
          </w:p>
          <w:p w:rsidR="00952B09" w:rsidRDefault="001D02E3">
            <w:pPr>
              <w:pStyle w:val="Default"/>
              <w:widowControl w:val="0"/>
              <w:numPr>
                <w:ilvl w:val="0"/>
                <w:numId w:val="1"/>
              </w:numPr>
              <w:tabs>
                <w:tab w:val="left" w:pos="32"/>
                <w:tab w:val="left" w:pos="743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документ, що підтверджує повноваження законного представника</w:t>
            </w:r>
            <w:r>
              <w:t>;</w:t>
            </w:r>
          </w:p>
          <w:p w:rsidR="00952B09" w:rsidRDefault="001D02E3">
            <w:pPr>
              <w:pStyle w:val="Default"/>
              <w:widowControl w:val="0"/>
              <w:numPr>
                <w:ilvl w:val="0"/>
                <w:numId w:val="1"/>
              </w:numPr>
              <w:tabs>
                <w:tab w:val="left" w:pos="32"/>
                <w:tab w:val="left" w:pos="743"/>
              </w:tabs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>документ, що підтверджує повноваження особи як законного представника, крім випадків, коли законними представниками є батьки (</w:t>
            </w:r>
            <w:proofErr w:type="spellStart"/>
            <w:r>
              <w:rPr>
                <w:lang w:val="uk-UA"/>
              </w:rPr>
              <w:t>усиновлювачі</w:t>
            </w:r>
            <w:proofErr w:type="spellEnd"/>
            <w:r>
              <w:rPr>
                <w:lang w:val="uk-UA"/>
              </w:rPr>
              <w:t>).</w:t>
            </w:r>
          </w:p>
        </w:tc>
      </w:tr>
      <w:tr w:rsidR="00952B09" w:rsidRPr="00D238D0"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952B09">
            <w:pPr>
              <w:widowControl w:val="0"/>
              <w:jc w:val="center"/>
              <w:rPr>
                <w:bCs/>
                <w:lang w:val="uk-UA"/>
              </w:rPr>
            </w:pPr>
          </w:p>
        </w:tc>
        <w:tc>
          <w:tcPr>
            <w:tcW w:w="3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Порядок та спосіб подання документів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pStyle w:val="Default"/>
              <w:widowControl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Заявник для одержання адміністративної послуги звертається до Центру надання </w:t>
            </w:r>
            <w:r>
              <w:rPr>
                <w:lang w:val="uk-UA"/>
              </w:rPr>
              <w:lastRenderedPageBreak/>
              <w:t xml:space="preserve">адміністративних послуг виконавчого комітету Покровської міської ради (за відсутності адміністратора </w:t>
            </w:r>
            <w:proofErr w:type="spellStart"/>
            <w:r>
              <w:rPr>
                <w:lang w:val="uk-UA"/>
              </w:rPr>
              <w:t>ЦНАПу</w:t>
            </w:r>
            <w:proofErr w:type="spellEnd"/>
            <w:r>
              <w:rPr>
                <w:lang w:val="uk-UA"/>
              </w:rPr>
              <w:t xml:space="preserve"> – до спеціаліста реєстраційного відділу виконавчого комітету Покровської міської ради) з заявою.</w:t>
            </w:r>
          </w:p>
        </w:tc>
      </w:tr>
      <w:tr w:rsidR="00952B09"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8.</w:t>
            </w:r>
          </w:p>
        </w:tc>
        <w:tc>
          <w:tcPr>
            <w:tcW w:w="3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pStyle w:val="Default"/>
              <w:widowControl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Адміністративна послуга </w:t>
            </w:r>
            <w:r>
              <w:rPr>
                <w:rFonts w:eastAsia="Calibri"/>
                <w:color w:val="00000A"/>
                <w:lang w:val="uk-UA" w:eastAsia="en-US"/>
              </w:rPr>
              <w:t>є безоплатною</w:t>
            </w:r>
            <w:r>
              <w:rPr>
                <w:lang w:val="uk-UA"/>
              </w:rPr>
              <w:t>.</w:t>
            </w:r>
          </w:p>
          <w:p w:rsidR="00952B09" w:rsidRDefault="00952B09">
            <w:pPr>
              <w:widowControl w:val="0"/>
              <w:jc w:val="both"/>
              <w:rPr>
                <w:bCs/>
                <w:lang w:val="uk-UA"/>
              </w:rPr>
            </w:pPr>
          </w:p>
        </w:tc>
      </w:tr>
      <w:tr w:rsidR="00952B09"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ind w:right="-9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9.</w:t>
            </w:r>
          </w:p>
        </w:tc>
        <w:tc>
          <w:tcPr>
            <w:tcW w:w="3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Строк надання адміністративної послуги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pStyle w:val="Default"/>
              <w:widowControl w:val="0"/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>Довідка видається заявнику або його представнику протягом 2 (двох) робочих днів з дня подання заяви та необхідних документів.</w:t>
            </w:r>
          </w:p>
        </w:tc>
      </w:tr>
      <w:tr w:rsidR="00952B09"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ind w:right="-97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10.</w:t>
            </w:r>
          </w:p>
        </w:tc>
        <w:tc>
          <w:tcPr>
            <w:tcW w:w="3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pStyle w:val="Default"/>
              <w:widowControl w:val="0"/>
              <w:numPr>
                <w:ilvl w:val="0"/>
                <w:numId w:val="1"/>
              </w:numPr>
              <w:jc w:val="both"/>
              <w:rPr>
                <w:color w:val="00000A"/>
              </w:rPr>
            </w:pPr>
            <w:r>
              <w:rPr>
                <w:color w:val="00000A"/>
                <w:lang w:val="uk-UA"/>
              </w:rPr>
              <w:t>Особа не подала всі необхідні документи</w:t>
            </w:r>
            <w:r>
              <w:rPr>
                <w:color w:val="00000A"/>
              </w:rPr>
              <w:t>;</w:t>
            </w:r>
          </w:p>
          <w:p w:rsidR="00952B09" w:rsidRDefault="001D02E3">
            <w:pPr>
              <w:pStyle w:val="Default"/>
              <w:widowControl w:val="0"/>
              <w:numPr>
                <w:ilvl w:val="0"/>
                <w:numId w:val="1"/>
              </w:numPr>
              <w:jc w:val="both"/>
              <w:rPr>
                <w:color w:val="00000A"/>
              </w:rPr>
            </w:pPr>
            <w:r>
              <w:rPr>
                <w:color w:val="00000A"/>
                <w:lang w:val="uk-UA"/>
              </w:rPr>
              <w:t>подані документи є недійсними або у них міститься недостовірна інформація</w:t>
            </w:r>
            <w:r>
              <w:rPr>
                <w:color w:val="00000A"/>
              </w:rPr>
              <w:t>;</w:t>
            </w:r>
          </w:p>
          <w:p w:rsidR="00952B09" w:rsidRDefault="001D02E3">
            <w:pPr>
              <w:pStyle w:val="Default"/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color w:val="00000A"/>
                <w:lang w:val="uk-UA"/>
              </w:rPr>
              <w:t>за довідкою звернулася неналежна особа.</w:t>
            </w:r>
          </w:p>
        </w:tc>
      </w:tr>
      <w:tr w:rsidR="00952B09">
        <w:trPr>
          <w:trHeight w:val="896"/>
        </w:trPr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ind w:right="-9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11.</w:t>
            </w:r>
          </w:p>
        </w:tc>
        <w:tc>
          <w:tcPr>
            <w:tcW w:w="3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Результат  надання адміністративної послуги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rPr>
                <w:rFonts w:eastAsia="Calibri"/>
                <w:bCs/>
                <w:lang w:val="uk-UA" w:eastAsia="en-US"/>
              </w:rPr>
            </w:pPr>
            <w:r>
              <w:rPr>
                <w:rFonts w:eastAsia="Calibri"/>
                <w:bCs/>
                <w:lang w:val="uk-UA" w:eastAsia="en-US"/>
              </w:rPr>
              <w:t>Видача довідки про склад сім</w:t>
            </w:r>
            <w:r>
              <w:rPr>
                <w:rFonts w:eastAsia="Calibri"/>
                <w:bCs/>
                <w:lang w:eastAsia="en-US"/>
              </w:rPr>
              <w:t>’</w:t>
            </w:r>
            <w:r>
              <w:rPr>
                <w:rFonts w:eastAsia="Calibri"/>
                <w:bCs/>
                <w:lang w:val="uk-UA" w:eastAsia="en-US"/>
              </w:rPr>
              <w:t>ї або зареєстрованих у житловому приміщенні /будинку осіб.</w:t>
            </w:r>
          </w:p>
          <w:p w:rsidR="00952B09" w:rsidRDefault="001D02E3">
            <w:pPr>
              <w:pStyle w:val="Default"/>
              <w:widowControl w:val="0"/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>У разі відмови  лист-відповідь.</w:t>
            </w:r>
          </w:p>
        </w:tc>
      </w:tr>
      <w:tr w:rsidR="00952B09">
        <w:trPr>
          <w:trHeight w:val="365"/>
        </w:trPr>
        <w:tc>
          <w:tcPr>
            <w:tcW w:w="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ind w:right="-9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12.</w:t>
            </w:r>
          </w:p>
        </w:tc>
        <w:tc>
          <w:tcPr>
            <w:tcW w:w="3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>
            <w:pPr>
              <w:widowControl w:val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Способи отримання відповіді, результату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2B09" w:rsidRDefault="001D02E3" w:rsidP="00CE5D29">
            <w:pPr>
              <w:pStyle w:val="Default"/>
              <w:widowControl w:val="0"/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 xml:space="preserve">Особисто, </w:t>
            </w:r>
            <w:r w:rsidR="00CE5D29">
              <w:rPr>
                <w:lang w:val="uk-UA"/>
              </w:rPr>
              <w:t xml:space="preserve">або </w:t>
            </w:r>
            <w:r>
              <w:rPr>
                <w:lang w:val="uk-UA"/>
              </w:rPr>
              <w:t>через законного представника</w:t>
            </w:r>
            <w:r w:rsidR="00CE5D29">
              <w:rPr>
                <w:lang w:val="uk-UA"/>
              </w:rPr>
              <w:t>.</w:t>
            </w:r>
          </w:p>
        </w:tc>
      </w:tr>
    </w:tbl>
    <w:p w:rsidR="00952B09" w:rsidRDefault="00952B09">
      <w:pPr>
        <w:rPr>
          <w:lang w:val="uk-UA"/>
        </w:rPr>
      </w:pPr>
    </w:p>
    <w:p w:rsidR="00952B09" w:rsidRDefault="00952B09">
      <w:pPr>
        <w:rPr>
          <w:lang w:val="uk-UA"/>
        </w:rPr>
      </w:pPr>
    </w:p>
    <w:p w:rsidR="00952B09" w:rsidRDefault="00952B09">
      <w:pPr>
        <w:tabs>
          <w:tab w:val="left" w:pos="-567"/>
        </w:tabs>
        <w:ind w:left="-426"/>
        <w:jc w:val="center"/>
        <w:rPr>
          <w:lang w:val="uk-UA"/>
        </w:rPr>
      </w:pPr>
    </w:p>
    <w:p w:rsidR="001D02E3" w:rsidRPr="00654474" w:rsidRDefault="00D238D0" w:rsidP="001D02E3">
      <w:pPr>
        <w:pStyle w:val="aa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Cs w:val="24"/>
          <w:lang w:val="uk-UA"/>
        </w:rPr>
        <w:t xml:space="preserve">   </w:t>
      </w:r>
      <w:r w:rsidR="001D02E3" w:rsidRPr="00654474">
        <w:rPr>
          <w:rFonts w:ascii="Times New Roman" w:hAnsi="Times New Roman"/>
          <w:szCs w:val="24"/>
          <w:lang w:val="uk-UA"/>
        </w:rPr>
        <w:t>Державний реєстратор</w:t>
      </w:r>
    </w:p>
    <w:p w:rsidR="001D02E3" w:rsidRPr="00654474" w:rsidRDefault="00D238D0" w:rsidP="001D02E3">
      <w:pPr>
        <w:pStyle w:val="aa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Cs w:val="24"/>
          <w:lang w:val="uk-UA"/>
        </w:rPr>
        <w:t xml:space="preserve">   </w:t>
      </w:r>
      <w:r w:rsidR="001D02E3" w:rsidRPr="00654474">
        <w:rPr>
          <w:rFonts w:ascii="Times New Roman" w:hAnsi="Times New Roman"/>
          <w:szCs w:val="24"/>
          <w:lang w:val="uk-UA"/>
        </w:rPr>
        <w:t>речових прав на нерухоме</w:t>
      </w:r>
    </w:p>
    <w:p w:rsidR="00952B09" w:rsidRDefault="00D238D0" w:rsidP="001D02E3">
      <w:pPr>
        <w:rPr>
          <w:lang w:val="uk-UA"/>
        </w:rPr>
      </w:pPr>
      <w:r>
        <w:rPr>
          <w:lang w:val="uk-UA"/>
        </w:rPr>
        <w:t xml:space="preserve">   </w:t>
      </w:r>
      <w:r w:rsidR="001D02E3" w:rsidRPr="00654474">
        <w:rPr>
          <w:lang w:val="uk-UA"/>
        </w:rPr>
        <w:t xml:space="preserve">майно – начальник реєстраційного відділу          </w:t>
      </w:r>
      <w:bookmarkStart w:id="1" w:name="_GoBack"/>
      <w:bookmarkEnd w:id="1"/>
      <w:r w:rsidR="001D02E3" w:rsidRPr="00654474">
        <w:rPr>
          <w:lang w:val="uk-UA"/>
        </w:rPr>
        <w:t xml:space="preserve">                                          </w:t>
      </w:r>
      <w:r w:rsidR="001D02E3">
        <w:rPr>
          <w:lang w:val="uk-UA"/>
        </w:rPr>
        <w:t xml:space="preserve">         </w:t>
      </w:r>
      <w:r w:rsidR="001D02E3" w:rsidRPr="00654474">
        <w:rPr>
          <w:lang w:val="uk-UA"/>
        </w:rPr>
        <w:t xml:space="preserve"> О.М. </w:t>
      </w:r>
      <w:proofErr w:type="spellStart"/>
      <w:r w:rsidR="001D02E3" w:rsidRPr="00654474">
        <w:rPr>
          <w:lang w:val="uk-UA"/>
        </w:rPr>
        <w:t>Нестреляй</w:t>
      </w:r>
      <w:proofErr w:type="spellEnd"/>
    </w:p>
    <w:p w:rsidR="00952B09" w:rsidRDefault="00952B09">
      <w:pPr>
        <w:rPr>
          <w:i/>
          <w:lang w:val="uk-UA"/>
        </w:rPr>
      </w:pPr>
    </w:p>
    <w:p w:rsidR="00952B09" w:rsidRDefault="00952B09">
      <w:pPr>
        <w:rPr>
          <w:i/>
          <w:lang w:val="uk-UA"/>
        </w:rPr>
      </w:pPr>
    </w:p>
    <w:p w:rsidR="00952B09" w:rsidRDefault="00952B09"/>
    <w:sectPr w:rsidR="00952B09">
      <w:pgSz w:w="11906" w:h="16838"/>
      <w:pgMar w:top="567" w:right="567" w:bottom="567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84E8B"/>
    <w:multiLevelType w:val="multilevel"/>
    <w:tmpl w:val="F92840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BD642B1"/>
    <w:multiLevelType w:val="multilevel"/>
    <w:tmpl w:val="917A6960"/>
    <w:lvl w:ilvl="0">
      <w:start w:val="2"/>
      <w:numFmt w:val="bullet"/>
      <w:lvlText w:val="-"/>
      <w:lvlJc w:val="left"/>
      <w:pPr>
        <w:tabs>
          <w:tab w:val="num" w:pos="0"/>
        </w:tabs>
        <w:ind w:left="39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54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52B09"/>
    <w:rsid w:val="001D02E3"/>
    <w:rsid w:val="00952B09"/>
    <w:rsid w:val="00CE5D29"/>
    <w:rsid w:val="00D2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B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іперпосилання"/>
    <w:qFormat/>
    <w:rsid w:val="00AE0B2C"/>
    <w:rPr>
      <w:color w:val="0000FF"/>
      <w:u w:val="single"/>
    </w:rPr>
  </w:style>
  <w:style w:type="character" w:customStyle="1" w:styleId="rvts0">
    <w:name w:val="rvts0"/>
    <w:basedOn w:val="a0"/>
    <w:qFormat/>
    <w:rsid w:val="00B6138A"/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8">
    <w:name w:val="Покажчик"/>
    <w:basedOn w:val="a"/>
    <w:qFormat/>
    <w:pPr>
      <w:suppressLineNumbers/>
    </w:pPr>
    <w:rPr>
      <w:rFonts w:cs="Arial"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AE0B2C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No Spacing"/>
    <w:uiPriority w:val="1"/>
    <w:qFormat/>
    <w:rsid w:val="00006096"/>
    <w:rPr>
      <w:sz w:val="24"/>
    </w:rPr>
  </w:style>
  <w:style w:type="character" w:styleId="ab">
    <w:name w:val="Hyperlink"/>
    <w:rsid w:val="001D02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5.rada.gov.ua/laws/show/302-2015-&#1087;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nap@pokrov-mr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va@pokrov-mr.gov.u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Регистратор</cp:lastModifiedBy>
  <cp:revision>28</cp:revision>
  <cp:lastPrinted>2021-06-18T14:06:00Z</cp:lastPrinted>
  <dcterms:created xsi:type="dcterms:W3CDTF">2018-11-08T12:17:00Z</dcterms:created>
  <dcterms:modified xsi:type="dcterms:W3CDTF">2021-06-29T13:02:00Z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