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02-12.2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Затвердження проекту землеустрою щодо відведення земельної ділянки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highlight w:val="none"/>
          <w:shd w:fill="auto" w:val="clear"/>
        </w:rPr>
      </w:pPr>
      <w:r>
        <w:rPr>
          <w:rFonts w:cs="Times New Roman"/>
          <w:b/>
          <w:bCs w:val="false"/>
          <w:color w:val="000000"/>
          <w:sz w:val="26"/>
          <w:szCs w:val="26"/>
          <w:u w:val="single"/>
          <w:shd w:fill="auto" w:val="clear"/>
          <w:lang w:val="uk-UA" w:eastAsia="en-US"/>
        </w:rPr>
        <w:t>00182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3"/>
        <w:gridCol w:w="1463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55361383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LibreOffice/7.2.5.2$Windows_X86_64 LibreOffice_project/499f9727c189e6ef3471021d6132d4c694f357e5</Application>
  <AppVersion>15.0000</AppVersion>
  <Pages>3</Pages>
  <Words>520</Words>
  <Characters>3413</Characters>
  <CharactersWithSpaces>4085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2024-05-06T14:26:05Z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