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02-16.2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spacing w:lineRule="auto" w:line="24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 w:eastAsia="uk-UA"/>
        </w:rPr>
        <w:t>Видача рішення про поновлення договору оренди земельної ділянки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lineRule="auto" w:line="240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4"/>
        <w:gridCol w:w="1462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bookmarkStart w:id="0" w:name="_GoBack"/>
      <w:bookmarkStart w:id="1" w:name="_Hlk157529416"/>
      <w:bookmarkStart w:id="2" w:name="_GoBack1"/>
      <w:bookmarkStart w:id="3" w:name="_GoBack2"/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  <w:bookmarkEnd w:id="0"/>
      <w:bookmarkEnd w:id="1"/>
      <w:bookmarkEnd w:id="2"/>
      <w:bookmarkEnd w:id="3"/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398906333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LibreOffice/7.2.5.2$Windows_X86_64 LibreOffice_project/499f9727c189e6ef3471021d6132d4c694f357e5</Application>
  <AppVersion>15.0000</AppVersion>
  <Pages>3</Pages>
  <Words>520</Words>
  <Characters>3404</Characters>
  <CharactersWithSpaces>4077</CharactersWithSpaces>
  <Paragraphs>102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2024-05-06T14:41:59Z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