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6"/>
          <w:szCs w:val="6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6"/>
          <w:szCs w:val="6"/>
          <w:lang w:eastAsia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ПОКРОВСЬКА МІСЬКА РАДА</w:t>
      </w:r>
    </w:p>
    <w:p>
      <w:pPr>
        <w:pStyle w:val="Style16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6"/>
        <w:bidi w:val="0"/>
        <w:spacing w:lineRule="auto" w:line="240" w:before="0" w:after="0"/>
        <w:ind w:left="0" w:right="0" w:hanging="0"/>
        <w:jc w:val="center"/>
        <w:rPr>
          <w:lang w:val="uk-UA" w:bidi="ar-SA"/>
        </w:rPr>
      </w:pPr>
      <w:r>
        <w:rPr>
          <w:lang w:val="uk-UA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123940" cy="1841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1pt" to="483.4pt,8.8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РОЗПОРЯДЖЕННЯ 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                                                    </w:t>
      </w:r>
      <w:r>
        <w:rPr>
          <w:rFonts w:cs="Times New Roman"/>
          <w:b/>
          <w:sz w:val="28"/>
          <w:szCs w:val="28"/>
          <w:lang w:val="uk-UA" w:bidi="ar-SA"/>
        </w:rPr>
        <w:t>МІСЬКОГО ГОЛОВИ</w:t>
      </w:r>
    </w:p>
    <w:p>
      <w:pPr>
        <w:pStyle w:val="BodyText2"/>
        <w:spacing w:lineRule="auto" w:line="240" w:before="0" w:after="0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16 листопада 2020 року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                       м. Покров    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№ </w:t>
      </w:r>
      <w:r>
        <w:rPr>
          <w:rFonts w:eastAsia="Times New Roman" w:cs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256 — р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Про затвердження 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планових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перевірок за дотриманням антикорупційного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законодавства у комунальних підприємствах,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установах та організаціях, що входять до сфери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управління Покровської міської ради  на 2021 рік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6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ab/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статтями 42, 59 Закону України «Про місцеве самоврядування                  в Україні»,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ідповідно до відповідно до пункту 6 частини другої статті 13¹ Закону України «Про запобігання корупції» та розпорядження міського голови від 06.08.2020 року №183-р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Про затвердження 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/>
        </w:rPr>
        <w:t xml:space="preserve">оложення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 xml:space="preserve">про здійснення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контролю за дотриманням антикорупційного законодавства у комунальних підприємствах, установах та організаціях, що входять до сфери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управління Покровської міської ради»</w:t>
      </w:r>
    </w:p>
    <w:p>
      <w:pPr>
        <w:pStyle w:val="Style16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color w:val="000000"/>
          <w:spacing w:val="3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</w:r>
    </w:p>
    <w:p>
      <w:pPr>
        <w:pStyle w:val="Style16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Style16"/>
        <w:spacing w:lineRule="auto" w:line="240" w:before="0" w:after="0"/>
        <w:ind w:left="0" w:right="0" w:hanging="0"/>
        <w:rPr/>
      </w:pPr>
      <w:r>
        <w:rPr/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0" w:name="n6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1. Затвердити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рафік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  на 2021 рік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що додається.</w:t>
      </w:r>
    </w:p>
    <w:p>
      <w:pPr>
        <w:pStyle w:val="Style16"/>
        <w:spacing w:lineRule="auto" w:line="240" w:before="0" w:after="0"/>
        <w:ind w:left="0" w:right="0" w:hanging="0"/>
        <w:jc w:val="both"/>
        <w:rPr/>
      </w:pPr>
      <w:bookmarkStart w:id="1" w:name="n7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                Горчаковій Т.А.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проводити перевірки згідно затвердженого графіку та Положення 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 затвердженого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№183 - р.</w:t>
      </w:r>
    </w:p>
    <w:p>
      <w:pPr>
        <w:pStyle w:val="Style16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роботи за виконанням розпорядження покласти на начальника відділу з питань запобігання та протидії корупції Горчакову Т.А., контроль 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>керуючого справами виконавчого комітету Покровської міської ради Відяєву Г.М.</w:t>
      </w:r>
    </w:p>
    <w:p>
      <w:pPr>
        <w:pStyle w:val="Style16"/>
        <w:spacing w:lineRule="auto" w:line="240" w:before="0" w:after="0"/>
        <w:ind w:left="0" w:right="0" w:hanging="0"/>
        <w:rPr/>
      </w:pPr>
      <w:r>
        <w:rPr/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>Міський голова                                                                                            О.М. Шаповал</w:t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sz w:val="24"/>
          <w:szCs w:val="24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4"/>
          <w:szCs w:val="24"/>
          <w:lang w:val="uk-UA" w:eastAsia="uk-UA" w:bidi="ar-SA"/>
        </w:rPr>
      </w:r>
    </w:p>
    <w:p>
      <w:pPr>
        <w:pStyle w:val="Style16"/>
        <w:widowControl/>
        <w:shd w:val="clear" w:color="auto" w:fill="FFFFFF"/>
        <w:suppressAutoHyphens w:val="true"/>
        <w:bidi w:val="0"/>
        <w:spacing w:lineRule="auto" w:line="240" w:before="0" w:after="0"/>
        <w:ind w:left="5669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>ЗАТВЕРДЖЕНО</w:t>
      </w:r>
    </w:p>
    <w:p>
      <w:pPr>
        <w:pStyle w:val="Style16"/>
        <w:widowControl/>
        <w:shd w:val="clear" w:color="auto" w:fill="FFFFFF"/>
        <w:suppressAutoHyphens w:val="true"/>
        <w:bidi w:val="0"/>
        <w:spacing w:lineRule="auto" w:line="240" w:before="0" w:after="0"/>
        <w:ind w:left="5669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lang w:val="uk-UA" w:eastAsia="uk-UA" w:bidi="ar-SA"/>
        </w:rPr>
      </w:r>
    </w:p>
    <w:p>
      <w:pPr>
        <w:pStyle w:val="Style16"/>
        <w:widowControl/>
        <w:shd w:val="clear" w:color="auto" w:fill="FFFFFF"/>
        <w:suppressAutoHyphens w:val="true"/>
        <w:bidi w:val="0"/>
        <w:spacing w:lineRule="auto" w:line="240" w:before="0" w:after="0"/>
        <w:ind w:left="5669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Розпорядження міського голови </w:t>
      </w:r>
    </w:p>
    <w:p>
      <w:pPr>
        <w:pStyle w:val="Style16"/>
        <w:widowControl/>
        <w:shd w:val="clear" w:color="auto" w:fill="FFFFFF"/>
        <w:suppressAutoHyphens w:val="true"/>
        <w:bidi w:val="0"/>
        <w:spacing w:lineRule="auto" w:line="240" w:before="0" w:after="0"/>
        <w:ind w:left="5669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16.11.2020 р. № 256 — р.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РАФІК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  на 2021 рік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"/>
        <w:tblW w:w="10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8"/>
        <w:gridCol w:w="3467"/>
        <w:gridCol w:w="3120"/>
        <w:gridCol w:w="1815"/>
        <w:gridCol w:w="1530"/>
      </w:tblGrid>
      <w:tr>
        <w:trPr/>
        <w:tc>
          <w:tcPr>
            <w:tcW w:w="38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Найменування,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код за ЄДРПОУ та місце-знаходження об’єкта контролю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Питання,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що підлягають перевірці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Період діяльності,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за який проводиться перевірка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Запланована дата початку проведення перевірки</w:t>
            </w:r>
          </w:p>
        </w:tc>
      </w:tr>
      <w:tr>
        <w:trPr/>
        <w:tc>
          <w:tcPr>
            <w:tcW w:w="38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ПМКП “Добробут”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31881440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м.Покров, вул.Тітова, 1а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лютий</w:t>
            </w:r>
          </w:p>
        </w:tc>
      </w:tr>
      <w:tr>
        <w:trPr/>
        <w:tc>
          <w:tcPr>
            <w:tcW w:w="3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КП “ЦМЛ ПМР ДО”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01987563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м. Покров, вул. Медична,19</w:t>
            </w:r>
          </w:p>
        </w:tc>
        <w:tc>
          <w:tcPr>
            <w:tcW w:w="31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81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квітень</w:t>
            </w:r>
          </w:p>
        </w:tc>
      </w:tr>
      <w:tr>
        <w:trPr/>
        <w:tc>
          <w:tcPr>
            <w:tcW w:w="3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ПМКП«ЖИТЛКОМСЕРВІС»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код  41230763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м. Покров, вул.Чехова,15</w:t>
            </w:r>
          </w:p>
        </w:tc>
        <w:tc>
          <w:tcPr>
            <w:tcW w:w="31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81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</w:rPr>
            </w:r>
          </w:p>
        </w:tc>
      </w:tr>
      <w:tr>
        <w:trPr/>
        <w:tc>
          <w:tcPr>
            <w:tcW w:w="3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КП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«Покровське виробниче управління водопровідно-каналізаційного господарства»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код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3341351 м. Покров,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вул. Заводська,2</w:t>
            </w:r>
          </w:p>
        </w:tc>
        <w:tc>
          <w:tcPr>
            <w:tcW w:w="31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81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червень</w:t>
            </w:r>
          </w:p>
        </w:tc>
      </w:tr>
      <w:tr>
        <w:trPr/>
        <w:tc>
          <w:tcPr>
            <w:tcW w:w="3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lang w:val="uk-UA" w:eastAsia="en-US" w:bidi="ar-SA"/>
              </w:rPr>
              <w:t>МКП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"РИТУАЛ"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код 31881388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м. Покров вул. </w:t>
            </w: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lang w:val="uk-UA" w:eastAsia="en-US" w:bidi="ar-SA"/>
              </w:rPr>
              <w:t>Шатохіна, 21</w:t>
            </w:r>
          </w:p>
        </w:tc>
        <w:tc>
          <w:tcPr>
            <w:tcW w:w="31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81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липень</w:t>
            </w:r>
          </w:p>
        </w:tc>
      </w:tr>
      <w:tr>
        <w:trPr/>
        <w:tc>
          <w:tcPr>
            <w:tcW w:w="3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КНП "Центр первинної медико-санітарної допомоги Покровської ради Дніпропетровської області” код 37691403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м.Покров, вул. Медична,19</w:t>
            </w:r>
          </w:p>
        </w:tc>
        <w:tc>
          <w:tcPr>
            <w:tcW w:w="31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81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жовтень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Начальник відділу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>з питань запобігання та протидії корупції                                              Т.А. Горчакова</w:t>
      </w:r>
    </w:p>
    <w:sectPr>
      <w:headerReference w:type="default" r:id="rId3"/>
      <w:type w:val="nextPage"/>
      <w:pgSz w:w="12240" w:h="15840"/>
      <w:pgMar w:left="1440" w:right="645" w:header="510" w:top="1140" w:footer="0" w:bottom="50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16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Header"/>
    <w:basedOn w:val="Normal"/>
    <w:pPr>
      <w:suppressLineNumbers/>
      <w:tabs>
        <w:tab w:val="clear" w:pos="720"/>
        <w:tab w:val="center" w:pos="5077" w:leader="none"/>
        <w:tab w:val="right" w:pos="101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LibreOffice/6.1.4.2$Windows_x86 LibreOffice_project/9d0f32d1f0b509096fd65e0d4bec26ddd1938fd3</Application>
  <Pages>2</Pages>
  <Words>423</Words>
  <Characters>2833</Characters>
  <CharactersWithSpaces>3506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2020-11-12T10:13:00Z</cp:lastPrinted>
  <dcterms:modified xsi:type="dcterms:W3CDTF">2020-11-16T08:51:27Z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