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pPr>
      <w:r>
        <mc:AlternateContent>
          <mc:Choice Requires="wps">
            <w:drawing>
              <wp:anchor behindDoc="0" distT="0" distB="0" distL="0" distR="0" simplePos="0" locked="0" layoutInCell="1" allowOverlap="1" relativeHeight="4">
                <wp:simplePos x="0" y="0"/>
                <wp:positionH relativeFrom="column">
                  <wp:posOffset>5109845</wp:posOffset>
                </wp:positionH>
                <wp:positionV relativeFrom="paragraph">
                  <wp:posOffset>-309880</wp:posOffset>
                </wp:positionV>
                <wp:extent cx="572135" cy="229235"/>
                <wp:effectExtent l="0" t="0" r="0" b="0"/>
                <wp:wrapNone/>
                <wp:docPr id="1" name="Фігура1"/>
                <a:graphic xmlns:a="http://schemas.openxmlformats.org/drawingml/2006/main">
                  <a:graphicData uri="http://schemas.microsoft.com/office/word/2010/wordprocessingShape">
                    <wps:wsp>
                      <wps:cNvSpPr txBox="1"/>
                      <wps:spPr>
                        <a:xfrm>
                          <a:off x="0" y="0"/>
                          <a:ext cx="571680" cy="228600"/>
                        </a:xfrm>
                        <a:prstGeom prst="rect">
                          <a:avLst/>
                        </a:prstGeom>
                        <a:noFill/>
                        <a:ln>
                          <a:noFill/>
                        </a:ln>
                      </wps:spPr>
                      <wps:txbx>
                        <w:txbxContent>
                          <w:p>
                            <w:pPr>
                              <w:overflowPunct w:val="false"/>
                              <w:spacing w:before="0" w:after="0" w:lineRule="auto" w:line="240"/>
                              <w:rPr/>
                            </w:pPr>
                            <w:r>
                              <w:rPr>
                                <w:szCs w:val="20"/>
                                <w:rFonts w:ascii="Times New Roman" w:hAnsi="Times New Roman" w:eastAsia="Times New Roman"/>
                                <w:color w:val="auto"/>
                                <w:lang w:val="ru-RU" w:eastAsia="ru-RU"/>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02.35pt;margin-top:-24.4pt;width:44.95pt;height:17.95pt" type="shapetype_202">
                <v:textbox>
                  <w:txbxContent>
                    <w:p>
                      <w:pPr>
                        <w:overflowPunct w:val="false"/>
                        <w:spacing w:before="0" w:after="0" w:lineRule="auto" w:line="240"/>
                        <w:rPr/>
                      </w:pPr>
                      <w:r>
                        <w:rPr>
                          <w:szCs w:val="20"/>
                          <w:rFonts w:ascii="Times New Roman" w:hAnsi="Times New Roman" w:eastAsia="Times New Roman"/>
                          <w:color w:val="auto"/>
                          <w:lang w:val="ru-RU" w:eastAsia="ru-RU"/>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-497205</wp:posOffset>
            </wp:positionV>
            <wp:extent cx="425450" cy="605790"/>
            <wp:effectExtent l="0" t="0" r="0" b="0"/>
            <wp:wrapTopAndBottom/>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b/>
          <w:bCs/>
          <w:sz w:val="28"/>
          <w:szCs w:val="28"/>
          <w:lang w:val="uk-UA"/>
        </w:rPr>
        <w:t>ПОКРОВСЬКА МІСЬКА РАДА</w:t>
      </w:r>
    </w:p>
    <w:p>
      <w:pPr>
        <w:pStyle w:val="Style16"/>
        <w:spacing w:before="0" w:after="0"/>
        <w:jc w:val="center"/>
        <w:rPr>
          <w:b/>
          <w:b/>
          <w:bCs/>
          <w:sz w:val="28"/>
          <w:szCs w:val="28"/>
          <w:lang w:val="uk-UA"/>
        </w:rPr>
      </w:pPr>
      <w:r>
        <w:rPr>
          <w:b/>
          <w:bCs/>
          <w:sz w:val="28"/>
          <w:szCs w:val="28"/>
          <w:lang w:val="uk-UA"/>
        </w:rPr>
        <w:t>ДНІПРОПЕТРОВСЬКОЇ ОБЛАСТІ</w:t>
      </w:r>
    </w:p>
    <w:p>
      <w:pPr>
        <w:pStyle w:val="Style16"/>
        <w:spacing w:before="0" w:after="0"/>
        <w:jc w:val="center"/>
        <w:rPr>
          <w:lang w:val="uk-UA" w:eastAsia="uk-UA"/>
        </w:rPr>
      </w:pPr>
      <w:r>
        <w:rPr>
          <w:lang w:val="uk-UA" w:eastAsia="uk-UA"/>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74295</wp:posOffset>
                </wp:positionV>
                <wp:extent cx="6121400" cy="15240"/>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12072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5.55pt" to="483.2pt,6.25pt" ID="Прямая соединительная линия 1" stroked="t" style="position:absolute;flip:y">
                <v:stroke color="black" weight="17640" joinstyle="miter" endcap="flat"/>
                <v:fill o:detectmouseclick="t" on="false"/>
              </v:line>
            </w:pict>
          </mc:Fallback>
        </mc:AlternateContent>
      </w:r>
    </w:p>
    <w:p>
      <w:pPr>
        <w:pStyle w:val="Style16"/>
        <w:spacing w:before="0" w:after="0"/>
        <w:jc w:val="center"/>
        <w:rPr/>
      </w:pPr>
      <w:r>
        <w:rPr>
          <w:b/>
          <w:sz w:val="28"/>
          <w:szCs w:val="28"/>
          <w:lang w:val="uk-UA"/>
        </w:rPr>
        <w:t>Р</w:t>
      </w:r>
      <w:r>
        <w:rPr>
          <w:b/>
          <w:sz w:val="28"/>
          <w:szCs w:val="28"/>
        </w:rPr>
        <w:t xml:space="preserve">ОЗПОРЯДЖЕННЯ </w:t>
      </w:r>
    </w:p>
    <w:p>
      <w:pPr>
        <w:pStyle w:val="Style16"/>
        <w:spacing w:before="0" w:after="0"/>
        <w:jc w:val="center"/>
        <w:rPr>
          <w:b/>
          <w:b/>
          <w:sz w:val="28"/>
          <w:szCs w:val="28"/>
        </w:rPr>
      </w:pPr>
      <w:r>
        <w:rPr>
          <w:b/>
          <w:bCs/>
          <w:sz w:val="28"/>
          <w:szCs w:val="28"/>
          <w:lang w:val="uk-UA"/>
        </w:rPr>
        <w:t>МІСЬКОГО ГОЛОВИ</w:t>
      </w:r>
    </w:p>
    <w:p>
      <w:pPr>
        <w:pStyle w:val="BodyText2"/>
        <w:ind w:hanging="0"/>
        <w:jc w:val="left"/>
        <w:rPr>
          <w:sz w:val="28"/>
          <w:szCs w:val="28"/>
          <w:lang w:val="ru-RU"/>
        </w:rPr>
      </w:pPr>
      <w:r>
        <w:rPr>
          <w:sz w:val="28"/>
          <w:szCs w:val="28"/>
          <w:lang w:val="uk-UA"/>
        </w:rPr>
        <w:t xml:space="preserve">15 травня 2020 року                   </w:t>
      </w:r>
      <w:r>
        <w:rPr>
          <w:sz w:val="28"/>
          <w:szCs w:val="28"/>
          <w:lang w:val="ru-RU"/>
        </w:rPr>
        <w:t xml:space="preserve">         м.Покров                                            №115-р</w:t>
      </w:r>
    </w:p>
    <w:p>
      <w:pPr>
        <w:pStyle w:val="Normal"/>
        <w:jc w:val="center"/>
        <w:rPr>
          <w:sz w:val="28"/>
          <w:szCs w:val="28"/>
          <w:u w:val="single"/>
          <w:lang w:val="ru-RU"/>
        </w:rPr>
      </w:pPr>
      <w:r>
        <w:rPr>
          <w:sz w:val="28"/>
          <w:szCs w:val="28"/>
          <w:u w:val="single"/>
          <w:lang w:val="ru-RU"/>
        </w:rPr>
      </w:r>
    </w:p>
    <w:p>
      <w:pPr>
        <w:pStyle w:val="Normal"/>
        <w:widowControl/>
        <w:tabs>
          <w:tab w:val="clear" w:pos="708"/>
          <w:tab w:val="left" w:pos="709" w:leader="none"/>
          <w:tab w:val="left" w:pos="5045" w:leader="none"/>
          <w:tab w:val="left" w:pos="5495" w:leader="none"/>
        </w:tabs>
        <w:suppressAutoHyphens w:val="true"/>
        <w:bidi w:val="0"/>
        <w:spacing w:lineRule="auto" w:line="240" w:before="0" w:after="0"/>
        <w:ind w:left="0" w:right="4365" w:hanging="0"/>
        <w:jc w:val="both"/>
        <w:rPr/>
      </w:pPr>
      <w:r>
        <w:rPr>
          <w:rFonts w:ascii="Times New Roman" w:hAnsi="Times New Roman"/>
          <w:bCs/>
          <w:sz w:val="28"/>
          <w:szCs w:val="28"/>
        </w:rPr>
        <w:t xml:space="preserve">Про </w:t>
      </w:r>
      <w:bookmarkStart w:id="0" w:name="_GoBack"/>
      <w:bookmarkEnd w:id="0"/>
      <w:r>
        <w:rPr>
          <w:rFonts w:ascii="Times New Roman" w:hAnsi="Times New Roman"/>
          <w:bCs/>
          <w:sz w:val="28"/>
          <w:szCs w:val="28"/>
        </w:rPr>
        <w:t xml:space="preserve">застосування процедури </w:t>
      </w:r>
    </w:p>
    <w:p>
      <w:pPr>
        <w:pStyle w:val="Normal"/>
        <w:widowControl/>
        <w:tabs>
          <w:tab w:val="clear" w:pos="708"/>
          <w:tab w:val="left" w:pos="709" w:leader="none"/>
          <w:tab w:val="left" w:pos="5045" w:leader="none"/>
          <w:tab w:val="left" w:pos="5495" w:leader="none"/>
        </w:tabs>
        <w:suppressAutoHyphens w:val="true"/>
        <w:bidi w:val="0"/>
        <w:spacing w:lineRule="auto" w:line="240" w:before="0" w:after="0"/>
        <w:ind w:left="0" w:right="4365" w:hanging="0"/>
        <w:jc w:val="both"/>
        <w:rPr/>
      </w:pPr>
      <w:r>
        <w:rPr>
          <w:rFonts w:ascii="Times New Roman" w:hAnsi="Times New Roman"/>
          <w:bCs/>
          <w:sz w:val="28"/>
          <w:szCs w:val="28"/>
        </w:rPr>
        <w:t>електронних закупівель ProZorro</w:t>
      </w:r>
    </w:p>
    <w:p>
      <w:pPr>
        <w:pStyle w:val="Normal"/>
        <w:tabs>
          <w:tab w:val="clear" w:pos="708"/>
          <w:tab w:val="left" w:pos="0" w:leader="none"/>
        </w:tabs>
        <w:spacing w:lineRule="auto" w:line="240" w:before="0" w:after="0"/>
        <w:rPr>
          <w:rFonts w:ascii="Times New Roman" w:hAnsi="Times New Roman"/>
          <w:bCs/>
          <w:sz w:val="28"/>
          <w:szCs w:val="28"/>
        </w:rPr>
      </w:pPr>
      <w:r>
        <w:rPr>
          <w:rFonts w:ascii="Times New Roman" w:hAnsi="Times New Roman"/>
          <w:bCs/>
          <w:sz w:val="28"/>
          <w:szCs w:val="28"/>
        </w:rPr>
        <w:tab/>
      </w:r>
    </w:p>
    <w:p>
      <w:pPr>
        <w:pStyle w:val="Normal"/>
        <w:spacing w:lineRule="auto" w:line="240" w:before="0" w:after="0"/>
        <w:ind w:firstLine="708"/>
        <w:jc w:val="both"/>
        <w:rPr/>
      </w:pPr>
      <w:r>
        <w:rPr>
          <w:rFonts w:ascii="Times New Roman" w:hAnsi="Times New Roman"/>
          <w:bCs/>
          <w:sz w:val="28"/>
          <w:szCs w:val="28"/>
        </w:rPr>
        <w:t xml:space="preserve">З метою забезпечення економії бюджетних коштів, публічності та прозорості використання бюджетних коштів, ефективності проведення закупівель, </w:t>
      </w:r>
      <w:r>
        <w:rPr>
          <w:rFonts w:ascii="Times New Roman" w:hAnsi="Times New Roman"/>
          <w:sz w:val="28"/>
          <w:szCs w:val="28"/>
        </w:rPr>
        <w:t>керуючись статтею 42 Закону України «Про місцеве самоврядування в Україні»</w:t>
      </w:r>
      <w:r>
        <w:rPr>
          <w:rFonts w:ascii="Times New Roman" w:hAnsi="Times New Roman"/>
          <w:bCs/>
          <w:sz w:val="28"/>
          <w:szCs w:val="28"/>
        </w:rPr>
        <w:t xml:space="preserve"> </w:t>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jc w:val="both"/>
        <w:rPr>
          <w:rFonts w:ascii="Times New Roman" w:hAnsi="Times New Roman"/>
          <w:b/>
          <w:b/>
          <w:sz w:val="28"/>
          <w:szCs w:val="28"/>
        </w:rPr>
      </w:pPr>
      <w:r>
        <w:rPr>
          <w:rFonts w:ascii="Times New Roman" w:hAnsi="Times New Roman"/>
          <w:b/>
          <w:sz w:val="28"/>
          <w:szCs w:val="28"/>
        </w:rPr>
        <w:t>ЗОБОВ’ЯЗУЮ:</w:t>
      </w:r>
    </w:p>
    <w:p>
      <w:pPr>
        <w:pStyle w:val="Normal"/>
        <w:spacing w:lineRule="auto" w:line="240" w:before="0" w:after="0"/>
        <w:ind w:firstLine="708"/>
        <w:jc w:val="both"/>
        <w:rPr>
          <w:rFonts w:ascii="Times New Roman" w:hAnsi="Times New Roman"/>
          <w:bCs/>
          <w:sz w:val="28"/>
          <w:szCs w:val="28"/>
        </w:rPr>
      </w:pPr>
      <w:r>
        <w:rPr>
          <w:rFonts w:ascii="Times New Roman" w:hAnsi="Times New Roman"/>
          <w:bCs/>
          <w:sz w:val="28"/>
          <w:szCs w:val="28"/>
        </w:rPr>
      </w:r>
    </w:p>
    <w:p>
      <w:pPr>
        <w:pStyle w:val="Normal"/>
        <w:spacing w:lineRule="auto" w:line="240" w:before="0" w:after="0"/>
        <w:ind w:firstLine="708"/>
        <w:jc w:val="both"/>
        <w:rPr/>
      </w:pPr>
      <w:r>
        <w:rPr>
          <w:rFonts w:ascii="Times New Roman" w:hAnsi="Times New Roman"/>
          <w:bCs/>
          <w:sz w:val="28"/>
          <w:szCs w:val="28"/>
        </w:rPr>
        <w:t>1. Під час проведення закупівель товарів, робіт та послуг, які здійснюються із застосуванням електронної системи закупівель, з 15 травня 2020 року:</w:t>
      </w:r>
    </w:p>
    <w:p>
      <w:pPr>
        <w:pStyle w:val="Normal"/>
        <w:spacing w:lineRule="auto" w:line="240" w:before="0" w:after="0"/>
        <w:ind w:firstLine="708"/>
        <w:jc w:val="both"/>
        <w:rPr/>
      </w:pPr>
      <w:r>
        <w:rPr>
          <w:rFonts w:ascii="Times New Roman" w:hAnsi="Times New Roman"/>
          <w:bCs/>
          <w:sz w:val="28"/>
          <w:szCs w:val="28"/>
        </w:rPr>
        <w:t>1.1 Замовникам проводити закупівлі товарів, робіт та послуг, які здійснюються за кошти міського бюджету, кошти комунальних підприємств та закладів, підпорядкованих Покровській міській раді та її виконавчим органам за умови, що вартість таких товарів, робіт та послуг становить не менше 3 тисячі та не перевищує 50 тисяч гривень з використанням електронної системи закупівель.</w:t>
      </w:r>
    </w:p>
    <w:p>
      <w:pPr>
        <w:pStyle w:val="Normal"/>
        <w:spacing w:lineRule="auto" w:line="240" w:before="0" w:after="0"/>
        <w:ind w:firstLine="708"/>
        <w:jc w:val="both"/>
        <w:rPr/>
      </w:pPr>
      <w:r>
        <w:rPr>
          <w:rFonts w:ascii="Times New Roman" w:hAnsi="Times New Roman"/>
          <w:bCs/>
          <w:sz w:val="28"/>
          <w:szCs w:val="28"/>
        </w:rPr>
        <w:t>1.2 Замовник має право на укладання договорів про закупівлю, вартість  товарів, робіт та послуг яких становить не менше 3 тисячі та не перевищує      50 тисяч гривень, без використання електронної системи закупівель за письмовим погодженням такої закупівлі міським головою або його заступником.</w:t>
      </w:r>
    </w:p>
    <w:p>
      <w:pPr>
        <w:pStyle w:val="Normal"/>
        <w:spacing w:lineRule="auto" w:line="240" w:before="0" w:after="0"/>
        <w:ind w:firstLine="708"/>
        <w:jc w:val="both"/>
        <w:rPr/>
      </w:pPr>
      <w:r>
        <w:rPr>
          <w:rFonts w:ascii="Times New Roman" w:hAnsi="Times New Roman"/>
          <w:sz w:val="28"/>
          <w:szCs w:val="28"/>
        </w:rPr>
        <w:t xml:space="preserve">2. Вважати таким, що втратило чинність розпорядження від </w:t>
      </w:r>
      <w:r>
        <w:rPr>
          <w:rFonts w:ascii="Times New Roman" w:hAnsi="Times New Roman"/>
          <w:bCs/>
          <w:sz w:val="28"/>
          <w:szCs w:val="28"/>
        </w:rPr>
        <w:t xml:space="preserve">31.08.2017р. №240-р “Про </w:t>
      </w:r>
      <w:bookmarkStart w:id="1" w:name="_GoBack1"/>
      <w:bookmarkEnd w:id="1"/>
      <w:r>
        <w:rPr>
          <w:rFonts w:ascii="Times New Roman" w:hAnsi="Times New Roman"/>
          <w:bCs/>
          <w:sz w:val="28"/>
          <w:szCs w:val="28"/>
        </w:rPr>
        <w:t>застосування процедури електронних закупівель ProZorro”.</w:t>
      </w:r>
    </w:p>
    <w:p>
      <w:pPr>
        <w:pStyle w:val="Normal"/>
        <w:spacing w:lineRule="auto" w:line="240" w:before="0" w:after="0"/>
        <w:ind w:firstLine="708"/>
        <w:jc w:val="both"/>
        <w:rPr/>
      </w:pPr>
      <w:r>
        <w:rPr>
          <w:rFonts w:ascii="Times New Roman" w:hAnsi="Times New Roman"/>
          <w:sz w:val="28"/>
          <w:szCs w:val="28"/>
        </w:rPr>
        <w:t>3. Контроль за виконанням цього розпорядження покласти на заступника міського голови Чистякова О.Г.</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pPr>
      <w:r>
        <w:rPr>
          <w:rFonts w:ascii="Times New Roman" w:hAnsi="Times New Roman"/>
          <w:sz w:val="28"/>
          <w:szCs w:val="28"/>
        </w:rPr>
        <w:t xml:space="preserve">В.о. міського </w:t>
      </w:r>
      <w:r>
        <w:rPr>
          <w:rFonts w:ascii="Times New Roman" w:hAnsi="Times New Roman"/>
          <w:sz w:val="28"/>
          <w:szCs w:val="28"/>
        </w:rPr>
        <w:t xml:space="preserve"> голов</w:t>
      </w:r>
      <w:r>
        <w:rPr>
          <w:rFonts w:ascii="Times New Roman" w:hAnsi="Times New Roman"/>
          <w:sz w:val="28"/>
          <w:szCs w:val="28"/>
        </w:rPr>
        <w:t>и</w:t>
      </w:r>
      <w:r>
        <w:rPr>
          <w:rFonts w:ascii="Times New Roman" w:hAnsi="Times New Roman"/>
          <w:sz w:val="28"/>
          <w:szCs w:val="28"/>
        </w:rPr>
        <w:tab/>
        <w:tab/>
        <w:tab/>
        <w:tab/>
        <w:tab/>
        <w:tab/>
        <w:tab/>
        <w:t xml:space="preserve">          </w:t>
        <w:tab/>
      </w:r>
      <w:r>
        <w:rPr>
          <w:rFonts w:ascii="Times New Roman" w:hAnsi="Times New Roman"/>
          <w:sz w:val="28"/>
          <w:szCs w:val="28"/>
        </w:rPr>
        <w:t>А.І. Пастух</w:t>
      </w:r>
    </w:p>
    <w:p>
      <w:pPr>
        <w:pStyle w:val="Style16"/>
        <w:spacing w:before="0" w:after="0"/>
        <w:jc w:val="center"/>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Pr/>
  </w:style>
  <w:style w:type="character" w:styleId="Style14" w:customStyle="1">
    <w:name w:val="Основной текст Знак"/>
    <w:qFormat/>
    <w:rPr>
      <w:rFonts w:ascii="Times New Roman" w:hAnsi="Times New Roman" w:eastAsia="Andale Sans UI" w:cs="Times New Roman"/>
      <w:kern w:val="2"/>
      <w:sz w:val="24"/>
      <w:szCs w:val="24"/>
    </w:rPr>
  </w:style>
  <w:style w:type="paragraph" w:styleId="Style15" w:customStyle="1">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Style20">
    <w:name w:val="Указатель"/>
    <w:basedOn w:val="Normal"/>
    <w:qFormat/>
    <w:pPr>
      <w:suppressLineNumbers/>
    </w:pPr>
    <w:rPr>
      <w:rFonts w:cs="Lohit Devanagari"/>
    </w:rPr>
  </w:style>
  <w:style w:type="paragraph" w:styleId="Caption">
    <w:name w:val="caption"/>
    <w:basedOn w:val="Normal"/>
    <w:qFormat/>
    <w:pPr>
      <w:suppressLineNumbers/>
      <w:spacing w:before="120" w:after="120"/>
    </w:pPr>
    <w:rPr>
      <w:rFonts w:cs="Arial"/>
      <w:i/>
      <w:iCs/>
      <w:sz w:val="24"/>
      <w:szCs w:val="24"/>
    </w:rPr>
  </w:style>
  <w:style w:type="paragraph" w:styleId="11" w:customStyle="1">
    <w:name w:val="Указатель1"/>
    <w:basedOn w:val="Normal"/>
    <w:qFormat/>
    <w:pPr>
      <w:suppressLineNumbers/>
    </w:pPr>
    <w:rPr>
      <w:rFonts w:cs="Arial"/>
    </w:rPr>
  </w:style>
  <w:style w:type="paragraph" w:styleId="BodyText2" w:customStyle="1">
    <w:name w:val="Body Text 2"/>
    <w:basedOn w:val="Normal"/>
    <w:qFormat/>
    <w:pPr>
      <w:spacing w:lineRule="auto" w:line="240" w:before="0" w:after="0"/>
      <w:ind w:firstLine="720"/>
      <w:jc w:val="center"/>
    </w:pPr>
    <w:rPr>
      <w:rFonts w:ascii="Times New Roman" w:hAnsi="Times New Roman" w:eastAsia="Times New Roman"/>
      <w:sz w:val="24"/>
      <w:szCs w:val="20"/>
    </w:rPr>
  </w:style>
  <w:style w:type="paragraph" w:styleId="3" w:customStyle="1">
    <w:name w:val="Основной текст (3)"/>
    <w:basedOn w:val="Normal"/>
    <w:qFormat/>
    <w:rsid w:val="003464b0"/>
    <w:pPr>
      <w:widowControl w:val="false"/>
      <w:shd w:val="clear" w:color="auto" w:fill="FFFFFF"/>
      <w:spacing w:lineRule="auto" w:line="240" w:before="60" w:after="660"/>
      <w:jc w:val="center"/>
    </w:pPr>
    <w:rPr>
      <w:rFonts w:ascii="Times New Roman" w:hAnsi="Times New Roman" w:eastAsia="Times New Roman"/>
      <w:b/>
      <w:bCs/>
      <w:sz w:val="28"/>
      <w:szCs w:val="28"/>
      <w:lang w:val="ru-RU" w:eastAsia="ru-RU"/>
    </w:rPr>
  </w:style>
  <w:style w:type="paragraph" w:styleId="Style21">
    <w:name w:val="Вміст рамки"/>
    <w:basedOn w:val="Normal"/>
    <w:qFormat/>
    <w:pPr/>
    <w:rPr/>
  </w:style>
  <w:style w:type="paragraph" w:styleId="Style22">
    <w:name w:val="Содержимое врезки"/>
    <w:basedOn w:val="Normal"/>
    <w:qFormat/>
    <w:pPr/>
    <w:rPr/>
  </w:style>
  <w:style w:type="paragraph" w:styleId="Style23">
    <w:name w:val="Вміст таблиці"/>
    <w:basedOn w:val="Normal"/>
    <w:qFormat/>
    <w:pPr>
      <w:suppressLineNumbers/>
    </w:pPr>
    <w:rPr/>
  </w:style>
  <w:style w:type="paragraph" w:styleId="Style24">
    <w:name w:val="Содержимое таблицы"/>
    <w:basedOn w:val="Normal"/>
    <w:qFormat/>
    <w:pPr>
      <w:suppressLineNumbers/>
    </w:pPr>
    <w:rPr/>
  </w:style>
  <w:style w:type="paragraph" w:styleId="Style25">
    <w:name w:val="Заголовок таблицы"/>
    <w:basedOn w:val="Style24"/>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ВК</Template>
  <TotalTime>143</TotalTime>
  <Application>LibreOffice/6.1.4.2$Windows_x86 LibreOffice_project/9d0f32d1f0b509096fd65e0d4bec26ddd1938fd3</Application>
  <Pages>1</Pages>
  <Words>194</Words>
  <Characters>1293</Characters>
  <CharactersWithSpaces>1570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2019-02-05T15:02:00Z</dcterms:created>
  <dc:creator>Ekonomika</dc:creator>
  <dc:description/>
  <dc:language>uk-UA</dc:language>
  <cp:lastModifiedBy/>
  <cp:lastPrinted>2020-05-15T15:29:44Z</cp:lastPrinted>
  <dcterms:modified xsi:type="dcterms:W3CDTF">2020-05-19T09:25:59Z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