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ПРОЄКТ </w:t>
      </w: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left="0" w:right="0"/>
        <w:jc w:val="left"/>
        <w:rPr/>
      </w:pPr>
      <w:r>
        <w:rPr>
          <w:b/>
          <w:bCs/>
          <w:sz w:val="28"/>
          <w:szCs w:val="28"/>
          <w:lang w:val="uk-UA"/>
        </w:rPr>
        <w:t xml:space="preserve">____________________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 w:val="false"/>
          <w:bCs w:val="false"/>
          <w:sz w:val="20"/>
          <w:szCs w:val="20"/>
          <w:lang w:val="uk-UA"/>
        </w:rPr>
        <w:t xml:space="preserve">м. Покров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 №</w:t>
      </w:r>
      <w:r>
        <w:rPr>
          <w:b/>
          <w:bCs/>
          <w:sz w:val="28"/>
          <w:szCs w:val="28"/>
          <w:lang w:val="uk-UA"/>
        </w:rPr>
        <w:t xml:space="preserve"> 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u w:val="single"/>
          <w:lang w:val="ru-RU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 Cyr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 xml:space="preserve">Про встановлення ТОВ «АТЛАС АКТИВ» тарифів на теплову енергію (у тому числі її виробництво, транспортування та постачання), 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що здійснює її виробництво на установках з використанням альтернативних джерел енергії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Розглянувши заяву ТОВ «АТЛАС АКТИВ» від 24.06.2026 №2026/06-71 з відповідними розрахунками тарифів, підтвердними матеріалами і документами, що використовувалися під час розрахунку тарифів на теплову енергію, її виробництво, транспортування та постачання, що виробляється на установках з використанням альтернативних джерел енергії, для потреб установ та організацій, що фінансуються з державного чи місцевого бюджету; керуючись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FFFF00" w:val="clear"/>
          <w:lang w:val="uk-UA" w:eastAsia="ru-RU" w:bidi="ar-SA"/>
        </w:rPr>
        <w:t xml:space="preserve"> 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частиною 4 статті 20 Закону України “Про теплопостачання”, постановою Кабінету Міністрів України від 28 червня 2011 року № 869 «Про забезпечення єдиного підходу до формування тарифів на комунальні послуги», наказом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статтею 28 Закону України «Про місцеве самоврядування в Україні», виконавчий комітет Покровської міської ради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b/>
          <w:bCs/>
          <w:color w:val="000000"/>
          <w:sz w:val="24"/>
          <w:szCs w:val="24"/>
          <w:shd w:fill="auto" w:val="clear"/>
          <w:lang w:eastAsia="ru-RU"/>
        </w:rPr>
        <w:t>ВИРІШИВ: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 xml:space="preserve">1. Встановити 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  <w:t>Товариству з обмеженою відповідальністю «АТЛАС АКТИВ»</w:t>
      </w: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 xml:space="preserve"> тарифи на теплову енергію (у тому числі її виробництво, транспортування та постачання), що здійснює її виробництво на установках з використанням альтернативних джерел енергії для потреб установ та організацій, що фінансуються з державного чи місцевого бюджету: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тариф на теплову енергію в розмірі 7913,52 грн./Гкал з ПДВ (6594,60 грн./Гкал без ПДВ);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тариф на виробництво теплової енергії у розмірі 5594,41 грн./Гкал без ПДВ;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тариф на транспортування теплової енергії у розмірі 994,36 грн./Гкал без ПДВ;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- тариф на постачання теплової енергії у розмірі 5,83 грн./Гкал без ПДВ.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2. Встановити, що тарифи вводяться в дію з дати офіційного оприлюднення даного рішення.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3. Визнати такими, що втратили чинність рішення Виконавчого комітету Покровської міської ради Дніпропетровської області від 13.08.2025 № 321/06-53-25 «Про встановлення ТОВ «АТЛАС АКТИВ» тарифу на теплову енергію (у тому числі її виробництво, транспортування та постачання), вироблену з використанням природного газу», від 13.08.2025 № 322/06-53-25 «Про встановлення ТОВ «АТЛАС АКТИВ» тарифу на теплову енергію (у тому числі її виробництво, транспортування та постачання), що здійснює її виробництво на установках з використанням альтернативних джерел енергії».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shd w:fill="auto" w:val="clear"/>
          <w:lang w:val="uk-UA" w:eastAsia="ru-RU" w:bidi="ar-SA"/>
        </w:rPr>
        <w:t>4. Контроль за виконанням цього рішення покласти на заступника міського голови з виконавчої роботи Олександра ЧИСТЯКОВА.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567" w:gutter="0" w:header="0" w:top="1134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8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uppressAutoHyphens w:val="true"/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Style20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1161</TotalTime>
  <Application>LibreOffice/24.2.0.3$Windows_X86_64 LibreOffice_project/da48488a73ddd66ea24cf16bbc4f7b9c08e9bea1</Application>
  <AppVersion>15.0000</AppVersion>
  <Pages>1</Pages>
  <Words>374</Words>
  <Characters>2500</Characters>
  <CharactersWithSpaces>2914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2021-11-04T08:28:42Z</dcterms:created>
  <dc:creator/>
  <dc:description/>
  <dc:language>uk-UA</dc:language>
  <cp:lastModifiedBy/>
  <cp:lastPrinted>2025-08-07T10:42:48Z</cp:lastPrinted>
  <dcterms:modified xsi:type="dcterms:W3CDTF">2026-07-20T11:02:13Z</dcterms:modified>
  <cp:revision>211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