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drawing>
          <wp:anchor behindDoc="1" distT="0" distB="0" distL="114935" distR="114935" simplePos="0" locked="0" layoutInCell="0" allowOverlap="1" relativeHeight="2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 РІШЕННЯ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>_______________</w:t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               </w:t>
      </w:r>
      <w:r>
        <w:rPr>
          <w:sz w:val="20"/>
        </w:rPr>
        <w:t xml:space="preserve"> 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3061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Про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встановлення меморіальної дошки </w:t>
      </w:r>
      <w:r>
        <w:rPr>
          <w:rFonts w:ascii="Times New Roman" w:hAnsi="Times New Roman"/>
          <w:sz w:val="28"/>
          <w:szCs w:val="28"/>
          <w:lang w:val="uk-UA"/>
        </w:rPr>
        <w:t xml:space="preserve">заслуженому тренеру України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ШАРІКОВУ </w:t>
      </w:r>
      <w:r>
        <w:rPr>
          <w:rFonts w:ascii="Times New Roman" w:hAnsi="Times New Roman"/>
          <w:sz w:val="28"/>
          <w:szCs w:val="28"/>
          <w:lang w:val="uk-UA"/>
        </w:rPr>
        <w:t>Миколі Антоновичу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3061" w:hanging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240" w:before="0" w:after="0"/>
        <w:ind w:right="5102" w:hanging="0"/>
        <w:jc w:val="both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11"/>
        <w:numPr>
          <w:ilvl w:val="0"/>
          <w:numId w:val="1"/>
        </w:numPr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 xml:space="preserve">     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“Про затвердження Порядку встановлення меморіальних, пам'ятних, анатаційних                 дошок та пам'ятних знаків, пам'ятників та монументів у місті Покров та  Положення про комісію” від 27.07.2018 №16,  ст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  <w:t xml:space="preserve">аттями 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30, 40 Закону України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en-US" w:bidi="ar-SA"/>
        </w:rPr>
        <w:t>“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Про місцеве самоврядування в Україні”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 xml:space="preserve">враховуючи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клопотання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 xml:space="preserve">ініціативної групи вихованців заслуженого тренера України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ШАРІКОВА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>М.А.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щодо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встановлення меморіальної дошки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заслуженому тренеру України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uk-UA" w:eastAsia="zh-CN" w:bidi="ar-SA"/>
        </w:rPr>
        <w:t xml:space="preserve">ШАРІКОВУ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Миколі Антоновичу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на будівлі </w:t>
      </w:r>
      <w:r>
        <w:rPr>
          <w:rFonts w:eastAsia="Noto Serif CJK SC" w:cs="Times New Roman" w:ascii="Times New Roman" w:hAnsi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  <w:t>комунального позашкільного навчального закладу “Дитячо-юнацька спортивна школа імені Д.ДІДІКА м.Покров Дніпропетровської області”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,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враховуючи рішення комісії з питань встановлення пам'ятних знаків, меморіальних, анатаційних дошок, пам'ятників та монументів у Покровській міській територіальній громаді, зазначене в   протоколі від 02.0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.202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en-US" w:bidi="ar-SA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№ 1, </w:t>
      </w:r>
      <w:r>
        <w:rPr>
          <w:rFonts w:ascii="Times New Roman" w:hAnsi="Times New Roman"/>
          <w:color w:val="000000"/>
          <w:sz w:val="28"/>
          <w:szCs w:val="28"/>
        </w:rPr>
        <w:t>міська рада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widowControl/>
        <w:rPr/>
      </w:pPr>
      <w:r>
        <w:rPr>
          <w:b/>
          <w:bCs/>
          <w:color w:val="000000"/>
          <w:sz w:val="28"/>
        </w:rPr>
        <w:t>ВИРІШИЛА:</w:t>
      </w:r>
    </w:p>
    <w:p>
      <w:pPr>
        <w:pStyle w:val="Style19"/>
        <w:spacing w:before="0"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</w:rPr>
        <w:t xml:space="preserve">1.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Н</w:t>
      </w:r>
      <w:r>
        <w:rPr>
          <w:rFonts w:eastAsia="Times New Roman"/>
          <w:color w:val="000000"/>
          <w:sz w:val="28"/>
          <w:szCs w:val="28"/>
        </w:rPr>
        <w:t xml:space="preserve">адати дозвіл  АНТОНЕНКУ </w:t>
      </w:r>
      <w:r>
        <w:rPr>
          <w:rFonts w:eastAsia="Calibri" w:cs="Times New Roman"/>
          <w:color w:val="000000"/>
          <w:kern w:val="0"/>
          <w:sz w:val="28"/>
          <w:szCs w:val="28"/>
          <w:lang w:val="uk-UA" w:eastAsia="en-US" w:bidi="ar-SA"/>
        </w:rPr>
        <w:t xml:space="preserve"> Олександру  Андрійовичу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en-US" w:bidi="ar-SA"/>
        </w:rPr>
        <w:t>на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eastAsia="Noto Serif CJK SC" w:cs="Lohit Devanagari"/>
          <w:color w:val="auto"/>
          <w:kern w:val="2"/>
          <w:sz w:val="28"/>
          <w:szCs w:val="28"/>
          <w:lang w:val="uk-UA" w:eastAsia="zh-CN" w:bidi="hi-IN"/>
        </w:rPr>
        <w:t>встановлення меморіальної дошки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 xml:space="preserve"> заслуженому тренеру України </w:t>
      </w:r>
      <w:r>
        <w:rPr>
          <w:rFonts w:eastAsia="Calibri" w:cs="Times New Roman"/>
          <w:color w:val="00000A"/>
          <w:kern w:val="0"/>
          <w:sz w:val="28"/>
          <w:szCs w:val="28"/>
          <w:lang w:val="uk-UA" w:eastAsia="zh-CN" w:bidi="ar-SA"/>
        </w:rPr>
        <w:t xml:space="preserve">ШАРІКОВУ 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>Миколі Антоновичу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 xml:space="preserve">на будівлі </w:t>
      </w: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  <w:t>комунального позашкільного навчального закладу “Дитячо-юнацька спортивна школа імені Д.ДІДІКА м.Покров Дніпропетровської області”.</w:t>
      </w:r>
    </w:p>
    <w:p>
      <w:pPr>
        <w:pStyle w:val="Style19"/>
        <w:spacing w:before="0" w:after="0"/>
        <w:ind w:firstLine="567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</w:r>
    </w:p>
    <w:p>
      <w:pPr>
        <w:pStyle w:val="Style19"/>
        <w:widowControl/>
        <w:spacing w:before="0"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Зобов'язати АНТОНЕНКА О.А. виконати роботи у відповідності з ескізом меморіальної дошки  з дотриманням вимог законодавства України.</w:t>
      </w:r>
    </w:p>
    <w:p>
      <w:pPr>
        <w:pStyle w:val="Style19"/>
        <w:widowControl/>
        <w:spacing w:before="0" w:after="0"/>
        <w:ind w:firstLine="567"/>
        <w:jc w:val="both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</w:r>
    </w:p>
    <w:p>
      <w:pPr>
        <w:pStyle w:val="Style19"/>
        <w:widowControl/>
        <w:spacing w:before="0" w:after="0"/>
        <w:ind w:firstLine="567"/>
        <w:jc w:val="both"/>
        <w:rPr/>
      </w:pPr>
      <w:r>
        <w:rPr>
          <w:rFonts w:eastAsia="Times New Roman"/>
          <w:color w:val="000000"/>
          <w:sz w:val="28"/>
          <w:szCs w:val="28"/>
        </w:rPr>
        <w:t xml:space="preserve">3. Управлінню освіти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zh-CN" w:bidi="ar-SA"/>
        </w:rPr>
        <w:t>ви</w:t>
      </w:r>
      <w:r>
        <w:rPr>
          <w:rFonts w:eastAsia="Times New Roman"/>
          <w:color w:val="000000"/>
          <w:sz w:val="28"/>
          <w:szCs w:val="28"/>
        </w:rPr>
        <w:t xml:space="preserve">конавчого комітету Покровської міської ради прийняти на баланс </w:t>
      </w: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  <w:t xml:space="preserve">КПНЗ “ДЮСШ імені Д.ДІДІКА м.Покров Дніпропетровської області” </w:t>
      </w:r>
      <w:r>
        <w:rPr>
          <w:rFonts w:eastAsia="Times New Roman"/>
          <w:color w:val="000000"/>
          <w:sz w:val="28"/>
          <w:szCs w:val="28"/>
        </w:rPr>
        <w:t xml:space="preserve">меморіальну дошку 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 xml:space="preserve">заслуженому тренеру України </w:t>
      </w:r>
      <w:r>
        <w:rPr>
          <w:rFonts w:eastAsia="Calibri" w:cs="Times New Roman"/>
          <w:color w:val="00000A"/>
          <w:kern w:val="0"/>
          <w:sz w:val="28"/>
          <w:szCs w:val="28"/>
          <w:lang w:val="uk-UA" w:eastAsia="zh-CN" w:bidi="ar-SA"/>
        </w:rPr>
        <w:t xml:space="preserve">ШАРІКОВУ </w:t>
      </w:r>
      <w:r>
        <w:rPr>
          <w:rFonts w:eastAsia="Times New Roman" w:cs="Times New Roman"/>
          <w:color w:val="000000"/>
          <w:sz w:val="28"/>
          <w:szCs w:val="28"/>
          <w:lang w:val="uk-UA" w:eastAsia="en-US"/>
        </w:rPr>
        <w:t>Миколі Антоновичу.</w:t>
      </w:r>
    </w:p>
    <w:p>
      <w:pPr>
        <w:pStyle w:val="Style19"/>
        <w:widowControl/>
        <w:spacing w:before="0" w:after="0"/>
        <w:ind w:firstLine="567"/>
        <w:jc w:val="both"/>
        <w:rPr>
          <w:rFonts w:ascii="Times New Roman" w:hAnsi="Times New Roman" w:eastAsia="Noto Serif CJK SC" w:cs="Times New Roman"/>
          <w:b w:val="false"/>
          <w:b w:val="false"/>
          <w:i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pP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r>
    </w:p>
    <w:p>
      <w:pPr>
        <w:pStyle w:val="Style19"/>
        <w:widowControl/>
        <w:spacing w:before="0" w:after="0"/>
        <w:ind w:firstLine="567"/>
        <w:jc w:val="both"/>
        <w:rPr>
          <w:rFonts w:ascii="Times New Roman" w:hAnsi="Times New Roman" w:eastAsia="Noto Serif CJK SC" w:cs="Times New Roman"/>
          <w:b w:val="false"/>
          <w:b w:val="false"/>
          <w:i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pP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r>
    </w:p>
    <w:p>
      <w:pPr>
        <w:pStyle w:val="Style19"/>
        <w:widowControl/>
        <w:spacing w:before="0" w:after="0"/>
        <w:ind w:firstLine="567"/>
        <w:jc w:val="both"/>
        <w:rPr>
          <w:rFonts w:ascii="Times New Roman" w:hAnsi="Times New Roman" w:eastAsia="Noto Serif CJK SC" w:cs="Times New Roman"/>
          <w:b w:val="false"/>
          <w:b w:val="false"/>
          <w:i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pP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r>
    </w:p>
    <w:p>
      <w:pPr>
        <w:pStyle w:val="Style19"/>
        <w:widowControl/>
        <w:spacing w:before="0" w:after="0"/>
        <w:ind w:firstLine="567"/>
        <w:jc w:val="both"/>
        <w:rPr>
          <w:rFonts w:ascii="Times New Roman" w:hAnsi="Times New Roman" w:eastAsia="Noto Serif CJK SC" w:cs="Times New Roman"/>
          <w:b w:val="false"/>
          <w:b w:val="false"/>
          <w:i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pPr>
      <w:r>
        <w:rPr>
          <w:rFonts w:eastAsia="Noto Serif CJK SC" w:cs="Times New Roman"/>
          <w:b w:val="false"/>
          <w:i w:val="false"/>
          <w:caps w:val="false"/>
          <w:smallCaps w:val="false"/>
          <w:color w:val="1F1F1F"/>
          <w:spacing w:val="0"/>
          <w:kern w:val="2"/>
          <w:sz w:val="28"/>
          <w:szCs w:val="28"/>
          <w:lang w:val="uk-UA" w:eastAsia="zh-CN" w:bidi="hi-IN"/>
        </w:rPr>
      </w:r>
    </w:p>
    <w:p>
      <w:pPr>
        <w:pStyle w:val="Style19"/>
        <w:widowControl/>
        <w:spacing w:before="0" w:after="0"/>
        <w:ind w:firstLine="567"/>
        <w:jc w:val="both"/>
        <w:rPr/>
      </w:pPr>
      <w:r>
        <w:rPr>
          <w:rFonts w:eastAsia="Times New Roman"/>
          <w:color w:val="000000"/>
          <w:spacing w:val="-1"/>
          <w:sz w:val="28"/>
          <w:szCs w:val="28"/>
        </w:rPr>
        <w:t xml:space="preserve">4. </w:t>
      </w:r>
      <w:r>
        <w:rPr>
          <w:rFonts w:eastAsia="Times New Roman"/>
          <w:color w:val="auto"/>
          <w:spacing w:val="-1"/>
          <w:sz w:val="28"/>
          <w:szCs w:val="28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 та головного аріхтектора-начальника відділу архітектури та інспекції ДАБК Вікторію ГАЛАНОВУ; контроль –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 w:cs="Times New Roman"/>
          <w:color w:val="auto"/>
          <w:spacing w:val="-1"/>
          <w:kern w:val="2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eastAsia="Andale Sans UI" w:ascii="Times New Roman" w:hAnsi="Times New Roman"/>
          <w:color w:val="000000"/>
          <w:kern w:val="2"/>
          <w:lang w:eastAsia="ru-RU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rPr/>
      </w:pPr>
      <w:r>
        <w:rPr>
          <w:rFonts w:eastAsia="Andale Sans UI" w:ascii="Times New Roman" w:hAnsi="Times New Roman"/>
          <w:color w:val="000000"/>
          <w:kern w:val="2"/>
          <w:lang w:eastAsia="ru-RU"/>
        </w:rPr>
        <w:t>Сударєва Тетяна 0975274888</w:t>
      </w:r>
    </w:p>
    <w:sectPr>
      <w:type w:val="nextPage"/>
      <w:pgSz w:w="11906" w:h="16838"/>
      <w:pgMar w:left="1701" w:right="567" w:header="0" w:top="750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Segoe UI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1e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81ec8"/>
    <w:rPr/>
  </w:style>
  <w:style w:type="character" w:styleId="Style14" w:customStyle="1">
    <w:name w:val="Основной текст Знак"/>
    <w:qFormat/>
    <w:rsid w:val="00f81ec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 w:customStyle="1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Style17" w:customStyle="1">
    <w:name w:val="Маркери"/>
    <w:qFormat/>
    <w:rsid w:val="00f81ec8"/>
    <w:rPr>
      <w:rFonts w:ascii="OpenSymbol" w:hAnsi="OpenSymbol" w:eastAsia="OpenSymbol" w:cs="OpenSymbol"/>
    </w:rPr>
  </w:style>
  <w:style w:type="paragraph" w:styleId="Style18" w:customStyle="1">
    <w:name w:val="Заголовок"/>
    <w:basedOn w:val="Normal"/>
    <w:next w:val="Style19"/>
    <w:qFormat/>
    <w:rsid w:val="00f81ec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f81ec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f81ec8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rsid w:val="00f81ec8"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qFormat/>
    <w:rsid w:val="00f81ec8"/>
    <w:pPr>
      <w:keepNext w:val="true"/>
      <w:jc w:val="center"/>
      <w:outlineLvl w:val="0"/>
    </w:pPr>
    <w:rPr>
      <w:sz w:val="44"/>
    </w:rPr>
  </w:style>
  <w:style w:type="paragraph" w:styleId="12" w:customStyle="1">
    <w:name w:val="Название объекта1"/>
    <w:basedOn w:val="Normal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Title"/>
    <w:basedOn w:val="Normal"/>
    <w:qFormat/>
    <w:rsid w:val="00f81ec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Заголовок1"/>
    <w:basedOn w:val="Normal"/>
    <w:qFormat/>
    <w:rsid w:val="00f81ec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Указатель1"/>
    <w:basedOn w:val="Normal"/>
    <w:qFormat/>
    <w:rsid w:val="00f81ec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81ec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4" w:customStyle="1">
    <w:name w:val="Вміст таблиці"/>
    <w:basedOn w:val="Normal"/>
    <w:qFormat/>
    <w:rsid w:val="00f81ec8"/>
    <w:pPr>
      <w:suppressLineNumbers/>
    </w:pPr>
    <w:rPr/>
  </w:style>
  <w:style w:type="paragraph" w:styleId="Style25" w:customStyle="1">
    <w:name w:val="Заголовок таблиці"/>
    <w:basedOn w:val="Style24"/>
    <w:qFormat/>
    <w:rsid w:val="00f81ec8"/>
    <w:pPr>
      <w:jc w:val="center"/>
    </w:pPr>
    <w:rPr>
      <w:b/>
      <w:bCs/>
    </w:rPr>
  </w:style>
  <w:style w:type="paragraph" w:styleId="BodyText2">
    <w:name w:val="Body Text 2"/>
    <w:basedOn w:val="Normal"/>
    <w:qFormat/>
    <w:rsid w:val="00f81ec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6" w:customStyle="1">
    <w:name w:val="Нормальний текст"/>
    <w:basedOn w:val="Normal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9031B-424E-4E96-8708-D395692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LibreOffice/7.1.2.2$Windows_X86_64 LibreOffice_project/8a45595d069ef5570103caea1b71cc9d82b2aae4</Application>
  <AppVersion>15.0000</AppVersion>
  <Pages>2</Pages>
  <Words>279</Words>
  <Characters>2151</Characters>
  <CharactersWithSpaces>2535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2024-01-18T06:00:00Z</dcterms:created>
  <dc:creator>Ольга</dc:creator>
  <dc:description/>
  <dc:language>ru-RU</dc:language>
  <cp:lastModifiedBy/>
  <cp:lastPrinted>2024-04-04T08:12:49Z</cp:lastPrinted>
  <dcterms:modified xsi:type="dcterms:W3CDTF">2024-04-08T08:24:27Z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