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5428615</wp:posOffset>
                </wp:positionH>
                <wp:positionV relativeFrom="paragraph">
                  <wp:posOffset>-424180</wp:posOffset>
                </wp:positionV>
                <wp:extent cx="8489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45pt;margin-top:-33.4pt;width:66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13.08.2020р.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310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внесення змін до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констатуючої частини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рішення виконавчого комітету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Покровської міської ради Дніпропетровської області від 28.08.2019 р. № 373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«Про надання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статусу дитини, позбавленої батьківського піклування»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рішенням Орджонікідзевського міського суду Дніпропетровської області від 16.03.2020 р., яке набрало законної сили 07.08.2020 р., матір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 xml:space="preserve"> дитини,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ar-SA" w:bidi="ar-SA"/>
        </w:rPr>
        <w:t xml:space="preserve"> року народження позбавлено батьківських прав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виконавчий комітет Покровської міської ради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1.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Внести зміни до констатуючої частини рішення виконавчого комітету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Покровської міської ради Дніпропетровської області від 28.08.2019 р. №373  «Про надання малолітньому статусу дитини, позбавленої батьківського піклування», а саме:</w:t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lang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абзац другий констатуючої частини викласти у такій редакції: «За рішенням Орджонікідзевського міського суду Дніпропетровської області від 16.03.2020р., яке набрало законної сили 07.08.2020 р., матір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ar-SA" w:bidi="ar-SA"/>
        </w:rPr>
        <w:t>дитини, гр.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ar-SA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ar-SA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ar-SA" w:bidi="ar-SA"/>
        </w:rPr>
        <w:t xml:space="preserve"> року народження позбавлено батьківських прав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>».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(Горчакова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Batang;바탕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;바탕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30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LibreOffice/6.1.4.2$Windows_x86 LibreOffice_project/9d0f32d1f0b509096fd65e0d4bec26ddd1938fd3</Application>
  <Pages>2</Pages>
  <Words>253</Words>
  <Characters>1785</Characters>
  <CharactersWithSpaces>2186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2020-08-11T14:59:50Z</cp:lastPrinted>
  <dcterms:modified xsi:type="dcterms:W3CDTF">2020-08-19T11:22:45Z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