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center" w:pos="0" w:leader="none"/>
          <w:tab w:val="right" w:pos="9638" w:leader="none"/>
        </w:tabs>
        <w:bidi w:val="0"/>
        <w:jc w:val="righ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center" w:pos="0" w:leader="none"/>
          <w:tab w:val="right" w:pos="9638" w:leader="none"/>
        </w:tabs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Normal"/>
        <w:keepNext w:val="true"/>
        <w:pBdr>
          <w:bottom w:val="single" w:sz="12" w:space="1" w:color="000001"/>
        </w:pBdr>
        <w:bidi w:val="0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Normal"/>
        <w:keepNext w:val="true"/>
        <w:bidi w:val="0"/>
        <w:spacing w:before="114" w:after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РІШЕННЯ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  <w:tab/>
        <w:t xml:space="preserve">           м.Покров                   </w:t>
        <w:tab/>
        <w:t xml:space="preserve">          </w:t>
        <w:tab/>
        <w:tab/>
        <w:t>№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center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r>
    </w:p>
    <w:tbl>
      <w:tblPr>
        <w:tblW w:w="5265" w:type="dxa"/>
        <w:jc w:val="left"/>
        <w:tblInd w:w="-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5"/>
      </w:tblGrid>
      <w:tr>
        <w:trPr>
          <w:trHeight w:val="380" w:hRule="atLeast"/>
        </w:trPr>
        <w:tc>
          <w:tcPr>
            <w:tcW w:w="5265" w:type="dxa"/>
            <w:tcBorders/>
          </w:tcPr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16" w:before="0" w:after="0"/>
              <w:ind w:left="11" w:right="266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 xml:space="preserve">внесення змін до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 xml:space="preserve">Положення </w:t>
            </w:r>
          </w:p>
          <w:p>
            <w:pPr>
              <w:pStyle w:val="Normal"/>
              <w:widowControl w:val="false"/>
              <w:shd w:fill="FFFFFF" w:val="clear"/>
              <w:suppressAutoHyphens w:val="true"/>
              <w:bidi w:val="0"/>
              <w:spacing w:lineRule="auto" w:line="216" w:before="0" w:after="0"/>
              <w:ind w:left="11" w:right="266" w:hanging="11"/>
              <w:jc w:val="both"/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 xml:space="preserve">про Молодіжну раду при виконавчому комітеті Покровської міської ради </w:t>
            </w:r>
          </w:p>
        </w:tc>
      </w:tr>
    </w:tbl>
    <w:p>
      <w:pPr>
        <w:pStyle w:val="NoSpacing"/>
        <w:spacing w:lineRule="auto" w:line="216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        </w:t>
      </w:r>
    </w:p>
    <w:p>
      <w:pPr>
        <w:pStyle w:val="NoSpacing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spacing w:val="3"/>
          <w:sz w:val="28"/>
          <w:szCs w:val="28"/>
          <w:lang w:val="uk-UA"/>
        </w:rPr>
        <w:tab/>
        <w:t xml:space="preserve">Керуючись статтями 32, 34 Закону України «Про місцеве самоврядування в Україні», Законами України «Про сприяння соціальному становленню та розвитку молоді в Україні», «Про молодіжні та дитячі громадські організації», у рамках реалізації Регіональної цільової соціальної програми «Молодь Дніпропетровщини» на 2012 — 2021 роки (зі змінами), </w:t>
      </w:r>
      <w:r>
        <w:rPr>
          <w:sz w:val="28"/>
          <w:szCs w:val="28"/>
          <w:lang w:val="uk-UA"/>
        </w:rPr>
        <w:t xml:space="preserve">з метою формування ефективної молодіжної політики в Покровській міській об’єднаній територіальній  громаді в умовах децентралізації шляхом скоординованості дій органів місцевого самоврядування і молодіжного представництва, </w:t>
      </w:r>
      <w:r>
        <w:rPr>
          <w:sz w:val="28"/>
          <w:szCs w:val="28"/>
          <w:lang w:val="uk-UA"/>
        </w:rPr>
        <w:t>міська рада</w:t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ЛА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hd w:fill="FFFFFF" w:val="clear"/>
        <w:tabs>
          <w:tab w:val="clear" w:pos="709"/>
          <w:tab w:val="left" w:pos="-6096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ab/>
        <w:t xml:space="preserve">1. 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Внести зміни до пункту 1 </w:t>
      </w:r>
      <w:r>
        <w:rPr>
          <w:rFonts w:cs="Times New Roman Cyr" w:ascii="Times New Roman" w:hAnsi="Times New Roman"/>
          <w:color w:val="auto"/>
          <w:spacing w:val="2"/>
          <w:sz w:val="28"/>
          <w:szCs w:val="28"/>
          <w:lang w:val="uk-UA" w:eastAsia="zh-CN" w:bidi="ar-SA"/>
        </w:rPr>
        <w:t xml:space="preserve">Рішення 59 сесії міської ради </w:t>
      </w:r>
      <w:r>
        <w:rPr>
          <w:rFonts w:cs="Times New Roman Cyr" w:ascii="Times New Roman" w:hAnsi="Times New Roman"/>
          <w:color w:val="auto"/>
          <w:sz w:val="28"/>
          <w:szCs w:val="28"/>
          <w:lang w:val="uk-UA" w:eastAsia="zh-CN" w:bidi="ar-SA"/>
        </w:rPr>
        <w:t>7 скликанн</w:t>
      </w:r>
      <w:r>
        <w:rPr>
          <w:rFonts w:cs="Times New Roman Cyr" w:ascii="Times New Roman" w:hAnsi="Times New Roman"/>
          <w:color w:val="auto"/>
          <w:sz w:val="28"/>
          <w:szCs w:val="28"/>
          <w:lang w:val="uk-UA" w:eastAsia="zh-CN" w:bidi="ar-SA"/>
        </w:rPr>
        <w:t xml:space="preserve">я від </w:t>
      </w:r>
      <w:r>
        <w:rPr>
          <w:rFonts w:eastAsia="Times New Roman Cyr" w:cs="Times New Roman Cyr" w:ascii="Times New Roman" w:hAnsi="Times New Roman"/>
          <w:color w:val="auto"/>
          <w:spacing w:val="-1"/>
          <w:sz w:val="28"/>
          <w:szCs w:val="28"/>
          <w:lang w:val="uk-UA" w:eastAsia="zh-CN" w:bidi="ar-SA"/>
        </w:rPr>
        <w:t xml:space="preserve">31 липня </w:t>
      </w:r>
      <w:r>
        <w:rPr>
          <w:rFonts w:cs="Times New Roman Cyr" w:ascii="Times New Roman" w:hAnsi="Times New Roman"/>
          <w:color w:val="auto"/>
          <w:spacing w:val="-1"/>
          <w:sz w:val="28"/>
          <w:szCs w:val="28"/>
          <w:lang w:val="uk-UA" w:eastAsia="zh-CN" w:bidi="ar-SA"/>
        </w:rPr>
        <w:t xml:space="preserve"> 2020р.  № 21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, а саме доповнити пункт 3.18. </w:t>
      </w:r>
    </w:p>
    <w:p>
      <w:pPr>
        <w:pStyle w:val="Normal"/>
        <w:shd w:fill="FFFFFF" w:val="clear"/>
        <w:tabs>
          <w:tab w:val="clear" w:pos="709"/>
          <w:tab w:val="left" w:pos="0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ab/>
        <w:t xml:space="preserve">2.Рішення 11 сесії міської ради 7 скликання  від 30.08.2016 №14 “Про формування Молодіжної ради при виконавчому комітеті Покровської міської ради та затвердження положення про неї” вважати таким, що втратило чинність. </w:t>
      </w:r>
    </w:p>
    <w:p>
      <w:pPr>
        <w:pStyle w:val="Normal"/>
        <w:shd w:fill="FFFFFF" w:val="clear"/>
        <w:tabs>
          <w:tab w:val="clear" w:pos="709"/>
          <w:tab w:val="left" w:pos="-6096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ab/>
        <w:t>3. Координатором формування Молодіжної ради при виконавчому комітеті Покровської міської ради визначити відділ молоді та спорту</w:t>
      </w:r>
    </w:p>
    <w:p>
      <w:pPr>
        <w:pStyle w:val="Normal"/>
        <w:shd w:fill="FFFFFF" w:val="clear"/>
        <w:tabs>
          <w:tab w:val="clear" w:pos="709"/>
          <w:tab w:val="left" w:pos="-6096" w:leader="none"/>
        </w:tabs>
        <w:bidi w:val="0"/>
        <w:spacing w:lineRule="auto" w:line="216"/>
        <w:ind w:left="0" w:right="0" w:firstLine="567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(Боєва В.М.).</w:t>
      </w:r>
    </w:p>
    <w:p>
      <w:pPr>
        <w:pStyle w:val="Normal"/>
        <w:shd w:fill="FFFFFF" w:val="clear"/>
        <w:tabs>
          <w:tab w:val="clear" w:pos="709"/>
          <w:tab w:val="left" w:pos="-6096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ab/>
        <w:t>4. Відділу молоді та спорту (Боєва В.М), управлінню освіти      (Матвєєва О.О.), відділу культури (Сударєва Т.М.) сприяти налагодженню якісної роботи з молоддю, ефективній реалізації державної молодіжної політики в Покровській міській об’єднаній територіальній громаді.</w:t>
      </w:r>
    </w:p>
    <w:p>
      <w:pPr>
        <w:pStyle w:val="Normal"/>
        <w:shd w:fill="FFFFFF" w:val="clear"/>
        <w:tabs>
          <w:tab w:val="clear" w:pos="709"/>
          <w:tab w:val="left" w:pos="-6096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ab/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Прес-службі міського голови (Сізова О.А.), ПП “Редакція  Козацька вежа” (за згодою, Грінь Ю.В.) здійснити інформаційну підтримку в засобах масової інформації процедуру формування та діяльності Молодіжної ради при виконавчому комітеті Покровської міської ради.</w:t>
      </w:r>
    </w:p>
    <w:p>
      <w:pPr>
        <w:pStyle w:val="Normal"/>
        <w:shd w:fill="FFFFFF" w:val="clear"/>
        <w:tabs>
          <w:tab w:val="clear" w:pos="709"/>
          <w:tab w:val="left" w:pos="-6096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Координацію роботи по виконанню даного рішення покласти на відділ молоді та спорту (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Боєва В.М</w:t>
      </w:r>
      <w:r>
        <w:rPr>
          <w:rFonts w:ascii="Times New Roman" w:hAnsi="Times New Roman"/>
          <w:sz w:val="28"/>
          <w:szCs w:val="28"/>
          <w:lang w:val="uk-UA"/>
        </w:rPr>
        <w:t>); контроль - на заступника міського голови Бондаренко Н.О. та постійну депутатську комісію з питань соціального захисту та охорони здоров’я, освіти, культури та спорту, у справах молоді (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Сударєва Т.М.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.</w:t>
      </w:r>
    </w:p>
    <w:p>
      <w:pPr>
        <w:pStyle w:val="Normal"/>
        <w:bidi w:val="0"/>
        <w:jc w:val="left"/>
        <w:rPr>
          <w:rFonts w:ascii="Times New Roman CYR" w:hAnsi="Times New Roman CYR" w:cs="Times New Roman CYR"/>
          <w:spacing w:val="-3"/>
          <w:sz w:val="28"/>
          <w:szCs w:val="28"/>
          <w:lang w:val="uk-UA" w:eastAsia="ru-RU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 w:eastAsia="ru-RU"/>
        </w:rPr>
      </w:r>
    </w:p>
    <w:p>
      <w:pPr>
        <w:pStyle w:val="Normal"/>
        <w:bidi w:val="0"/>
        <w:jc w:val="left"/>
        <w:rPr>
          <w:rFonts w:ascii="Times New Roman CYR" w:hAnsi="Times New Roman CYR" w:cs="Times New Roman CYR"/>
          <w:spacing w:val="-3"/>
          <w:sz w:val="28"/>
          <w:szCs w:val="28"/>
          <w:lang w:val="uk-UA" w:eastAsia="ru-RU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 w:eastAsia="ru-RU"/>
        </w:rPr>
        <w:t>Боєва В.М.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9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LibreOffice/7.0.3.1$Windows_X86_64 LibreOffice_project/d7547858d014d4cf69878db179d326fc3483e082</Application>
  <Pages>1</Pages>
  <Words>276</Words>
  <Characters>1824</Characters>
  <CharactersWithSpaces>2172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2021-04-07T11:38:31Z</dcterms:created>
  <dc:creator/>
  <dc:description/>
  <dc:language>uk-UA</dc:language>
  <cp:lastModifiedBy/>
  <dcterms:modified xsi:type="dcterms:W3CDTF">2021-04-07T11:40:00Z</dcterms:modified>
  <cp:revision>2</cp:revision>
  <dc:subject/>
  <dc:title/>
</cp:coreProperties>
</file>