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4536" w:hanging="0"/>
        <w:rPr>
          <w:b w:val="false"/>
          <w:b w:val="false"/>
          <w:bCs w:val="false"/>
          <w:color w:val="000000"/>
          <w:spacing w:val="3"/>
          <w:sz w:val="28"/>
          <w:szCs w:val="28"/>
          <w:lang w:val="uk-UA"/>
        </w:rPr>
      </w:pPr>
      <w:r>
        <w:rPr>
          <w:b w:val="false"/>
          <w:bCs w:val="false"/>
          <w:color w:val="000000"/>
          <w:spacing w:val="3"/>
          <w:sz w:val="28"/>
          <w:szCs w:val="28"/>
          <w:lang w:val="uk-UA"/>
        </w:rPr>
        <w:t>Про визнання права власності на об’єкт нерухомого майна за Покровською міською територіальною громадою Дніпропетровської області</w:t>
      </w:r>
    </w:p>
    <w:p>
      <w:pPr>
        <w:pStyle w:val="1"/>
        <w:ind w:firstLine="709"/>
        <w:jc w:val="both"/>
        <w:rPr>
          <w:b w:val="false"/>
          <w:b w:val="false"/>
          <w:sz w:val="28"/>
          <w:szCs w:val="28"/>
        </w:rPr>
      </w:pPr>
      <w:r>
        <w:rPr>
          <w:rFonts w:cs="Times New Roman" w:ascii="Times New Roman" w:hAnsi="Times New Roman"/>
          <w:b w:val="false"/>
          <w:sz w:val="28"/>
          <w:szCs w:val="28"/>
          <w:lang w:val="uk-UA"/>
        </w:rPr>
        <w:t>З метою упорядкування права власності на об’єкт нерухомого комунального майна Покровської міської територіальної громади Дніпропетровської області, який перебуває на балансі управління освіти Покровської міської ради, враховуючи інтереси територіальної громади, керуючись пунктом 44 постанови Кабінету Міністрів України від 25.12.2015 № 1127 «Про державну реєстрацію речових прав на нерухоме майно та їх обтяжень», Законом  України «Про державну реєстрацію речових прав на нерухоме майно та їх обтяжень», статтею 60 Закону України «Про місцеве самоврядування в Україні», міська рада</w:t>
      </w:r>
    </w:p>
    <w:p>
      <w:pPr>
        <w:pStyle w:val="Normal"/>
        <w:jc w:val="center"/>
        <w:rPr>
          <w:rFonts w:ascii="Times New Roman" w:hAnsi="Times New Roman" w:cs="Times New Roman"/>
          <w:b/>
          <w:b/>
          <w:spacing w:val="-1"/>
          <w:sz w:val="16"/>
          <w:szCs w:val="16"/>
          <w:lang w:val="uk-UA"/>
        </w:rPr>
      </w:pPr>
      <w:r>
        <w:rPr>
          <w:rFonts w:cs="Times New Roman"/>
          <w:b/>
          <w:spacing w:val="-1"/>
          <w:sz w:val="16"/>
          <w:szCs w:val="16"/>
          <w:lang w:val="uk-UA"/>
        </w:rPr>
      </w:r>
    </w:p>
    <w:p>
      <w:pPr>
        <w:pStyle w:val="Normal"/>
        <w:rPr>
          <w:b/>
          <w:b/>
          <w:spacing w:val="-1"/>
          <w:sz w:val="28"/>
          <w:szCs w:val="28"/>
          <w:lang w:val="uk-UA"/>
        </w:rPr>
      </w:pPr>
      <w:r>
        <w:rPr>
          <w:b/>
          <w:spacing w:val="-1"/>
          <w:sz w:val="28"/>
          <w:szCs w:val="28"/>
          <w:lang w:val="uk-UA"/>
        </w:rPr>
        <w:t>ВИРІШИЛА:</w:t>
      </w:r>
    </w:p>
    <w:p>
      <w:pPr>
        <w:pStyle w:val="Normal"/>
        <w:jc w:val="center"/>
        <w:rPr>
          <w:b/>
          <w:b/>
          <w:color w:val="FF0000"/>
          <w:spacing w:val="-1"/>
          <w:sz w:val="10"/>
          <w:szCs w:val="10"/>
          <w:lang w:val="uk-UA"/>
        </w:rPr>
      </w:pPr>
      <w:r>
        <w:rPr>
          <w:b/>
          <w:color w:val="FF0000"/>
          <w:spacing w:val="-1"/>
          <w:sz w:val="10"/>
          <w:szCs w:val="10"/>
          <w:lang w:val="uk-UA"/>
        </w:rPr>
      </w:r>
    </w:p>
    <w:p>
      <w:pPr>
        <w:pStyle w:val="Normal"/>
        <w:ind w:firstLine="708"/>
        <w:jc w:val="both"/>
        <w:rPr/>
      </w:pPr>
      <w:r>
        <w:rPr>
          <w:sz w:val="28"/>
          <w:szCs w:val="28"/>
          <w:lang w:val="uk-UA"/>
        </w:rPr>
        <w:t>1. Визнати право власності за Покровською міською територіальною громадою Дніпропетровської області в особі Покровської міської ради Дніпропетровс</w:t>
      </w:r>
      <w:r>
        <w:rPr>
          <w:sz w:val="28"/>
          <w:szCs w:val="28"/>
          <w:shd w:fill="auto" w:val="clear"/>
          <w:lang w:val="uk-UA"/>
        </w:rPr>
        <w:t>ької області на об’єкт нерухомого майна, а саме: нежитлову будівлю по вул. Курчатова, 21 в м.Покров Дніпропетровської області, загальною площею ***</w:t>
      </w:r>
      <w:r>
        <w:rPr>
          <w:sz w:val="28"/>
          <w:szCs w:val="28"/>
          <w:shd w:fill="auto" w:val="clear"/>
          <w:lang w:val="uk-UA"/>
        </w:rPr>
        <w:t xml:space="preserve"> кв.м.</w:t>
      </w:r>
    </w:p>
    <w:p>
      <w:pPr>
        <w:pStyle w:val="Normal"/>
        <w:ind w:firstLine="708"/>
        <w:jc w:val="both"/>
        <w:rPr>
          <w:sz w:val="28"/>
          <w:szCs w:val="28"/>
          <w:lang w:val="uk-UA"/>
        </w:rPr>
      </w:pPr>
      <w:r>
        <w:rPr>
          <w:sz w:val="28"/>
          <w:szCs w:val="28"/>
          <w:shd w:fill="auto" w:val="clear"/>
          <w:lang w:val="uk-UA"/>
        </w:rPr>
        <w:t>2. Уповноважити начальника юридичного відділу Хоміка О.В. вжити заходів щодо державно</w:t>
      </w:r>
      <w:r>
        <w:rPr>
          <w:sz w:val="28"/>
          <w:szCs w:val="28"/>
          <w:lang w:val="uk-UA"/>
        </w:rPr>
        <w:t>ї реєстрації права власності за Покровською міською територіальною громадою Дніпропетровської області на об’єкт нерухомого майна зазначений в пункті 1 цього рішення.</w:t>
      </w:r>
    </w:p>
    <w:p>
      <w:pPr>
        <w:pStyle w:val="Normal"/>
        <w:ind w:firstLine="708"/>
        <w:jc w:val="both"/>
        <w:rPr>
          <w:sz w:val="28"/>
          <w:szCs w:val="28"/>
          <w:lang w:val="uk-UA"/>
        </w:rPr>
      </w:pPr>
      <w:r>
        <w:rPr>
          <w:sz w:val="28"/>
          <w:szCs w:val="28"/>
          <w:lang w:val="uk-UA"/>
        </w:rPr>
        <w:t>3. Контроль за виконанням цього рішення покласти на заступників міського голови Чистякова О.Г., Цупрову Г.А. та на постійну комісію з питань благоустрою, житлово-комунального господарства та енергозбереження, транспорту та зв’язку, розвитку промисловості та підприємництва (Пастух А.І.).</w:t>
      </w:r>
    </w:p>
    <w:p>
      <w:pPr>
        <w:pStyle w:val="Normal"/>
        <w:rPr>
          <w:spacing w:val="-3"/>
          <w:sz w:val="28"/>
          <w:szCs w:val="28"/>
          <w:lang w:val="uk-UA"/>
        </w:rPr>
      </w:pPr>
      <w:r>
        <w:rPr>
          <w:spacing w:val="-3"/>
          <w:sz w:val="28"/>
          <w:szCs w:val="28"/>
          <w:lang w:val="uk-UA"/>
        </w:rPr>
      </w:r>
    </w:p>
    <w:p>
      <w:pPr>
        <w:pStyle w:val="Normal"/>
        <w:rPr>
          <w:spacing w:val="-3"/>
          <w:sz w:val="28"/>
          <w:szCs w:val="28"/>
          <w:lang w:val="uk-UA"/>
        </w:rPr>
      </w:pPr>
      <w:r>
        <w:rPr>
          <w:spacing w:val="-3"/>
          <w:sz w:val="28"/>
          <w:szCs w:val="28"/>
          <w:lang w:val="uk-UA"/>
        </w:rPr>
      </w:r>
    </w:p>
    <w:p>
      <w:pPr>
        <w:pStyle w:val="Normal"/>
        <w:rPr>
          <w:sz w:val="28"/>
          <w:szCs w:val="28"/>
          <w:lang w:val="uk-UA"/>
        </w:rPr>
      </w:pPr>
      <w:r>
        <w:rPr/>
      </w:r>
    </w:p>
    <w:p>
      <w:pPr>
        <w:pStyle w:val="Normal"/>
        <w:spacing w:lineRule="auto" w:line="276"/>
        <w:rPr>
          <w:sz w:val="16"/>
          <w:szCs w:val="16"/>
          <w:lang w:val="uk-UA"/>
        </w:rPr>
      </w:pPr>
      <w:r>
        <w:rPr>
          <w:sz w:val="16"/>
          <w:szCs w:val="16"/>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t xml:space="preserve">Сідашова Т.В. 42244     </w:t>
      </w:r>
    </w:p>
    <w:sectPr>
      <w:headerReference w:type="default" r:id="rId2"/>
      <w:headerReference w:type="first" r:id="rId3"/>
      <w:type w:val="nextPage"/>
      <w:pgSz w:w="11906" w:h="16838"/>
      <w:pgMar w:left="1701" w:right="567" w:header="1134" w:top="3651"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bidi w:val="0"/>
      <w:spacing w:before="0" w:after="0"/>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bidi w:val="0"/>
      <w:spacing w:before="0" w:after="0"/>
      <w:jc w:val="center"/>
      <w:rPr>
        <w:lang w:val="uk-UA"/>
      </w:rPr>
    </w:pPr>
    <w:r>
      <w:rPr>
        <w:lang w:val="uk-UA"/>
      </w:rPr>
      <w:t xml:space="preserve">                                                                                                            </w:t>
    </w:r>
    <w:r>
      <w:rPr>
        <w:b/>
        <w:bCs/>
        <w:lang w:val="uk-UA"/>
      </w:rPr>
      <w:t xml:space="preserve">                                    </w:t>
    </w:r>
  </w:p>
  <w:p>
    <w:pPr>
      <w:pStyle w:val="Style14"/>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ПОКРОВСЬКА МІСЬКА РАДА</w:t>
    </w:r>
  </w:p>
  <w:p>
    <w:pPr>
      <w:pStyle w:val="Style14"/>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ДНІПРОПЕТРОВСЬКОЇ ОБЛАСТІ</w:t>
    </w:r>
  </w:p>
  <w:p>
    <w:pPr>
      <w:pStyle w:val="Style14"/>
      <w:bidi w:val="0"/>
      <w:spacing w:before="0" w:after="0"/>
      <w:jc w:val="center"/>
      <w:rPr/>
    </w:pPr>
    <w:r>
      <w:rPr/>
      <mc:AlternateContent>
        <mc:Choice Requires="wps">
          <w:drawing>
            <wp:anchor behindDoc="1" distT="0" distB="0" distL="0" distR="0" simplePos="0" locked="0" layoutInCell="0" allowOverlap="1" relativeHeight="2">
              <wp:simplePos x="0" y="0"/>
              <wp:positionH relativeFrom="column">
                <wp:posOffset>16510</wp:posOffset>
              </wp:positionH>
              <wp:positionV relativeFrom="paragraph">
                <wp:posOffset>24130</wp:posOffset>
              </wp:positionV>
              <wp:extent cx="6118225" cy="12700"/>
              <wp:effectExtent l="0" t="0" r="0" b="0"/>
              <wp:wrapNone/>
              <wp:docPr id="1" name="Фігура1"/>
              <a:graphic xmlns:a="http://schemas.openxmlformats.org/drawingml/2006/main">
                <a:graphicData uri="http://schemas.microsoft.com/office/word/2010/wordprocessingShape">
                  <wps:wsp>
                    <wps:cNvSpPr/>
                    <wps:spPr>
                      <a:xfrm flipV="1">
                        <a:off x="0" y="0"/>
                        <a:ext cx="6117480" cy="900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1.9pt" to="482.95pt,2.55pt" ID="Фігура1" stroked="t" style="position:absolute;flip:y">
              <v:stroke color="black" weight="17640" joinstyle="round" endcap="flat"/>
              <v:fill o:detectmouseclick="t" on="false"/>
            </v:line>
          </w:pict>
        </mc:Fallback>
      </mc:AlternateContent>
    </w:r>
  </w:p>
  <w:p>
    <w:pPr>
      <w:pStyle w:val="Style14"/>
      <w:bidi w:val="0"/>
      <w:spacing w:before="0" w:after="0"/>
      <w:jc w:val="center"/>
      <w:rPr>
        <w:rFonts w:ascii="Times New Roman" w:hAnsi="Times New Roman" w:cs="Times New Roman"/>
        <w:b/>
        <w:b/>
        <w:sz w:val="28"/>
        <w:szCs w:val="28"/>
        <w:lang w:val="uk-UA"/>
      </w:rPr>
    </w:pPr>
    <w:r>
      <w:rPr>
        <w:rFonts w:cs="Times New Roman"/>
        <w:b/>
        <w:sz w:val="28"/>
        <w:szCs w:val="28"/>
        <w:lang w:val="uk-UA"/>
      </w:rPr>
      <w:t>ПРОЄКТ РІШЕННЯ</w:t>
    </w:r>
  </w:p>
  <w:p>
    <w:pPr>
      <w:pStyle w:val="BodyText2"/>
      <w:ind w:left="0" w:right="0" w:hanging="0"/>
      <w:jc w:val="both"/>
      <w:rPr/>
    </w:pPr>
    <w:r>
      <w:rPr>
        <w:sz w:val="28"/>
        <w:szCs w:val="28"/>
      </w:rPr>
      <w:t xml:space="preserve">____________________       </w:t>
    </w:r>
    <w:r>
      <w:rPr>
        <w:sz w:val="28"/>
        <w:szCs w:val="28"/>
        <w:shd w:fill="auto" w:val="clear"/>
      </w:rPr>
      <w:t xml:space="preserve">             </w:t>
    </w:r>
    <w:r>
      <w:rPr>
        <w:sz w:val="28"/>
        <w:szCs w:val="28"/>
        <w:shd w:fill="auto" w:val="clear"/>
        <w:lang w:val="uk-UA"/>
      </w:rPr>
      <w:t>м.Покров</w:t>
    </w:r>
    <w:r>
      <w:rPr>
        <w:sz w:val="28"/>
        <w:szCs w:val="28"/>
        <w:shd w:fill="auto" w:val="clear"/>
      </w:rPr>
      <w:t xml:space="preserve">                                  № ___________</w:t>
    </w:r>
  </w:p>
  <w:p>
    <w:pPr>
      <w:pStyle w:val="BodyText2"/>
      <w:ind w:left="0" w:right="0" w:hanging="0"/>
      <w:jc w:val="both"/>
      <w:rPr>
        <w:shd w:fill="auto" w:val="clear"/>
      </w:rPr>
    </w:pPr>
    <w:r>
      <w:rPr>
        <w:sz w:val="28"/>
        <w:szCs w:val="28"/>
        <w:shd w:fill="auto" w:val="clear"/>
      </w:rPr>
      <w:t xml:space="preserve">                                                    </w:t>
    </w:r>
    <w:r>
      <w:rPr>
        <w:sz w:val="28"/>
        <w:szCs w:val="28"/>
        <w:shd w:fill="auto" w:val="clear"/>
      </w:rPr>
      <w:t>(__</w:t>
    </w:r>
    <w:r>
      <w:rPr>
        <w:sz w:val="28"/>
        <w:szCs w:val="28"/>
        <w:shd w:fill="auto" w:val="clear"/>
      </w:rPr>
      <w:t xml:space="preserve"> </w:t>
    </w:r>
    <w:r>
      <w:rPr>
        <w:sz w:val="28"/>
        <w:szCs w:val="28"/>
        <w:shd w:fill="auto" w:val="clear"/>
        <w:lang w:val="uk-UA"/>
      </w:rPr>
      <w:t>сесія 8 скликання)</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6"/>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Andale Sans UI;Arial Unicode MS" w:cs="Tahoma"/>
      <w:color w:val="auto"/>
      <w:kern w:val="2"/>
      <w:sz w:val="24"/>
      <w:szCs w:val="24"/>
      <w:lang w:val="zxx" w:eastAsia="zxx" w:bidi="zxx"/>
    </w:rPr>
  </w:style>
  <w:style w:type="paragraph" w:styleId="1">
    <w:name w:val="Heading 1"/>
    <w:basedOn w:val="Normal"/>
    <w:next w:val="Normal"/>
    <w:qFormat/>
    <w:pPr>
      <w:keepNext w:val="true"/>
      <w:numPr>
        <w:ilvl w:val="0"/>
        <w:numId w:val="1"/>
      </w:numPr>
      <w:spacing w:before="240" w:after="60"/>
      <w:outlineLvl w:val="0"/>
    </w:pPr>
    <w:rPr>
      <w:rFonts w:ascii="Arial" w:hAnsi="Arial" w:eastAsia="Times New Roman" w:cs="Arial"/>
      <w:b/>
      <w:bCs/>
      <w:kern w:val="2"/>
      <w:sz w:val="32"/>
      <w:szCs w:val="32"/>
    </w:rPr>
  </w:style>
  <w:style w:type="paragraph" w:styleId="Style13">
    <w:name w:val="Заголовок"/>
    <w:basedOn w:val="Normal"/>
    <w:next w:val="Style14"/>
    <w:qFormat/>
    <w:pPr>
      <w:keepNext w:val="true"/>
      <w:spacing w:before="240" w:after="120"/>
    </w:pPr>
    <w:rPr>
      <w:rFonts w:ascii="Arial" w:hAnsi="Arial" w:eastAsia="Andale Sans UI;Arial Unicode MS" w:cs="Tahoma"/>
      <w:sz w:val="28"/>
      <w:szCs w:val="28"/>
    </w:rPr>
  </w:style>
  <w:style w:type="paragraph" w:styleId="Style14">
    <w:name w:val="Body Text"/>
    <w:basedOn w:val="Normal"/>
    <w:pPr>
      <w:spacing w:before="0" w:after="120"/>
    </w:pPr>
    <w:rPr/>
  </w:style>
  <w:style w:type="paragraph" w:styleId="Style15">
    <w:name w:val="List"/>
    <w:basedOn w:val="Style14"/>
    <w:pPr/>
    <w:rPr>
      <w:rFonts w:cs="Tahoma"/>
    </w:rPr>
  </w:style>
  <w:style w:type="paragraph" w:styleId="Style16">
    <w:name w:val="Caption"/>
    <w:basedOn w:val="Normal"/>
    <w:qFormat/>
    <w:pPr>
      <w:suppressLineNumbers/>
      <w:spacing w:before="120" w:after="120"/>
    </w:pPr>
    <w:rPr>
      <w:rFonts w:cs="Tahoma"/>
      <w:i/>
      <w:iCs/>
      <w:sz w:val="24"/>
      <w:szCs w:val="24"/>
    </w:rPr>
  </w:style>
  <w:style w:type="paragraph" w:styleId="Style17">
    <w:name w:val="Указатель"/>
    <w:basedOn w:val="Normal"/>
    <w:qFormat/>
    <w:pPr>
      <w:suppressLineNumbers/>
    </w:pPr>
    <w:rPr>
      <w:rFonts w:cs="Lohit Devanagari"/>
    </w:rPr>
  </w:style>
  <w:style w:type="paragraph" w:styleId="Style18">
    <w:name w:val="Покажчик"/>
    <w:basedOn w:val="Normal"/>
    <w:qFormat/>
    <w:pPr>
      <w:suppressLineNumbers/>
    </w:pPr>
    <w:rPr>
      <w:rFonts w:cs="Tahoma"/>
    </w:rPr>
  </w:style>
  <w:style w:type="paragraph" w:styleId="BodyText2">
    <w:name w:val="Body Text 2"/>
    <w:basedOn w:val="Normal"/>
    <w:qFormat/>
    <w:pPr>
      <w:ind w:left="0" w:right="0" w:firstLine="720"/>
      <w:jc w:val="center"/>
    </w:pPr>
    <w:rPr>
      <w:sz w:val="24"/>
      <w:szCs w:val="20"/>
    </w:rPr>
  </w:style>
  <w:style w:type="paragraph" w:styleId="Style19">
    <w:name w:val="Верхній і нижній колонтитули"/>
    <w:basedOn w:val="Normal"/>
    <w:qFormat/>
    <w:pPr>
      <w:suppressLineNumbers/>
      <w:tabs>
        <w:tab w:val="clear" w:pos="706"/>
        <w:tab w:val="center" w:pos="4819" w:leader="none"/>
        <w:tab w:val="right" w:pos="9638" w:leader="none"/>
      </w:tabs>
    </w:pPr>
    <w:rPr/>
  </w:style>
  <w:style w:type="paragraph" w:styleId="Style20">
    <w:name w:val="Верхний и нижний колонтитулы"/>
    <w:basedOn w:val="Normal"/>
    <w:qFormat/>
    <w:pPr/>
    <w:rPr/>
  </w:style>
  <w:style w:type="paragraph" w:styleId="Style21">
    <w:name w:val="Header"/>
    <w:basedOn w:val="Normal"/>
    <w:pPr>
      <w:suppressLineNumbers/>
      <w:tabs>
        <w:tab w:val="clear" w:pos="706"/>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LibreOffice/7.0.1.2$Linux_X86_64 LibreOffice_project/7cbcfc562f6eb6708b5ff7d7397325de9e764452</Application>
  <Pages>1</Pages>
  <Words>213</Words>
  <Characters>1498</Characters>
  <CharactersWithSpaces>1954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2021-04-19T09:22:47Z</dcterms:created>
  <dc:creator/>
  <dc:description/>
  <dc:language>uk-UA</dc:language>
  <cp:lastModifiedBy/>
  <cp:lastPrinted>2019-01-30T12:53:00Z</cp:lastPrinted>
  <dcterms:modified xsi:type="dcterms:W3CDTF">2021-04-22T17:31:37Z</dcterms:modified>
  <cp:revision>28</cp:revision>
  <dc:subject/>
  <dc:title/>
</cp:coreProperties>
</file>