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21"/>
        <w:spacing w:before="0" w:after="0"/>
        <w:jc w:val="center"/>
        <w:rPr>
          <w:b/>
          <w:b/>
          <w:bCs/>
          <w:sz w:val="28"/>
          <w:szCs w:val="28"/>
        </w:rPr>
      </w:pPr>
      <w:r>
        <w:rPr>
          <w:b/>
          <w:bCs/>
          <w:sz w:val="28"/>
          <w:szCs w:val="28"/>
        </w:rPr>
        <mc:AlternateContent>
          <mc:Choice Requires="wps">
            <w:drawing>
              <wp:anchor behindDoc="0" distT="0" distB="0" distL="0" distR="0" simplePos="0" locked="0" layoutInCell="1" allowOverlap="1" relativeHeight="4">
                <wp:simplePos x="0" y="0"/>
                <wp:positionH relativeFrom="column">
                  <wp:posOffset>5632450</wp:posOffset>
                </wp:positionH>
                <wp:positionV relativeFrom="paragraph">
                  <wp:posOffset>-424180</wp:posOffset>
                </wp:positionV>
                <wp:extent cx="398780" cy="160020"/>
                <wp:effectExtent l="0" t="0" r="0" b="0"/>
                <wp:wrapNone/>
                <wp:docPr id="1" name="Фігура1"/>
                <a:graphic xmlns:a="http://schemas.openxmlformats.org/drawingml/2006/main">
                  <a:graphicData uri="http://schemas.microsoft.com/office/word/2010/wordprocessingShape">
                    <wps:wsp>
                      <wps:cNvSpPr/>
                      <wps:spPr>
                        <a:xfrm>
                          <a:off x="0" y="0"/>
                          <a:ext cx="398160" cy="159480"/>
                        </a:xfrm>
                        <a:prstGeom prst="rect">
                          <a:avLst/>
                        </a:prstGeom>
                        <a:noFill/>
                        <a:ln>
                          <a:noFill/>
                        </a:ln>
                      </wps:spPr>
                      <wps:style>
                        <a:lnRef idx="0"/>
                        <a:fillRef idx="0"/>
                        <a:effectRef idx="0"/>
                        <a:fontRef idx="minor"/>
                      </wps:style>
                      <wps:txbx>
                        <w:txbxContent>
                          <w:p>
                            <w:pPr>
                              <w:pStyle w:val="Style28"/>
                              <w:overflowPunct w:val="false"/>
                              <w:spacing w:lineRule="auto" w:line="240" w:before="0" w:after="0"/>
                              <w:rPr/>
                            </w:pPr>
                            <w:r>
                              <w:rPr>
                                <w:rFonts w:eastAsia="Times New Roman" w:ascii="Times New Roman" w:hAnsi="Times New Roman"/>
                                <w:color w:val="auto"/>
                                <w:szCs w:val="20"/>
                                <w:lang w:val="ru-RU" w:eastAsia="ru-RU"/>
                              </w:rPr>
                              <w:t>копія</w:t>
                            </w:r>
                          </w:p>
                        </w:txbxContent>
                      </wps:txbx>
                      <wps:bodyPr lIns="0" rIns="0" tIns="0" bIns="0">
                        <a:spAutoFit/>
                      </wps:bodyPr>
                    </wps:wsp>
                  </a:graphicData>
                </a:graphic>
              </wp:anchor>
            </w:drawing>
          </mc:Choice>
          <mc:Fallback>
            <w:pict>
              <v:rect id="shape_0" ID="Фігура1" stroked="f" style="position:absolute;margin-left:443.5pt;margin-top:-33.4pt;width:31.3pt;height:12.5pt">
                <w10:wrap type="square"/>
                <v:fill o:detectmouseclick="t" on="false"/>
                <v:stroke color="#3465a4" joinstyle="round" endcap="flat"/>
                <v:textbox>
                  <w:txbxContent>
                    <w:p>
                      <w:pPr>
                        <w:pStyle w:val="Style28"/>
                        <w:overflowPunct w:val="false"/>
                        <w:spacing w:lineRule="auto" w:line="240" w:before="0" w:after="0"/>
                        <w:rPr/>
                      </w:pPr>
                      <w:r>
                        <w:rPr>
                          <w:rFonts w:eastAsia="Times New Roman" w:ascii="Times New Roman" w:hAnsi="Times New Roman"/>
                          <w:color w:val="auto"/>
                          <w:szCs w:val="20"/>
                          <w:lang w:val="ru-RU" w:eastAsia="ru-RU"/>
                        </w:rPr>
                        <w:t>копія</w:t>
                      </w:r>
                    </w:p>
                  </w:txbxContent>
                </v:textbox>
              </v:rect>
            </w:pict>
          </mc:Fallback>
        </mc:AlternateContent>
      </w:r>
    </w:p>
    <w:p>
      <w:pPr>
        <w:pStyle w:val="Style21"/>
        <w:spacing w:before="0" w:after="0"/>
        <w:jc w:val="center"/>
        <w:rPr/>
      </w:pPr>
      <w:r>
        <w:drawing>
          <wp:anchor behindDoc="0" distT="0" distB="0" distL="133985" distR="114935" simplePos="0" locked="0" layoutInCell="1" allowOverlap="1" relativeHeight="3">
            <wp:simplePos x="0" y="0"/>
            <wp:positionH relativeFrom="column">
              <wp:posOffset>2844800</wp:posOffset>
            </wp:positionH>
            <wp:positionV relativeFrom="paragraph">
              <wp:posOffset>-488950</wp:posOffset>
            </wp:positionV>
            <wp:extent cx="426720" cy="607060"/>
            <wp:effectExtent l="0" t="0" r="0" b="0"/>
            <wp:wrapTopAndBottom/>
            <wp:docPr id="3"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
                    <pic:cNvPicPr>
                      <a:picLocks noChangeAspect="1" noChangeArrowheads="1"/>
                    </pic:cNvPicPr>
                  </pic:nvPicPr>
                  <pic:blipFill>
                    <a:blip r:embed="rId2"/>
                    <a:stretch>
                      <a:fillRect/>
                    </a:stretch>
                  </pic:blipFill>
                  <pic:spPr bwMode="auto">
                    <a:xfrm>
                      <a:off x="0" y="0"/>
                      <a:ext cx="426720" cy="607060"/>
                    </a:xfrm>
                    <a:prstGeom prst="rect">
                      <a:avLst/>
                    </a:prstGeom>
                  </pic:spPr>
                </pic:pic>
              </a:graphicData>
            </a:graphic>
          </wp:anchor>
        </w:drawing>
      </w:r>
      <w:r>
        <w:rPr>
          <w:b/>
          <w:bCs/>
          <w:sz w:val="28"/>
          <w:szCs w:val="28"/>
        </w:rPr>
        <w:t>П</w:t>
      </w:r>
      <w:r>
        <w:rPr>
          <w:b/>
          <w:bCs/>
          <w:sz w:val="28"/>
          <w:szCs w:val="28"/>
        </w:rPr>
        <w:t>ОКРОВСЬКА МІСЬКА РАДА</w:t>
      </w:r>
    </w:p>
    <w:p>
      <w:pPr>
        <w:pStyle w:val="Style21"/>
        <w:spacing w:before="0" w:after="0"/>
        <w:jc w:val="center"/>
        <w:rPr/>
      </w:pPr>
      <w:r>
        <mc:AlternateContent>
          <mc:Choice Requires="wps">
            <w:drawing>
              <wp:anchor behindDoc="1" distT="0" distB="0" distL="114300" distR="114300" simplePos="0" locked="0" layoutInCell="1" allowOverlap="1" relativeHeight="2">
                <wp:simplePos x="0" y="0"/>
                <wp:positionH relativeFrom="column">
                  <wp:posOffset>16510</wp:posOffset>
                </wp:positionH>
                <wp:positionV relativeFrom="paragraph">
                  <wp:posOffset>258445</wp:posOffset>
                </wp:positionV>
                <wp:extent cx="6061075" cy="58420"/>
                <wp:effectExtent l="0" t="0" r="0" b="0"/>
                <wp:wrapNone/>
                <wp:docPr id="4" name="Прямая соединительная линия 1"/>
                <a:graphic xmlns:a="http://schemas.openxmlformats.org/drawingml/2006/main">
                  <a:graphicData uri="http://schemas.microsoft.com/office/word/2010/wordprocessingShape">
                    <wps:wsp>
                      <wps:cNvSpPr/>
                      <wps:spPr>
                        <a:xfrm flipV="1">
                          <a:off x="0" y="0"/>
                          <a:ext cx="6060960" cy="5652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8.15pt" to="478.5pt,22.55pt" ID="Прямая соединительная линия 1" stroked="t" style="position:absolute;flip:y">
                <v:stroke color="black" weight="17640" joinstyle="miter" endcap="flat"/>
                <v:fill o:detectmouseclick="t" on="false"/>
              </v:line>
            </w:pict>
          </mc:Fallback>
        </mc:AlternateContent>
      </w:r>
      <w:r>
        <w:rPr>
          <w:b/>
          <w:bCs/>
          <w:sz w:val="28"/>
          <w:szCs w:val="28"/>
        </w:rPr>
        <w:t>ДНІПРОПЕТРОВСЬКОЇ ОБЛАСТІ</w:t>
      </w:r>
    </w:p>
    <w:p>
      <w:pPr>
        <w:pStyle w:val="Style21"/>
        <w:spacing w:before="0" w:after="0"/>
        <w:jc w:val="center"/>
        <w:rPr/>
      </w:pPr>
      <w:r>
        <w:rPr/>
      </w:r>
    </w:p>
    <w:p>
      <w:pPr>
        <w:pStyle w:val="Style21"/>
        <w:spacing w:before="0" w:after="0"/>
        <w:jc w:val="center"/>
        <w:rPr/>
      </w:pPr>
      <w:r>
        <w:rPr>
          <w:b/>
          <w:sz w:val="28"/>
          <w:szCs w:val="28"/>
        </w:rPr>
        <w:t xml:space="preserve">РОЗПОРЯДЖЕННЯ </w:t>
      </w:r>
    </w:p>
    <w:p>
      <w:pPr>
        <w:pStyle w:val="21"/>
        <w:ind w:hanging="0"/>
        <w:rPr/>
      </w:pPr>
      <w:r>
        <w:rPr>
          <w:b/>
          <w:sz w:val="28"/>
          <w:szCs w:val="28"/>
        </w:rPr>
        <w:t>МІСЬКОГО ГОЛОВИ</w:t>
      </w:r>
    </w:p>
    <w:p>
      <w:pPr>
        <w:pStyle w:val="21"/>
        <w:ind w:hanging="0"/>
        <w:rPr>
          <w:b/>
          <w:b/>
          <w:sz w:val="6"/>
          <w:szCs w:val="6"/>
        </w:rPr>
      </w:pPr>
      <w:r>
        <w:rPr>
          <w:b/>
          <w:sz w:val="6"/>
          <w:szCs w:val="6"/>
        </w:rPr>
      </w:r>
    </w:p>
    <w:p>
      <w:pPr>
        <w:pStyle w:val="21"/>
        <w:ind w:hanging="0"/>
        <w:jc w:val="left"/>
        <w:rPr/>
      </w:pPr>
      <w:r>
        <w:rPr>
          <w:sz w:val="28"/>
          <w:szCs w:val="28"/>
        </w:rPr>
        <w:t xml:space="preserve">25.11.2020р.                                </w:t>
      </w:r>
      <w:r>
        <w:rPr>
          <w:sz w:val="28"/>
          <w:szCs w:val="28"/>
          <w:lang w:val="ru-RU"/>
        </w:rPr>
        <w:t xml:space="preserve">    </w:t>
      </w:r>
      <w:r>
        <w:rPr>
          <w:sz w:val="28"/>
          <w:szCs w:val="28"/>
        </w:rPr>
        <w:t xml:space="preserve">  м. Покров                                                №265-р</w:t>
      </w:r>
    </w:p>
    <w:p>
      <w:pPr>
        <w:pStyle w:val="Normal"/>
        <w:rPr/>
      </w:pPr>
      <w:r>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Про відзначення в місті Покров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Міжнародного дня осіб з інвалідністю </w:t>
      </w:r>
    </w:p>
    <w:p>
      <w:pPr>
        <w:pStyle w:val="Normal"/>
        <w:spacing w:lineRule="auto" w:line="240" w:before="0" w:after="0"/>
        <w:rPr/>
      </w:pPr>
      <w:r>
        <w:rPr/>
      </w:r>
      <w:bookmarkStart w:id="0" w:name="_Hlk19718051"/>
      <w:bookmarkStart w:id="1" w:name="_Hlk19718051"/>
      <w:bookmarkEnd w:id="1"/>
    </w:p>
    <w:p>
      <w:pPr>
        <w:pStyle w:val="Normal"/>
        <w:spacing w:lineRule="auto" w:line="240"/>
        <w:ind w:firstLine="708"/>
        <w:jc w:val="both"/>
        <w:rPr>
          <w:rFonts w:ascii="Times New Roman" w:hAnsi="Times New Roman"/>
          <w:sz w:val="28"/>
          <w:szCs w:val="28"/>
        </w:rPr>
      </w:pPr>
      <w:r>
        <w:rPr>
          <w:rFonts w:ascii="Times New Roman" w:hAnsi="Times New Roman"/>
          <w:sz w:val="28"/>
          <w:szCs w:val="28"/>
        </w:rPr>
        <w:t xml:space="preserve">Керуючись статтями 32, 42 Закону України «Про місцеве самоврядування в Україні»,  </w:t>
      </w:r>
      <w:r>
        <w:rPr>
          <w:rFonts w:ascii="Times New Roman" w:hAnsi="Times New Roman"/>
          <w:sz w:val="28"/>
          <w:szCs w:val="28"/>
          <w:lang w:eastAsia="ru-RU"/>
        </w:rPr>
        <w:t xml:space="preserve">рішенням ІІ пленарного засідання 40 сесії 7 скликання Покровської міської ради від 26 грудня 2018 року № 46 «Про затвердження </w:t>
      </w:r>
      <w:r>
        <w:rPr>
          <w:rFonts w:ascii="Times New Roman" w:hAnsi="Times New Roman"/>
          <w:sz w:val="28"/>
          <w:szCs w:val="28"/>
        </w:rPr>
        <w:t>Комплексної програми соціального захисту населення  територіальної громади м. Покров на 2019-2021», з метою посилення уваги до потреб осіб з обмеженими фізичними можливостями та відзначення 3 грудня 2020 року Міжнародного дня осіб з інвалідністю в рамках обмежувальних протиепідемічних заходів з попередження поширення коронавірусної хвороби COVID-19</w:t>
      </w:r>
    </w:p>
    <w:p>
      <w:pPr>
        <w:pStyle w:val="Normal"/>
        <w:spacing w:lineRule="auto" w:line="240"/>
        <w:ind w:firstLine="708"/>
        <w:jc w:val="both"/>
        <w:rPr>
          <w:rFonts w:ascii="Times New Roman" w:hAnsi="Times New Roman"/>
          <w:b/>
          <w:b/>
          <w:sz w:val="28"/>
          <w:szCs w:val="28"/>
        </w:rPr>
      </w:pPr>
      <w:r>
        <w:rPr>
          <w:rFonts w:ascii="Times New Roman" w:hAnsi="Times New Roman"/>
          <w:b/>
          <w:sz w:val="28"/>
          <w:szCs w:val="28"/>
        </w:rPr>
        <w:t xml:space="preserve">ЗОБОВ᾽ЯЗУЮ: </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1.  Затвердити  план міських заходів з нагоди відзначення 3 грудня 2020 року Міжнародного дня  осіб з інвалідністю, що додається. </w:t>
      </w:r>
    </w:p>
    <w:p>
      <w:pPr>
        <w:pStyle w:val="NoSpacing"/>
        <w:ind w:firstLine="708"/>
        <w:jc w:val="both"/>
        <w:rPr>
          <w:rFonts w:ascii="Times New Roman" w:hAnsi="Times New Roman"/>
          <w:sz w:val="28"/>
          <w:szCs w:val="28"/>
        </w:rPr>
      </w:pPr>
      <w:r>
        <w:rPr>
          <w:rFonts w:ascii="Times New Roman" w:hAnsi="Times New Roman"/>
          <w:sz w:val="28"/>
          <w:szCs w:val="28"/>
        </w:rPr>
        <w:t>2.  Управлінню праці та соціального захисту населення (Ігнатюк Т.М.), територіальному центру соціального обслуговування (надання соціальних послуг) (Даниленко Н.Е.), управлінню освіти (Цупрова Г.А.), ДПТНЗ «Покровський центр підготовки і перепідготовки робітничих кадрів»     (Дяченко Н.В.) (за згодою), Покровській міській філії Дніпропетровського обласного центру зайнятості (Кравченко О.І.) (за згодою), КНП «Центр первинної медико-санітарної допомоги Покровської міської ради Дніпропетровської області» (Леонтьєв О.О.), КП «Центральна міська лікарня Покровської міської ради Дніпропетровської області» (Шкіль А.П.), міській громадській організації «Союз Чорнобиль м. Покров» (Середа Ю.Д.) (за згодою), міській організації ветеранів Афганістану УСВА (Грінер О.А.) (за згодою), громадській організації «Міська спілка воїнів-учасників антитерористичної операції м. Покров» (Солянко В.А.) (за згодою) забезпечити реалізацію зазначених заходів за напрямками роботи.</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t>3.  ПП «Редакція Козацька вежа» (Грінь Ю.В.) (за згодою), прес-службі міського голови (Сізова О.А.) забезпечити висвітлення  заходів у засобах масової інформації.</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4.    Міському фінансовому управлінню (Міщенко Т.В.) надати фінансову підтримку громадським організаціям міста на проведення загальноміських заходів з нагоди відзначення 3 грудня 2020 року Міжнародного дня осіб з інвалідністю.</w:t>
      </w:r>
    </w:p>
    <w:p>
      <w:pPr>
        <w:pStyle w:val="Normal"/>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spacing w:lineRule="auto" w:line="240"/>
        <w:ind w:firstLine="708"/>
        <w:jc w:val="both"/>
        <w:rPr>
          <w:rFonts w:ascii="Times New Roman" w:hAnsi="Times New Roman"/>
          <w:sz w:val="28"/>
          <w:szCs w:val="28"/>
        </w:rPr>
      </w:pPr>
      <w:r>
        <w:rPr>
          <w:rFonts w:ascii="Times New Roman" w:hAnsi="Times New Roman"/>
          <w:sz w:val="28"/>
          <w:szCs w:val="28"/>
        </w:rPr>
        <w:t xml:space="preserve">5.   Координацію роботи по виконанню даного розпорядження покласти на начальника управління праці та соціального захисту населення                       Ігнатюк Т.М., контроль – на заступника міського голови  Бондаренко Н.О.  </w:t>
      </w:r>
    </w:p>
    <w:p>
      <w:pPr>
        <w:pStyle w:val="Normal"/>
        <w:tabs>
          <w:tab w:val="clear" w:pos="708"/>
          <w:tab w:val="left" w:pos="540" w:leader="none"/>
        </w:tabs>
        <w:rPr>
          <w:rFonts w:ascii="Times New Roman" w:hAnsi="Times New Roman"/>
          <w:sz w:val="28"/>
          <w:szCs w:val="28"/>
        </w:rPr>
      </w:pPr>
      <w:r>
        <w:rPr>
          <w:rFonts w:ascii="Times New Roman" w:hAnsi="Times New Roman"/>
          <w:sz w:val="28"/>
          <w:szCs w:val="28"/>
        </w:rPr>
        <w:t>Міський голова</w:t>
        <w:tab/>
        <w:tab/>
        <w:tab/>
        <w:tab/>
        <w:t xml:space="preserve">                                                   О.М. Шаповал</w:t>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bookmarkStart w:id="2" w:name="_GoBack"/>
      <w:bookmarkStart w:id="3" w:name="_GoBack"/>
      <w:bookmarkEnd w:id="3"/>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eastAsia="Times New Roman"/>
          <w:sz w:val="28"/>
          <w:szCs w:val="28"/>
          <w:lang w:val="ru-RU" w:eastAsia="ru-RU"/>
        </w:rPr>
      </w:pPr>
      <w:r>
        <w:rPr>
          <w:rFonts w:eastAsia="Times New Roman" w:ascii="Times New Roman" w:hAnsi="Times New Roman"/>
          <w:sz w:val="28"/>
          <w:szCs w:val="28"/>
          <w:lang w:val="ru-RU" w:eastAsia="ru-RU"/>
        </w:rPr>
      </w:r>
    </w:p>
    <w:p>
      <w:pPr>
        <w:pStyle w:val="Normal"/>
        <w:suppressAutoHyphens w:val="false"/>
        <w:spacing w:lineRule="auto" w:line="240" w:before="0" w:after="0"/>
        <w:jc w:val="both"/>
        <w:rPr/>
      </w:pPr>
      <w:r>
        <w:rPr>
          <w:rFonts w:eastAsia="Times New Roman" w:ascii="Times New Roman" w:hAnsi="Times New Roman"/>
          <w:sz w:val="28"/>
          <w:szCs w:val="28"/>
          <w:lang w:eastAsia="ru-RU"/>
        </w:rPr>
        <w:t xml:space="preserve">    </w:t>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t>ЗАТВЕРДЖЕНО</w:t>
      </w:r>
    </w:p>
    <w:p>
      <w:pPr>
        <w:pStyle w:val="Normal"/>
        <w:spacing w:lineRule="auto" w:line="240" w:before="0" w:after="0"/>
        <w:ind w:left="5580" w:firstLine="708"/>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t>Розпорядженням міського голови</w:t>
      </w:r>
    </w:p>
    <w:p>
      <w:pPr>
        <w:pStyle w:val="Normal"/>
        <w:spacing w:lineRule="auto" w:line="240" w:before="0" w:after="0"/>
        <w:ind w:left="5580" w:hanging="0"/>
        <w:rPr/>
      </w:pPr>
      <w:r>
        <w:rPr>
          <w:rFonts w:ascii="Times New Roman" w:hAnsi="Times New Roman"/>
          <w:sz w:val="28"/>
          <w:szCs w:val="28"/>
        </w:rPr>
        <w:t xml:space="preserve">25.11.2020 №265-р </w:t>
      </w:r>
    </w:p>
    <w:p>
      <w:pPr>
        <w:pStyle w:val="Normal"/>
        <w:tabs>
          <w:tab w:val="clear" w:pos="708"/>
          <w:tab w:val="left" w:pos="6083" w:leader="none"/>
        </w:tabs>
        <w:spacing w:lineRule="auto" w:line="240" w:before="0" w:after="0"/>
        <w:ind w:left="5580" w:hanging="0"/>
        <w:rPr>
          <w:rFonts w:ascii="Times New Roman" w:hAnsi="Times New Roman"/>
          <w:sz w:val="28"/>
          <w:szCs w:val="28"/>
        </w:rPr>
      </w:pPr>
      <w:r>
        <w:rPr>
          <w:rFonts w:ascii="Times New Roman" w:hAnsi="Times New Roman"/>
          <w:sz w:val="28"/>
          <w:szCs w:val="28"/>
        </w:rPr>
        <w:tab/>
      </w:r>
    </w:p>
    <w:p>
      <w:pPr>
        <w:pStyle w:val="Normal"/>
        <w:tabs>
          <w:tab w:val="clear" w:pos="708"/>
          <w:tab w:val="left" w:pos="2177" w:leader="none"/>
          <w:tab w:val="center" w:pos="4819" w:leader="none"/>
        </w:tabs>
        <w:spacing w:lineRule="auto" w:line="240" w:before="0" w:after="0"/>
        <w:rPr>
          <w:rFonts w:ascii="Times New Roman" w:hAnsi="Times New Roman"/>
          <w:sz w:val="28"/>
          <w:szCs w:val="28"/>
        </w:rPr>
      </w:pPr>
      <w:r>
        <w:rPr>
          <w:rFonts w:ascii="Times New Roman" w:hAnsi="Times New Roman"/>
          <w:sz w:val="28"/>
          <w:szCs w:val="28"/>
        </w:rPr>
        <w:tab/>
      </w:r>
    </w:p>
    <w:p>
      <w:pPr>
        <w:pStyle w:val="Normal"/>
        <w:tabs>
          <w:tab w:val="clear" w:pos="708"/>
          <w:tab w:val="left" w:pos="2177" w:leader="none"/>
          <w:tab w:val="center" w:pos="4819" w:leader="none"/>
        </w:tabs>
        <w:spacing w:lineRule="auto" w:line="240" w:before="0" w:after="0"/>
        <w:rPr>
          <w:rFonts w:ascii="Times New Roman" w:hAnsi="Times New Roman"/>
          <w:sz w:val="28"/>
          <w:szCs w:val="28"/>
        </w:rPr>
      </w:pPr>
      <w:r>
        <w:rPr>
          <w:rFonts w:ascii="Times New Roman" w:hAnsi="Times New Roman"/>
          <w:sz w:val="28"/>
          <w:szCs w:val="28"/>
        </w:rPr>
        <w:tab/>
        <w:t>План міських заходів</w:t>
      </w:r>
      <w:r>
        <w:rPr>
          <w:rFonts w:ascii="Times New Roman" w:hAnsi="Times New Roman"/>
          <w:sz w:val="28"/>
          <w:szCs w:val="28"/>
          <w:lang w:val="ru-RU"/>
        </w:rPr>
        <w:t xml:space="preserve"> з </w:t>
      </w:r>
      <w:r>
        <w:rPr>
          <w:rFonts w:ascii="Times New Roman" w:hAnsi="Times New Roman"/>
          <w:sz w:val="28"/>
          <w:szCs w:val="28"/>
        </w:rPr>
        <w:t xml:space="preserve">нагоди відзначення </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3 грудня 20</w:t>
      </w:r>
      <w:r>
        <w:rPr>
          <w:rFonts w:ascii="Times New Roman" w:hAnsi="Times New Roman"/>
          <w:sz w:val="28"/>
          <w:szCs w:val="28"/>
          <w:lang w:val="ru-RU"/>
        </w:rPr>
        <w:t>20</w:t>
      </w:r>
      <w:r>
        <w:rPr>
          <w:rFonts w:ascii="Times New Roman" w:hAnsi="Times New Roman"/>
          <w:sz w:val="28"/>
          <w:szCs w:val="28"/>
        </w:rPr>
        <w:t xml:space="preserve"> року Міжнародного дня осіб з інвалідністю</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в рамках обмежувальних протиепідемічних заходів</w:t>
      </w:r>
    </w:p>
    <w:p>
      <w:pPr>
        <w:pStyle w:val="Normal"/>
        <w:spacing w:lineRule="auto" w:line="240" w:before="0" w:after="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 попередження поширення коронавірусної хвороби COVID-19</w:t>
      </w:r>
    </w:p>
    <w:tbl>
      <w:tblPr>
        <w:tblStyle w:val="a9"/>
        <w:tblW w:w="9889" w:type="dxa"/>
        <w:jc w:val="left"/>
        <w:tblInd w:w="0" w:type="dxa"/>
        <w:tblCellMar>
          <w:top w:w="0" w:type="dxa"/>
          <w:left w:w="108" w:type="dxa"/>
          <w:bottom w:w="0" w:type="dxa"/>
          <w:right w:w="108" w:type="dxa"/>
        </w:tblCellMar>
        <w:tblLook w:val="04a0"/>
      </w:tblPr>
      <w:tblGrid>
        <w:gridCol w:w="534"/>
        <w:gridCol w:w="4252"/>
        <w:gridCol w:w="2126"/>
        <w:gridCol w:w="2976"/>
      </w:tblGrid>
      <w:tr>
        <w:trPr/>
        <w:tc>
          <w:tcPr>
            <w:tcW w:w="534" w:type="dxa"/>
            <w:tcBorders/>
            <w:shd w:fill="auto" w:val="clear"/>
          </w:tcPr>
          <w:p>
            <w:pPr>
              <w:pStyle w:val="Normal"/>
              <w:spacing w:before="0" w:after="20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з/п</w:t>
            </w:r>
          </w:p>
        </w:tc>
        <w:tc>
          <w:tcPr>
            <w:tcW w:w="4252" w:type="dxa"/>
            <w:tcBorders/>
            <w:shd w:fill="auto" w:val="clear"/>
          </w:tcPr>
          <w:p>
            <w:pPr>
              <w:pStyle w:val="Normal"/>
              <w:spacing w:before="0" w:after="200"/>
              <w:jc w:val="center"/>
              <w:rPr>
                <w:rFonts w:ascii="Times New Roman" w:hAnsi="Times New Roman"/>
                <w:sz w:val="24"/>
                <w:szCs w:val="24"/>
              </w:rPr>
            </w:pPr>
            <w:r>
              <w:rPr>
                <w:rFonts w:ascii="Times New Roman" w:hAnsi="Times New Roman"/>
                <w:sz w:val="24"/>
                <w:szCs w:val="24"/>
              </w:rPr>
              <w:t>Захід</w:t>
            </w:r>
          </w:p>
        </w:tc>
        <w:tc>
          <w:tcPr>
            <w:tcW w:w="2126" w:type="dxa"/>
            <w:tcBorders/>
            <w:shd w:fill="auto" w:val="clear"/>
          </w:tcPr>
          <w:p>
            <w:pPr>
              <w:pStyle w:val="Normal"/>
              <w:spacing w:before="0" w:after="200"/>
              <w:jc w:val="center"/>
              <w:rPr>
                <w:rFonts w:ascii="Times New Roman" w:hAnsi="Times New Roman"/>
                <w:sz w:val="24"/>
                <w:szCs w:val="24"/>
              </w:rPr>
            </w:pPr>
            <w:r>
              <w:rPr>
                <w:rFonts w:ascii="Times New Roman" w:hAnsi="Times New Roman"/>
                <w:sz w:val="24"/>
                <w:szCs w:val="24"/>
              </w:rPr>
              <w:t>Термін виконання</w:t>
            </w:r>
          </w:p>
        </w:tc>
        <w:tc>
          <w:tcPr>
            <w:tcW w:w="2976" w:type="dxa"/>
            <w:tcBorders/>
            <w:shd w:fill="auto" w:val="clear"/>
          </w:tcPr>
          <w:p>
            <w:pPr>
              <w:pStyle w:val="Normal"/>
              <w:spacing w:before="0" w:after="200"/>
              <w:jc w:val="center"/>
              <w:rPr>
                <w:rFonts w:ascii="Times New Roman" w:hAnsi="Times New Roman"/>
                <w:sz w:val="24"/>
                <w:szCs w:val="24"/>
              </w:rPr>
            </w:pPr>
            <w:r>
              <w:rPr>
                <w:rFonts w:ascii="Times New Roman" w:hAnsi="Times New Roman"/>
                <w:sz w:val="24"/>
                <w:szCs w:val="24"/>
              </w:rPr>
              <w:t>Виконавець</w:t>
            </w:r>
          </w:p>
        </w:tc>
      </w:tr>
      <w:tr>
        <w:trPr/>
        <w:tc>
          <w:tcPr>
            <w:tcW w:w="534" w:type="dxa"/>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1</w:t>
            </w:r>
          </w:p>
        </w:tc>
        <w:tc>
          <w:tcPr>
            <w:tcW w:w="4252" w:type="dxa"/>
            <w:tcBorders/>
            <w:shd w:fill="auto" w:val="clear"/>
          </w:tcPr>
          <w:p>
            <w:pPr>
              <w:pStyle w:val="Normal"/>
              <w:tabs>
                <w:tab w:val="clear" w:pos="708"/>
                <w:tab w:val="left" w:pos="1256" w:leader="none"/>
              </w:tabs>
              <w:spacing w:lineRule="auto" w:line="240" w:before="0" w:after="0"/>
              <w:rPr>
                <w:rFonts w:ascii="Times New Roman" w:hAnsi="Times New Roman"/>
                <w:sz w:val="28"/>
                <w:szCs w:val="28"/>
              </w:rPr>
            </w:pPr>
            <w:r>
              <w:rPr>
                <w:rFonts w:ascii="Times New Roman" w:hAnsi="Times New Roman"/>
                <w:sz w:val="28"/>
                <w:szCs w:val="28"/>
              </w:rPr>
              <w:t>Проведення онлайн тематичних заходів для здобувачів освіти щодо формування толерантного ставлення до осіб з обмеженими можливостями</w:t>
            </w:r>
          </w:p>
        </w:tc>
        <w:tc>
          <w:tcPr>
            <w:tcW w:w="2126"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03.12.2020</w:t>
            </w:r>
          </w:p>
        </w:tc>
        <w:tc>
          <w:tcPr>
            <w:tcW w:w="2976"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Управління освіти</w:t>
            </w:r>
          </w:p>
        </w:tc>
      </w:tr>
      <w:tr>
        <w:trPr/>
        <w:tc>
          <w:tcPr>
            <w:tcW w:w="534" w:type="dxa"/>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2</w:t>
            </w:r>
          </w:p>
        </w:tc>
        <w:tc>
          <w:tcPr>
            <w:tcW w:w="4252" w:type="dxa"/>
            <w:tcBorders/>
            <w:shd w:fill="auto" w:val="clear"/>
          </w:tcPr>
          <w:p>
            <w:pPr>
              <w:pStyle w:val="Style25"/>
              <w:rPr>
                <w:color w:val="000000"/>
                <w:szCs w:val="28"/>
              </w:rPr>
            </w:pPr>
            <w:r>
              <w:rPr>
                <w:color w:val="000000"/>
                <w:szCs w:val="28"/>
              </w:rPr>
              <w:t>Проведення віртуальної галереї «Можливості обмежені, а здібності безмежні»</w:t>
            </w:r>
          </w:p>
        </w:tc>
        <w:tc>
          <w:tcPr>
            <w:tcW w:w="2126" w:type="dxa"/>
            <w:tcBorders/>
            <w:shd w:fill="auto" w:val="clear"/>
          </w:tcPr>
          <w:p>
            <w:pPr>
              <w:pStyle w:val="Style25"/>
              <w:rPr>
                <w:color w:val="000000"/>
                <w:szCs w:val="28"/>
              </w:rPr>
            </w:pPr>
            <w:r>
              <w:rPr>
                <w:color w:val="000000"/>
                <w:szCs w:val="28"/>
              </w:rPr>
              <w:t>03.12.2020</w:t>
            </w:r>
          </w:p>
        </w:tc>
        <w:tc>
          <w:tcPr>
            <w:tcW w:w="2976" w:type="dxa"/>
            <w:tcBorders/>
            <w:shd w:fill="auto" w:val="clear"/>
          </w:tcPr>
          <w:p>
            <w:pPr>
              <w:pStyle w:val="Style25"/>
              <w:rPr/>
            </w:pPr>
            <w:r>
              <w:rPr/>
              <w:t>Управління освіти</w:t>
            </w:r>
          </w:p>
          <w:p>
            <w:pPr>
              <w:pStyle w:val="Style25"/>
              <w:rPr/>
            </w:pPr>
            <w:r>
              <w:rPr/>
              <w:t>БТДЮ</w:t>
            </w:r>
          </w:p>
        </w:tc>
      </w:tr>
      <w:tr>
        <w:trPr/>
        <w:tc>
          <w:tcPr>
            <w:tcW w:w="534" w:type="dxa"/>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3</w:t>
            </w:r>
          </w:p>
        </w:tc>
        <w:tc>
          <w:tcPr>
            <w:tcW w:w="4252" w:type="dxa"/>
            <w:tcBorders/>
            <w:shd w:fill="auto" w:val="clear"/>
          </w:tcPr>
          <w:p>
            <w:pPr>
              <w:pStyle w:val="Normal"/>
              <w:tabs>
                <w:tab w:val="clear" w:pos="708"/>
                <w:tab w:val="left" w:pos="1256" w:leader="none"/>
              </w:tabs>
              <w:spacing w:lineRule="auto" w:line="240" w:before="0" w:after="0"/>
              <w:rPr>
                <w:rFonts w:ascii="Times New Roman" w:hAnsi="Times New Roman"/>
                <w:sz w:val="28"/>
                <w:szCs w:val="28"/>
              </w:rPr>
            </w:pPr>
            <w:r>
              <w:rPr>
                <w:rFonts w:ascii="Times New Roman" w:hAnsi="Times New Roman"/>
                <w:sz w:val="28"/>
                <w:szCs w:val="28"/>
              </w:rPr>
              <w:t>Проведення онлайн майстер-класів:</w:t>
            </w:r>
          </w:p>
          <w:p>
            <w:pPr>
              <w:pStyle w:val="Normal"/>
              <w:tabs>
                <w:tab w:val="clear" w:pos="708"/>
                <w:tab w:val="left" w:pos="1256" w:leader="none"/>
              </w:tabs>
              <w:spacing w:lineRule="auto" w:line="240" w:before="0" w:after="0"/>
              <w:rPr>
                <w:rFonts w:ascii="Times New Roman" w:hAnsi="Times New Roman"/>
                <w:sz w:val="28"/>
                <w:szCs w:val="28"/>
              </w:rPr>
            </w:pPr>
            <w:r>
              <w:rPr>
                <w:rFonts w:ascii="Times New Roman" w:hAnsi="Times New Roman"/>
                <w:sz w:val="28"/>
                <w:szCs w:val="28"/>
              </w:rPr>
              <w:t>- з  арт-терапії та су-джок-терапії  для дітей з інвалідністю «Світ без бар’єрів»</w:t>
            </w:r>
          </w:p>
        </w:tc>
        <w:tc>
          <w:tcPr>
            <w:tcW w:w="2126" w:type="dxa"/>
            <w:tcBorders/>
            <w:shd w:fill="auto" w:val="clear"/>
          </w:tcPr>
          <w:p>
            <w:pPr>
              <w:pStyle w:val="Style25"/>
              <w:rPr/>
            </w:pPr>
            <w:r>
              <w:rPr/>
              <w:t>03.12.2020</w:t>
            </w:r>
          </w:p>
        </w:tc>
        <w:tc>
          <w:tcPr>
            <w:tcW w:w="2976" w:type="dxa"/>
            <w:tcBorders/>
            <w:shd w:fill="auto" w:val="clear"/>
          </w:tcPr>
          <w:p>
            <w:pPr>
              <w:pStyle w:val="Style25"/>
              <w:rPr/>
            </w:pPr>
            <w:r>
              <w:rPr/>
              <w:t>Управління освіти</w:t>
            </w:r>
          </w:p>
          <w:p>
            <w:pPr>
              <w:pStyle w:val="Style25"/>
              <w:rPr>
                <w:szCs w:val="28"/>
              </w:rPr>
            </w:pPr>
            <w:r>
              <w:rPr/>
              <w:t>КУ «Покровський ІРЦ»</w:t>
            </w:r>
          </w:p>
        </w:tc>
      </w:tr>
      <w:tr>
        <w:trPr/>
        <w:tc>
          <w:tcPr>
            <w:tcW w:w="534" w:type="dxa"/>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4</w:t>
            </w:r>
          </w:p>
        </w:tc>
        <w:tc>
          <w:tcPr>
            <w:tcW w:w="4252"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Організація та інтерактивне проведення тематичних заходів:</w:t>
            </w:r>
          </w:p>
          <w:p>
            <w:pPr>
              <w:pStyle w:val="NoSpacing"/>
              <w:spacing w:lineRule="auto" w:line="240"/>
              <w:rPr>
                <w:rFonts w:ascii="Times New Roman" w:hAnsi="Times New Roman"/>
                <w:sz w:val="28"/>
                <w:szCs w:val="28"/>
                <w:highlight w:val="white"/>
              </w:rPr>
            </w:pPr>
            <w:r>
              <w:rPr>
                <w:rFonts w:ascii="Times New Roman" w:hAnsi="Times New Roman"/>
                <w:sz w:val="28"/>
                <w:szCs w:val="28"/>
                <w:shd w:fill="FFFFFF" w:val="clear"/>
              </w:rPr>
              <w:t>- круглого столу школи «Лідер» на тему: «З вірою в любов і в милосердя»,</w:t>
            </w:r>
          </w:p>
          <w:p>
            <w:pPr>
              <w:pStyle w:val="NoSpacing"/>
              <w:spacing w:lineRule="auto" w:line="240"/>
              <w:rPr>
                <w:rFonts w:ascii="Times New Roman" w:hAnsi="Times New Roman"/>
                <w:sz w:val="28"/>
                <w:szCs w:val="28"/>
                <w:highlight w:val="white"/>
              </w:rPr>
            </w:pPr>
            <w:r>
              <w:rPr>
                <w:rFonts w:ascii="Times New Roman" w:hAnsi="Times New Roman"/>
                <w:sz w:val="28"/>
                <w:szCs w:val="28"/>
                <w:shd w:fill="FFFFFF" w:val="clear"/>
              </w:rPr>
              <w:t>- правового калейдоскопу «Захисти свої права»,</w:t>
            </w:r>
          </w:p>
          <w:p>
            <w:pPr>
              <w:pStyle w:val="NoSpacing"/>
              <w:spacing w:lineRule="auto" w:line="240"/>
              <w:rPr>
                <w:rFonts w:ascii="Times New Roman" w:hAnsi="Times New Roman"/>
                <w:sz w:val="28"/>
                <w:szCs w:val="28"/>
              </w:rPr>
            </w:pPr>
            <w:r>
              <w:rPr>
                <w:rFonts w:ascii="Times New Roman" w:hAnsi="Times New Roman"/>
                <w:sz w:val="28"/>
                <w:szCs w:val="28"/>
              </w:rPr>
              <w:t>- онлайн - перегляду  документальних фільмів про життя людей з обмеженими можливостями,</w:t>
            </w:r>
          </w:p>
          <w:p>
            <w:pPr>
              <w:pStyle w:val="NoSpacing"/>
              <w:spacing w:lineRule="auto" w:line="240"/>
              <w:rPr>
                <w:rFonts w:ascii="Times New Roman" w:hAnsi="Times New Roman"/>
                <w:sz w:val="28"/>
                <w:szCs w:val="28"/>
              </w:rPr>
            </w:pPr>
            <w:r>
              <w:rPr>
                <w:rFonts w:ascii="Times New Roman" w:hAnsi="Times New Roman"/>
                <w:sz w:val="28"/>
                <w:szCs w:val="28"/>
                <w:shd w:fill="FFFFFF" w:val="clear"/>
              </w:rPr>
              <w:t xml:space="preserve">- благодійної акція “Душу зцілює добро” для дітей з особливими потребами по збору іграшок, книг, розвиваючих матеріалів, </w:t>
            </w:r>
          </w:p>
          <w:p>
            <w:pPr>
              <w:pStyle w:val="NoSpacing"/>
              <w:spacing w:lineRule="auto" w:line="240"/>
              <w:rPr>
                <w:szCs w:val="28"/>
              </w:rPr>
            </w:pPr>
            <w:r>
              <w:rPr>
                <w:rFonts w:ascii="Times New Roman" w:hAnsi="Times New Roman"/>
                <w:sz w:val="28"/>
                <w:szCs w:val="28"/>
                <w:shd w:fill="FFFFFF" w:val="clear"/>
              </w:rPr>
              <w:t>- книжково-ілюстративних виставок: “Рівні серед рівних”, “Ти не один у цьому світі”, “Люди потребують милосердя”</w:t>
            </w:r>
          </w:p>
        </w:tc>
        <w:tc>
          <w:tcPr>
            <w:tcW w:w="2126"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01.12.2020-03.12.2020</w:t>
            </w:r>
          </w:p>
        </w:tc>
        <w:tc>
          <w:tcPr>
            <w:tcW w:w="2976"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ДПТНЗ «Покровський центр підготовки і перепідготовки робітничих кадрів»</w:t>
            </w:r>
          </w:p>
        </w:tc>
      </w:tr>
      <w:tr>
        <w:trPr/>
        <w:tc>
          <w:tcPr>
            <w:tcW w:w="534" w:type="dxa"/>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5</w:t>
            </w:r>
          </w:p>
        </w:tc>
        <w:tc>
          <w:tcPr>
            <w:tcW w:w="4252" w:type="dxa"/>
            <w:tcBorders/>
            <w:shd w:fill="auto" w:val="clear"/>
          </w:tcPr>
          <w:p>
            <w:pPr>
              <w:pStyle w:val="Style25"/>
              <w:rPr>
                <w:color w:val="000000"/>
                <w:szCs w:val="28"/>
              </w:rPr>
            </w:pPr>
            <w:r>
              <w:rPr>
                <w:color w:val="000000"/>
                <w:szCs w:val="28"/>
              </w:rPr>
              <w:t xml:space="preserve">Забезпечення потреби у технічних засобах реабілітації осіб з інвалідністю та дітей з інвалідністю відповідно до рекомендацій індивідуальних програм реабілітації </w:t>
            </w:r>
          </w:p>
        </w:tc>
        <w:tc>
          <w:tcPr>
            <w:tcW w:w="2126" w:type="dxa"/>
            <w:tcBorders/>
            <w:shd w:fill="auto" w:val="clear"/>
          </w:tcPr>
          <w:p>
            <w:pPr>
              <w:pStyle w:val="Style25"/>
              <w:rPr>
                <w:color w:val="000000"/>
                <w:szCs w:val="28"/>
              </w:rPr>
            </w:pPr>
            <w:r>
              <w:rPr>
                <w:color w:val="000000"/>
                <w:szCs w:val="28"/>
              </w:rPr>
              <w:t>Протягом року</w:t>
            </w:r>
          </w:p>
        </w:tc>
        <w:tc>
          <w:tcPr>
            <w:tcW w:w="2976" w:type="dxa"/>
            <w:tcBorders/>
            <w:shd w:fill="auto" w:val="clear"/>
          </w:tcPr>
          <w:p>
            <w:pPr>
              <w:pStyle w:val="Style25"/>
              <w:rPr>
                <w:color w:val="000000"/>
                <w:szCs w:val="28"/>
              </w:rPr>
            </w:pPr>
            <w:r>
              <w:rPr>
                <w:color w:val="000000"/>
                <w:szCs w:val="28"/>
              </w:rPr>
              <w:t xml:space="preserve">Управління праці та соціального захисту населення, </w:t>
            </w:r>
          </w:p>
          <w:p>
            <w:pPr>
              <w:pStyle w:val="Style25"/>
              <w:rPr>
                <w:color w:val="000000"/>
                <w:szCs w:val="28"/>
              </w:rPr>
            </w:pPr>
            <w:r>
              <w:rPr>
                <w:color w:val="000000"/>
                <w:szCs w:val="28"/>
              </w:rPr>
              <w:t xml:space="preserve">Територіальний центр соціального обслуговування (надання соціальних послуг) </w:t>
            </w:r>
          </w:p>
        </w:tc>
      </w:tr>
      <w:tr>
        <w:trPr/>
        <w:tc>
          <w:tcPr>
            <w:tcW w:w="534" w:type="dxa"/>
            <w:tcBorders/>
            <w:shd w:fill="auto" w:val="clear"/>
          </w:tcPr>
          <w:p>
            <w:pPr>
              <w:pStyle w:val="Normal"/>
              <w:spacing w:before="0" w:after="200"/>
              <w:jc w:val="center"/>
              <w:rPr>
                <w:rFonts w:ascii="Times New Roman" w:hAnsi="Times New Roman"/>
                <w:sz w:val="28"/>
                <w:szCs w:val="28"/>
              </w:rPr>
            </w:pPr>
            <w:r>
              <w:rPr>
                <w:rFonts w:ascii="Times New Roman" w:hAnsi="Times New Roman"/>
                <w:sz w:val="28"/>
                <w:szCs w:val="28"/>
              </w:rPr>
              <w:t>6</w:t>
            </w:r>
          </w:p>
        </w:tc>
        <w:tc>
          <w:tcPr>
            <w:tcW w:w="4252" w:type="dxa"/>
            <w:tcBorders/>
            <w:shd w:fill="auto" w:val="clear"/>
          </w:tcPr>
          <w:p>
            <w:pPr>
              <w:pStyle w:val="Style25"/>
              <w:rPr>
                <w:color w:val="000000"/>
                <w:szCs w:val="28"/>
              </w:rPr>
            </w:pPr>
            <w:r>
              <w:rPr>
                <w:color w:val="000000"/>
                <w:szCs w:val="28"/>
              </w:rPr>
              <w:t>Забезпечення осіб з інвалідністю санаторно-курортними путівками та виплатою грошової компенсації замість санаторно-курортної путівки</w:t>
            </w:r>
          </w:p>
        </w:tc>
        <w:tc>
          <w:tcPr>
            <w:tcW w:w="2126" w:type="dxa"/>
            <w:tcBorders/>
            <w:shd w:fill="auto" w:val="clear"/>
          </w:tcPr>
          <w:p>
            <w:pPr>
              <w:pStyle w:val="Style25"/>
              <w:rPr>
                <w:color w:val="000000"/>
                <w:szCs w:val="28"/>
              </w:rPr>
            </w:pPr>
            <w:r>
              <w:rPr>
                <w:color w:val="000000"/>
                <w:szCs w:val="28"/>
              </w:rPr>
              <w:t>Протягом року</w:t>
            </w:r>
          </w:p>
        </w:tc>
        <w:tc>
          <w:tcPr>
            <w:tcW w:w="2976" w:type="dxa"/>
            <w:tcBorders/>
            <w:shd w:fill="auto" w:val="clear"/>
          </w:tcPr>
          <w:p>
            <w:pPr>
              <w:pStyle w:val="Style25"/>
              <w:rPr>
                <w:color w:val="000000"/>
                <w:szCs w:val="28"/>
              </w:rPr>
            </w:pPr>
            <w:r>
              <w:rPr>
                <w:color w:val="000000"/>
                <w:szCs w:val="28"/>
              </w:rPr>
              <w:t>Управління праці та соціального захисту населення</w:t>
            </w:r>
          </w:p>
          <w:p>
            <w:pPr>
              <w:pStyle w:val="Normal"/>
              <w:spacing w:before="0" w:after="200"/>
              <w:ind w:firstLine="708"/>
              <w:rPr/>
            </w:pPr>
            <w:r>
              <w:rPr/>
            </w:r>
          </w:p>
        </w:tc>
      </w:tr>
      <w:tr>
        <w:trPr>
          <w:trHeight w:val="273" w:hRule="atLeast"/>
        </w:trPr>
        <w:tc>
          <w:tcPr>
            <w:tcW w:w="534"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7</w:t>
            </w:r>
          </w:p>
        </w:tc>
        <w:tc>
          <w:tcPr>
            <w:tcW w:w="4252"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Надання благодійної допомоги у вигляді продуктових і миючих наборів особам з інвалідністю, які знаходяться на обслуговуванні у Територіальному центрі соціального обслуговування (надання соціальних послуг),   членам міського  об’єднання людей з обмеженими можливостями «Крила життя» та членам міського осередку осіб з  інвалідністю по зору</w:t>
            </w:r>
          </w:p>
        </w:tc>
        <w:tc>
          <w:tcPr>
            <w:tcW w:w="2126"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03.12.2020</w:t>
            </w:r>
          </w:p>
        </w:tc>
        <w:tc>
          <w:tcPr>
            <w:tcW w:w="2976"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color w:val="000000"/>
                <w:sz w:val="28"/>
                <w:szCs w:val="28"/>
              </w:rPr>
              <w:t xml:space="preserve">Територіальний центр соціального обслуговування (надання соціальних послуг) </w:t>
            </w:r>
          </w:p>
        </w:tc>
      </w:tr>
      <w:tr>
        <w:trPr>
          <w:trHeight w:val="273" w:hRule="atLeast"/>
        </w:trPr>
        <w:tc>
          <w:tcPr>
            <w:tcW w:w="534"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8</w:t>
            </w:r>
          </w:p>
        </w:tc>
        <w:tc>
          <w:tcPr>
            <w:tcW w:w="4252"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Організація та проведення онлайн тематичних заходів:</w:t>
            </w:r>
          </w:p>
          <w:p>
            <w:pPr>
              <w:pStyle w:val="Normal"/>
              <w:spacing w:lineRule="auto" w:line="240" w:before="0" w:after="0"/>
              <w:rPr>
                <w:rFonts w:ascii="Times New Roman" w:hAnsi="Times New Roman"/>
                <w:sz w:val="28"/>
                <w:szCs w:val="28"/>
              </w:rPr>
            </w:pPr>
            <w:r>
              <w:rPr>
                <w:rFonts w:ascii="Times New Roman" w:hAnsi="Times New Roman"/>
                <w:sz w:val="28"/>
                <w:szCs w:val="28"/>
              </w:rPr>
              <w:t>- правового калейдоскопу «Інновації соціального захисту осіб з інвалідністю в Україні»,</w:t>
            </w:r>
          </w:p>
          <w:p>
            <w:pPr>
              <w:pStyle w:val="Normal"/>
              <w:spacing w:lineRule="auto" w:line="240" w:before="0" w:after="0"/>
              <w:rPr>
                <w:rFonts w:ascii="Times New Roman" w:hAnsi="Times New Roman"/>
                <w:sz w:val="28"/>
                <w:szCs w:val="28"/>
              </w:rPr>
            </w:pPr>
            <w:r>
              <w:rPr>
                <w:rFonts w:ascii="Times New Roman" w:hAnsi="Times New Roman"/>
                <w:sz w:val="28"/>
                <w:szCs w:val="28"/>
              </w:rPr>
              <w:t>-  акції серед підопічних «Сердечки добрих побажань»,</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 онлайнового майданчику «Ми різні-ми рівні» (через платформу Zoom обговорення проблемних питань осіб з інвалідністю), </w:t>
            </w:r>
          </w:p>
          <w:p>
            <w:pPr>
              <w:pStyle w:val="Normal"/>
              <w:spacing w:lineRule="auto" w:line="240" w:before="0" w:after="0"/>
              <w:rPr>
                <w:rFonts w:ascii="Times New Roman" w:hAnsi="Times New Roman"/>
                <w:sz w:val="28"/>
                <w:szCs w:val="28"/>
              </w:rPr>
            </w:pPr>
            <w:r>
              <w:rPr>
                <w:rFonts w:ascii="Times New Roman" w:hAnsi="Times New Roman"/>
                <w:sz w:val="28"/>
                <w:szCs w:val="28"/>
              </w:rPr>
              <w:t>- перегляд фільму «Один+один»</w:t>
            </w:r>
          </w:p>
        </w:tc>
        <w:tc>
          <w:tcPr>
            <w:tcW w:w="2126"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30.11.2020-03.12.2020</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tc>
        <w:tc>
          <w:tcPr>
            <w:tcW w:w="2976" w:type="dxa"/>
            <w:tcBorders/>
            <w:shd w:fill="auto" w:val="clear"/>
          </w:tcPr>
          <w:p>
            <w:pPr>
              <w:pStyle w:val="Normal"/>
              <w:spacing w:lineRule="auto" w:line="240"/>
              <w:rPr>
                <w:rFonts w:ascii="Times New Roman" w:hAnsi="Times New Roman"/>
                <w:sz w:val="28"/>
                <w:szCs w:val="28"/>
              </w:rPr>
            </w:pPr>
            <w:r>
              <w:rPr>
                <w:rFonts w:ascii="Times New Roman" w:hAnsi="Times New Roman"/>
                <w:color w:val="000000"/>
                <w:sz w:val="28"/>
                <w:szCs w:val="28"/>
              </w:rPr>
              <w:t>Територіальний центр соціального обслуговування (надання соціальних послуг)</w:t>
            </w:r>
            <w:r>
              <w:rPr>
                <w:rFonts w:ascii="Times New Roman" w:hAnsi="Times New Roman"/>
                <w:sz w:val="28"/>
                <w:szCs w:val="28"/>
              </w:rPr>
              <w:t xml:space="preserve"> </w:t>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tc>
      </w:tr>
      <w:tr>
        <w:trPr>
          <w:trHeight w:val="1265" w:hRule="atLeast"/>
        </w:trPr>
        <w:tc>
          <w:tcPr>
            <w:tcW w:w="534"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9</w:t>
            </w:r>
          </w:p>
        </w:tc>
        <w:tc>
          <w:tcPr>
            <w:tcW w:w="4252" w:type="dxa"/>
            <w:tcBorders/>
            <w:shd w:fill="auto" w:val="clear"/>
          </w:tcPr>
          <w:p>
            <w:pPr>
              <w:pStyle w:val="Normal"/>
              <w:tabs>
                <w:tab w:val="clear" w:pos="708"/>
                <w:tab w:val="left" w:pos="0" w:leader="none"/>
              </w:tabs>
              <w:spacing w:lineRule="auto" w:line="240" w:before="0" w:after="0"/>
              <w:rPr>
                <w:rFonts w:ascii="Times New Roman" w:hAnsi="Times New Roman"/>
                <w:sz w:val="28"/>
                <w:szCs w:val="28"/>
              </w:rPr>
            </w:pPr>
            <w:r>
              <w:rPr>
                <w:rFonts w:ascii="Times New Roman" w:hAnsi="Times New Roman"/>
                <w:sz w:val="28"/>
                <w:szCs w:val="28"/>
              </w:rPr>
              <w:t xml:space="preserve">Виконання рекомендацій індивідуальних програм реабілітації  немобільних осіб з інвалідністю </w:t>
            </w:r>
          </w:p>
        </w:tc>
        <w:tc>
          <w:tcPr>
            <w:tcW w:w="2126" w:type="dxa"/>
            <w:tcBorders/>
            <w:shd w:fill="auto" w:val="clear"/>
          </w:tcPr>
          <w:p>
            <w:pPr>
              <w:pStyle w:val="Normal"/>
              <w:tabs>
                <w:tab w:val="clear" w:pos="708"/>
                <w:tab w:val="left" w:pos="0" w:leader="none"/>
              </w:tabs>
              <w:spacing w:lineRule="auto" w:line="240" w:before="0" w:after="200"/>
              <w:rPr>
                <w:rFonts w:ascii="Times New Roman" w:hAnsi="Times New Roman"/>
                <w:sz w:val="28"/>
                <w:szCs w:val="28"/>
              </w:rPr>
            </w:pPr>
            <w:r>
              <w:rPr>
                <w:rFonts w:ascii="Times New Roman" w:hAnsi="Times New Roman"/>
                <w:sz w:val="28"/>
                <w:szCs w:val="28"/>
              </w:rPr>
              <w:t>Протягом року</w:t>
            </w:r>
          </w:p>
        </w:tc>
        <w:tc>
          <w:tcPr>
            <w:tcW w:w="2976"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КП «Центральна міська лікарня Покровської міської ради Дніпропетровської області»</w:t>
            </w:r>
          </w:p>
        </w:tc>
      </w:tr>
      <w:tr>
        <w:trPr>
          <w:trHeight w:val="1265" w:hRule="atLeast"/>
        </w:trPr>
        <w:tc>
          <w:tcPr>
            <w:tcW w:w="534"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10</w:t>
            </w:r>
          </w:p>
        </w:tc>
        <w:tc>
          <w:tcPr>
            <w:tcW w:w="4252" w:type="dxa"/>
            <w:tcBorders/>
            <w:shd w:fill="auto" w:val="clear"/>
          </w:tcPr>
          <w:p>
            <w:pPr>
              <w:pStyle w:val="Normal"/>
              <w:tabs>
                <w:tab w:val="clear" w:pos="708"/>
                <w:tab w:val="left" w:pos="0" w:leader="none"/>
              </w:tabs>
              <w:spacing w:lineRule="auto" w:line="240" w:before="0" w:after="0"/>
              <w:rPr>
                <w:rFonts w:ascii="Times New Roman" w:hAnsi="Times New Roman"/>
                <w:sz w:val="28"/>
                <w:szCs w:val="28"/>
              </w:rPr>
            </w:pPr>
            <w:r>
              <w:rPr>
                <w:rFonts w:ascii="Times New Roman" w:hAnsi="Times New Roman"/>
                <w:sz w:val="28"/>
                <w:szCs w:val="28"/>
              </w:rPr>
              <w:t>Забезпечення позачергового обслуговування осіб з інвалідністю на амбулаторному прийомі сімейними лікарями та вузькими спеціалістами</w:t>
            </w:r>
          </w:p>
        </w:tc>
        <w:tc>
          <w:tcPr>
            <w:tcW w:w="2126" w:type="dxa"/>
            <w:tcBorders/>
            <w:shd w:fill="auto" w:val="clear"/>
          </w:tcPr>
          <w:p>
            <w:pPr>
              <w:pStyle w:val="Normal"/>
              <w:tabs>
                <w:tab w:val="clear" w:pos="708"/>
                <w:tab w:val="left" w:pos="0" w:leader="none"/>
              </w:tabs>
              <w:spacing w:lineRule="auto" w:line="240" w:before="0" w:after="200"/>
              <w:rPr>
                <w:rFonts w:ascii="Times New Roman" w:hAnsi="Times New Roman"/>
                <w:sz w:val="28"/>
                <w:szCs w:val="28"/>
              </w:rPr>
            </w:pPr>
            <w:r>
              <w:rPr>
                <w:rFonts w:ascii="Times New Roman" w:hAnsi="Times New Roman"/>
                <w:sz w:val="28"/>
                <w:szCs w:val="28"/>
              </w:rPr>
              <w:t>Протягом року</w:t>
            </w:r>
          </w:p>
        </w:tc>
        <w:tc>
          <w:tcPr>
            <w:tcW w:w="2976"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КП «Центральна міська лікарня Покровської міської ради Дніпропетровської області»</w:t>
            </w:r>
          </w:p>
        </w:tc>
      </w:tr>
      <w:tr>
        <w:trPr>
          <w:trHeight w:val="1551" w:hRule="atLeast"/>
        </w:trPr>
        <w:tc>
          <w:tcPr>
            <w:tcW w:w="534"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11</w:t>
            </w:r>
          </w:p>
        </w:tc>
        <w:tc>
          <w:tcPr>
            <w:tcW w:w="4252"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 xml:space="preserve">Проведення за допомогою комунікаційного сервісу </w:t>
            </w:r>
            <w:r>
              <w:rPr>
                <w:rFonts w:ascii="Times New Roman" w:hAnsi="Times New Roman"/>
                <w:sz w:val="28"/>
                <w:szCs w:val="28"/>
                <w:lang w:val="en-US"/>
              </w:rPr>
              <w:t>Skype</w:t>
            </w:r>
            <w:r>
              <w:rPr>
                <w:rFonts w:ascii="Times New Roman" w:hAnsi="Times New Roman"/>
                <w:sz w:val="28"/>
                <w:szCs w:val="28"/>
                <w:lang w:val="ru-RU"/>
              </w:rPr>
              <w:t xml:space="preserve"> </w:t>
            </w:r>
            <w:r>
              <w:rPr>
                <w:rFonts w:ascii="Times New Roman" w:hAnsi="Times New Roman"/>
                <w:sz w:val="28"/>
                <w:szCs w:val="28"/>
              </w:rPr>
              <w:t xml:space="preserve">профінформаційного групового заходу «Інформаційний вебінар» </w:t>
            </w:r>
          </w:p>
        </w:tc>
        <w:tc>
          <w:tcPr>
            <w:tcW w:w="2126"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02.12.2020</w:t>
            </w:r>
          </w:p>
        </w:tc>
        <w:tc>
          <w:tcPr>
            <w:tcW w:w="2976"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Покровська міська філія Дніпропетровського обласного центру зайнятості</w:t>
            </w:r>
          </w:p>
        </w:tc>
      </w:tr>
      <w:tr>
        <w:trPr>
          <w:trHeight w:val="1551" w:hRule="atLeast"/>
        </w:trPr>
        <w:tc>
          <w:tcPr>
            <w:tcW w:w="534"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12</w:t>
            </w:r>
          </w:p>
        </w:tc>
        <w:tc>
          <w:tcPr>
            <w:tcW w:w="4252"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Здійснення відвідувань на дому сімейними лікарями немобільних осіб з інвалідністю з метою корекції лікування та реабілітаційної терапії</w:t>
            </w:r>
          </w:p>
        </w:tc>
        <w:tc>
          <w:tcPr>
            <w:tcW w:w="2126"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Листопад-грудень 2020р.</w:t>
            </w:r>
          </w:p>
        </w:tc>
        <w:tc>
          <w:tcPr>
            <w:tcW w:w="2976"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КНП «Центр первинної медико-санітарної допомоги Покровської міської ради Дніпропетровської області»</w:t>
            </w:r>
          </w:p>
        </w:tc>
      </w:tr>
      <w:tr>
        <w:trPr>
          <w:trHeight w:val="2317" w:hRule="atLeast"/>
        </w:trPr>
        <w:tc>
          <w:tcPr>
            <w:tcW w:w="534"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13</w:t>
            </w:r>
          </w:p>
        </w:tc>
        <w:tc>
          <w:tcPr>
            <w:tcW w:w="4252"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Забезпечення  виписки пільгових медикаментів за програмою «Доступні ліки»</w:t>
            </w:r>
          </w:p>
        </w:tc>
        <w:tc>
          <w:tcPr>
            <w:tcW w:w="2126"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Протягом року</w:t>
            </w:r>
          </w:p>
        </w:tc>
        <w:tc>
          <w:tcPr>
            <w:tcW w:w="2976"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КНП «Центр первинної медико-санітарної допомоги Покровської міської ради Дніпропетровської області»</w:t>
            </w:r>
          </w:p>
        </w:tc>
      </w:tr>
      <w:tr>
        <w:trPr>
          <w:trHeight w:val="2317" w:hRule="atLeast"/>
        </w:trPr>
        <w:tc>
          <w:tcPr>
            <w:tcW w:w="534" w:type="dxa"/>
            <w:tcBorders/>
            <w:shd w:fill="auto" w:val="clear"/>
          </w:tcPr>
          <w:p>
            <w:pPr>
              <w:pStyle w:val="Normal"/>
              <w:spacing w:lineRule="auto" w:line="240" w:before="0" w:after="0"/>
              <w:rPr>
                <w:rFonts w:ascii="Times New Roman" w:hAnsi="Times New Roman"/>
                <w:sz w:val="28"/>
                <w:szCs w:val="28"/>
              </w:rPr>
            </w:pPr>
            <w:r>
              <w:rPr>
                <w:rFonts w:ascii="Times New Roman" w:hAnsi="Times New Roman"/>
                <w:sz w:val="28"/>
                <w:szCs w:val="28"/>
              </w:rPr>
              <w:t>14</w:t>
            </w:r>
          </w:p>
        </w:tc>
        <w:tc>
          <w:tcPr>
            <w:tcW w:w="4252" w:type="dxa"/>
            <w:tcBorders/>
            <w:shd w:fill="auto" w:val="clear"/>
          </w:tcPr>
          <w:p>
            <w:pPr>
              <w:pStyle w:val="Normal"/>
              <w:spacing w:lineRule="auto" w:line="240" w:before="0" w:after="200"/>
              <w:rPr>
                <w:rFonts w:ascii="Times New Roman" w:hAnsi="Times New Roman"/>
                <w:sz w:val="28"/>
                <w:szCs w:val="28"/>
              </w:rPr>
            </w:pPr>
            <w:r>
              <w:rPr>
                <w:rFonts w:ascii="Times New Roman" w:hAnsi="Times New Roman"/>
                <w:sz w:val="28"/>
                <w:szCs w:val="28"/>
              </w:rPr>
              <w:t>Вшанування осіб з інвалідністю  з числа учасників ЛНА на ЧАЕС та потерпілих від наслідків чорнобильської аварії, ветеранів  Афганістану та  учасників антитерористичної операції (надання продуктових наборів)</w:t>
            </w:r>
          </w:p>
        </w:tc>
        <w:tc>
          <w:tcPr>
            <w:tcW w:w="2126" w:type="dxa"/>
            <w:tcBorders/>
            <w:shd w:fill="auto" w:val="clear"/>
          </w:tcPr>
          <w:p>
            <w:pPr>
              <w:pStyle w:val="Normal"/>
              <w:widowControl/>
              <w:suppressAutoHyphens w:val="true"/>
              <w:bidi w:val="0"/>
              <w:spacing w:lineRule="auto" w:line="276" w:before="0" w:after="200"/>
              <w:jc w:val="left"/>
              <w:rPr>
                <w:rFonts w:ascii="Times New Roman" w:hAnsi="Times New Roman"/>
                <w:sz w:val="28"/>
                <w:szCs w:val="28"/>
              </w:rPr>
            </w:pPr>
            <w:r>
              <w:rPr>
                <w:rFonts w:ascii="Times New Roman" w:hAnsi="Times New Roman"/>
                <w:sz w:val="28"/>
                <w:szCs w:val="28"/>
              </w:rPr>
              <w:t>03.12.2020</w:t>
            </w:r>
          </w:p>
        </w:tc>
        <w:tc>
          <w:tcPr>
            <w:tcW w:w="2976" w:type="dxa"/>
            <w:tcBorders/>
            <w:shd w:fill="auto" w:val="clear"/>
          </w:tcPr>
          <w:p>
            <w:pPr>
              <w:pStyle w:val="NoSpacing"/>
              <w:spacing w:lineRule="auto" w:line="240"/>
              <w:rPr>
                <w:rFonts w:ascii="Times New Roman" w:hAnsi="Times New Roman"/>
                <w:sz w:val="28"/>
                <w:szCs w:val="28"/>
              </w:rPr>
            </w:pPr>
            <w:r>
              <w:rPr>
                <w:rFonts w:ascii="Times New Roman" w:hAnsi="Times New Roman"/>
                <w:sz w:val="28"/>
                <w:szCs w:val="28"/>
              </w:rPr>
              <w:t>Міська громадська організація  «Союз Чорнобиль м.Покров», Покровська міська організація ветеранів Афганістану УСВА, Громадська  організація</w:t>
            </w:r>
          </w:p>
          <w:p>
            <w:pPr>
              <w:pStyle w:val="NoSpacing"/>
              <w:spacing w:lineRule="auto" w:line="240"/>
              <w:rPr>
                <w:rFonts w:ascii="Times New Roman" w:hAnsi="Times New Roman"/>
                <w:sz w:val="28"/>
                <w:szCs w:val="28"/>
              </w:rPr>
            </w:pPr>
            <w:r>
              <w:rPr>
                <w:rFonts w:ascii="Times New Roman" w:hAnsi="Times New Roman"/>
                <w:sz w:val="28"/>
                <w:szCs w:val="28"/>
              </w:rPr>
              <w:t>«Міська спілка воїнів-учасників антитерористичної операції м.Покров»</w:t>
            </w:r>
          </w:p>
          <w:p>
            <w:pPr>
              <w:pStyle w:val="Normal"/>
              <w:spacing w:lineRule="auto" w:line="240" w:before="0" w:after="200"/>
              <w:rPr>
                <w:rFonts w:ascii="Times New Roman" w:hAnsi="Times New Roman"/>
                <w:sz w:val="28"/>
                <w:szCs w:val="28"/>
              </w:rPr>
            </w:pPr>
            <w:r>
              <w:rPr>
                <w:rFonts w:ascii="Times New Roman" w:hAnsi="Times New Roman"/>
                <w:sz w:val="28"/>
                <w:szCs w:val="28"/>
              </w:rPr>
            </w:r>
          </w:p>
        </w:tc>
      </w:tr>
    </w:tbl>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Заступник начальника управління праці </w:t>
      </w:r>
    </w:p>
    <w:p>
      <w:pPr>
        <w:pStyle w:val="Normal"/>
        <w:spacing w:lineRule="auto" w:line="240" w:before="0" w:after="0"/>
        <w:rPr>
          <w:rFonts w:ascii="Times New Roman" w:hAnsi="Times New Roman"/>
          <w:sz w:val="28"/>
          <w:szCs w:val="28"/>
        </w:rPr>
      </w:pPr>
      <w:r>
        <w:rPr>
          <w:rFonts w:ascii="Times New Roman" w:hAnsi="Times New Roman"/>
          <w:sz w:val="28"/>
          <w:szCs w:val="28"/>
        </w:rPr>
        <w:t>та соціального захисту населення                                                         Н.А.Олійник</w:t>
      </w:r>
    </w:p>
    <w:p>
      <w:pPr>
        <w:pStyle w:val="Normal"/>
        <w:spacing w:lineRule="auto" w:line="240" w:before="0" w:after="0"/>
        <w:ind w:left="5580" w:hanging="0"/>
        <w:rPr/>
      </w:pPr>
      <w:r>
        <w:rPr>
          <w:rFonts w:ascii="Times New Roman" w:hAnsi="Times New Roman"/>
          <w:sz w:val="28"/>
          <w:szCs w:val="28"/>
        </w:rPr>
        <w:t xml:space="preserve">  </w:t>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20"/>
  <w:displayBackgroundShape/>
  <w:embedSystemFonts/>
  <w:defaultTabStop w:val="708"/>
  <w:autoHyphenation w:val="false"/>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27bb3"/>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627bb3"/>
    <w:rPr/>
  </w:style>
  <w:style w:type="character" w:styleId="Style14" w:customStyle="1">
    <w:name w:val="Основной текст Знак"/>
    <w:qFormat/>
    <w:rsid w:val="00627bb3"/>
    <w:rPr>
      <w:rFonts w:ascii="Times New Roman" w:hAnsi="Times New Roman" w:eastAsia="Andale Sans UI" w:cs="Times New Roman"/>
      <w:kern w:val="2"/>
      <w:sz w:val="24"/>
      <w:szCs w:val="24"/>
    </w:rPr>
  </w:style>
  <w:style w:type="character" w:styleId="Style15" w:customStyle="1">
    <w:name w:val="Маркеры списка"/>
    <w:qFormat/>
    <w:rsid w:val="00627bb3"/>
    <w:rPr>
      <w:rFonts w:ascii="OpenSymbol" w:hAnsi="OpenSymbol" w:eastAsia="OpenSymbol" w:cs="OpenSymbol"/>
    </w:rPr>
  </w:style>
  <w:style w:type="character" w:styleId="Style16" w:customStyle="1">
    <w:name w:val="Текст выноски Знак"/>
    <w:basedOn w:val="DefaultParagraphFont"/>
    <w:link w:val="ab"/>
    <w:uiPriority w:val="99"/>
    <w:semiHidden/>
    <w:qFormat/>
    <w:rsid w:val="000d7ab9"/>
    <w:rPr>
      <w:rFonts w:ascii="Segoe UI" w:hAnsi="Segoe UI" w:eastAsia="Calibri" w:cs="Segoe UI"/>
      <w:sz w:val="18"/>
      <w:szCs w:val="18"/>
      <w:lang w:val="uk-UA" w:eastAsia="zh-CN"/>
    </w:rPr>
  </w:style>
  <w:style w:type="character" w:styleId="Style17" w:customStyle="1">
    <w:name w:val="Верхний колонтитул Знак"/>
    <w:basedOn w:val="DefaultParagraphFont"/>
    <w:link w:val="af"/>
    <w:uiPriority w:val="99"/>
    <w:semiHidden/>
    <w:qFormat/>
    <w:rsid w:val="00d03bc7"/>
    <w:rPr>
      <w:rFonts w:ascii="Calibri" w:hAnsi="Calibri" w:eastAsia="Calibri"/>
      <w:sz w:val="22"/>
      <w:szCs w:val="22"/>
      <w:lang w:val="uk-UA" w:eastAsia="zh-CN"/>
    </w:rPr>
  </w:style>
  <w:style w:type="character" w:styleId="Style18" w:customStyle="1">
    <w:name w:val="Нижний колонтитул Знак"/>
    <w:basedOn w:val="DefaultParagraphFont"/>
    <w:link w:val="af1"/>
    <w:uiPriority w:val="99"/>
    <w:semiHidden/>
    <w:qFormat/>
    <w:rsid w:val="00d03bc7"/>
    <w:rPr>
      <w:rFonts w:ascii="Calibri" w:hAnsi="Calibri" w:eastAsia="Calibri"/>
      <w:sz w:val="22"/>
      <w:szCs w:val="22"/>
      <w:lang w:val="uk-UA" w:eastAsia="zh-CN"/>
    </w:rPr>
  </w:style>
  <w:style w:type="character" w:styleId="Style19">
    <w:name w:val="Виділення"/>
    <w:basedOn w:val="DefaultParagraphFont"/>
    <w:uiPriority w:val="20"/>
    <w:qFormat/>
    <w:rsid w:val="009d7123"/>
    <w:rPr>
      <w:i/>
      <w:iCs/>
    </w:rPr>
  </w:style>
  <w:style w:type="character" w:styleId="ListLabel1">
    <w:name w:val="ListLabel 1"/>
    <w:qFormat/>
    <w:rPr>
      <w:rFonts w:eastAsia="Calibri" w:cs="Times New Roman"/>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paragraph" w:styleId="Style20" w:customStyle="1">
    <w:name w:val="Заголовок"/>
    <w:basedOn w:val="Normal"/>
    <w:next w:val="Style21"/>
    <w:qFormat/>
    <w:rsid w:val="00627bb3"/>
    <w:pPr>
      <w:keepNext w:val="true"/>
      <w:spacing w:before="240" w:after="120"/>
    </w:pPr>
    <w:rPr>
      <w:rFonts w:ascii="Liberation Sans" w:hAnsi="Liberation Sans" w:eastAsia="Microsoft YaHei" w:cs="Arial"/>
      <w:sz w:val="28"/>
      <w:szCs w:val="28"/>
    </w:rPr>
  </w:style>
  <w:style w:type="paragraph" w:styleId="Style21">
    <w:name w:val="Body Text"/>
    <w:basedOn w:val="Normal"/>
    <w:rsid w:val="00627bb3"/>
    <w:pPr>
      <w:widowControl w:val="false"/>
      <w:spacing w:lineRule="auto" w:line="240" w:before="0" w:after="120"/>
    </w:pPr>
    <w:rPr>
      <w:rFonts w:ascii="Times New Roman" w:hAnsi="Times New Roman" w:eastAsia="Andale Sans UI"/>
      <w:kern w:val="2"/>
      <w:sz w:val="24"/>
      <w:szCs w:val="24"/>
    </w:rPr>
  </w:style>
  <w:style w:type="paragraph" w:styleId="Style22">
    <w:name w:val="List"/>
    <w:basedOn w:val="Style21"/>
    <w:rsid w:val="00627bb3"/>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Покажчик"/>
    <w:basedOn w:val="Normal"/>
    <w:qFormat/>
    <w:pPr>
      <w:suppressLineNumbers/>
    </w:pPr>
    <w:rPr>
      <w:rFonts w:cs="Arial"/>
    </w:rPr>
  </w:style>
  <w:style w:type="paragraph" w:styleId="Caption">
    <w:name w:val="caption"/>
    <w:basedOn w:val="Normal"/>
    <w:qFormat/>
    <w:rsid w:val="00627bb3"/>
    <w:pPr>
      <w:suppressLineNumbers/>
      <w:spacing w:before="120" w:after="120"/>
    </w:pPr>
    <w:rPr>
      <w:rFonts w:cs="Arial"/>
      <w:i/>
      <w:iCs/>
      <w:sz w:val="24"/>
      <w:szCs w:val="24"/>
    </w:rPr>
  </w:style>
  <w:style w:type="paragraph" w:styleId="11" w:customStyle="1">
    <w:name w:val="Указатель1"/>
    <w:basedOn w:val="Normal"/>
    <w:qFormat/>
    <w:rsid w:val="00627bb3"/>
    <w:pPr>
      <w:suppressLineNumbers/>
    </w:pPr>
    <w:rPr>
      <w:rFonts w:cs="Arial"/>
    </w:rPr>
  </w:style>
  <w:style w:type="paragraph" w:styleId="21" w:customStyle="1">
    <w:name w:val="Основной текст 21"/>
    <w:basedOn w:val="Normal"/>
    <w:qFormat/>
    <w:rsid w:val="00627bb3"/>
    <w:pPr>
      <w:widowControl w:val="false"/>
      <w:spacing w:lineRule="auto" w:line="240" w:before="0" w:after="0"/>
      <w:ind w:firstLine="720"/>
      <w:jc w:val="center"/>
    </w:pPr>
    <w:rPr>
      <w:rFonts w:ascii="Times New Roman" w:hAnsi="Times New Roman" w:eastAsia="Andale Sans UI"/>
      <w:kern w:val="2"/>
      <w:sz w:val="24"/>
      <w:szCs w:val="20"/>
    </w:rPr>
  </w:style>
  <w:style w:type="paragraph" w:styleId="ListParagraph">
    <w:name w:val="List Paragraph"/>
    <w:basedOn w:val="Normal"/>
    <w:uiPriority w:val="34"/>
    <w:qFormat/>
    <w:rsid w:val="001f2db3"/>
    <w:pPr>
      <w:suppressAutoHyphens w:val="false"/>
      <w:spacing w:lineRule="auto" w:line="240" w:before="0" w:after="0"/>
      <w:ind w:left="708" w:hanging="0"/>
    </w:pPr>
    <w:rPr>
      <w:rFonts w:ascii="Times New Roman" w:hAnsi="Times New Roman" w:eastAsia="Times New Roman"/>
      <w:sz w:val="20"/>
      <w:szCs w:val="20"/>
      <w:lang w:val="ru-RU" w:eastAsia="ru-RU"/>
    </w:rPr>
  </w:style>
  <w:style w:type="paragraph" w:styleId="BalloonText">
    <w:name w:val="Balloon Text"/>
    <w:basedOn w:val="Normal"/>
    <w:link w:val="ac"/>
    <w:uiPriority w:val="99"/>
    <w:semiHidden/>
    <w:unhideWhenUsed/>
    <w:qFormat/>
    <w:rsid w:val="000d7ab9"/>
    <w:pPr>
      <w:spacing w:lineRule="auto" w:line="240" w:before="0" w:after="0"/>
    </w:pPr>
    <w:rPr>
      <w:rFonts w:ascii="Segoe UI" w:hAnsi="Segoe UI" w:cs="Segoe UI"/>
      <w:sz w:val="18"/>
      <w:szCs w:val="18"/>
    </w:rPr>
  </w:style>
  <w:style w:type="paragraph" w:styleId="NormalWeb">
    <w:name w:val="Normal (Web)"/>
    <w:basedOn w:val="Normal"/>
    <w:uiPriority w:val="99"/>
    <w:unhideWhenUsed/>
    <w:qFormat/>
    <w:rsid w:val="00d35bed"/>
    <w:pPr>
      <w:suppressAutoHyphens w:val="false"/>
      <w:spacing w:lineRule="auto" w:line="240" w:beforeAutospacing="1" w:afterAutospacing="1"/>
    </w:pPr>
    <w:rPr>
      <w:rFonts w:ascii="Times New Roman" w:hAnsi="Times New Roman" w:eastAsia="Times New Roman"/>
      <w:sz w:val="24"/>
      <w:szCs w:val="24"/>
      <w:lang w:val="ru-RU" w:eastAsia="ru-RU"/>
    </w:rPr>
  </w:style>
  <w:style w:type="paragraph" w:styleId="Style25" w:customStyle="1">
    <w:name w:val="Вміст таблиці"/>
    <w:basedOn w:val="Normal"/>
    <w:qFormat/>
    <w:rsid w:val="00dd240d"/>
    <w:pPr>
      <w:suppressLineNumbers/>
      <w:overflowPunct w:val="false"/>
      <w:spacing w:lineRule="auto" w:line="240" w:before="0" w:after="0"/>
    </w:pPr>
    <w:rPr>
      <w:rFonts w:ascii="Times New Roman" w:hAnsi="Times New Roman" w:eastAsia="Times New Roman"/>
      <w:sz w:val="28"/>
      <w:szCs w:val="24"/>
    </w:rPr>
  </w:style>
  <w:style w:type="paragraph" w:styleId="Style26">
    <w:name w:val="Header"/>
    <w:basedOn w:val="Normal"/>
    <w:link w:val="af0"/>
    <w:uiPriority w:val="99"/>
    <w:semiHidden/>
    <w:unhideWhenUsed/>
    <w:rsid w:val="00d03bc7"/>
    <w:pPr>
      <w:tabs>
        <w:tab w:val="clear" w:pos="708"/>
        <w:tab w:val="center" w:pos="4819" w:leader="none"/>
        <w:tab w:val="right" w:pos="9639" w:leader="none"/>
      </w:tabs>
      <w:spacing w:lineRule="auto" w:line="240" w:before="0" w:after="0"/>
    </w:pPr>
    <w:rPr/>
  </w:style>
  <w:style w:type="paragraph" w:styleId="Style27">
    <w:name w:val="Footer"/>
    <w:basedOn w:val="Normal"/>
    <w:link w:val="af2"/>
    <w:uiPriority w:val="99"/>
    <w:semiHidden/>
    <w:unhideWhenUsed/>
    <w:rsid w:val="00d03bc7"/>
    <w:pPr>
      <w:tabs>
        <w:tab w:val="clear" w:pos="708"/>
        <w:tab w:val="center" w:pos="4819" w:leader="none"/>
        <w:tab w:val="right" w:pos="9639" w:leader="none"/>
      </w:tabs>
      <w:spacing w:lineRule="auto" w:line="240" w:before="0" w:after="0"/>
    </w:pPr>
    <w:rPr/>
  </w:style>
  <w:style w:type="paragraph" w:styleId="NoSpacing">
    <w:name w:val="No Spacing"/>
    <w:uiPriority w:val="1"/>
    <w:qFormat/>
    <w:rsid w:val="00cb3f0e"/>
    <w:pPr>
      <w:widowControl/>
      <w:suppressAutoHyphens w:val="true"/>
      <w:bidi w:val="0"/>
      <w:jc w:val="left"/>
    </w:pPr>
    <w:rPr>
      <w:rFonts w:ascii="Calibri" w:hAnsi="Calibri" w:eastAsia="Calibri" w:cs="Times New Roman"/>
      <w:color w:val="auto"/>
      <w:kern w:val="0"/>
      <w:sz w:val="22"/>
      <w:szCs w:val="22"/>
      <w:lang w:val="uk-UA" w:eastAsia="zh-CN" w:bidi="ar-SA"/>
    </w:rPr>
  </w:style>
  <w:style w:type="paragraph" w:styleId="Style28">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9">
    <w:name w:val="Table Grid"/>
    <w:basedOn w:val="a1"/>
    <w:rsid w:val="001f2db3"/>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91278-6D31-49EA-8A2E-666E17D8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Розпорядження МГ</Template>
  <TotalTime>200</TotalTime>
  <Application>LibreOffice/6.1.4.2$Windows_x86 LibreOffice_project/9d0f32d1f0b509096fd65e0d4bec26ddd1938fd3</Application>
  <Pages>5</Pages>
  <Words>811</Words>
  <Characters>5930</Characters>
  <CharactersWithSpaces>6931</CharactersWithSpaces>
  <Paragraphs>103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2020-11-13T12:13:00Z</dcterms:created>
  <dc:creator>Admin</dc:creator>
  <dc:description/>
  <dc:language>uk-UA</dc:language>
  <cp:lastModifiedBy/>
  <cp:lastPrinted>2020-11-26T08:45:16Z</cp:lastPrinted>
  <dcterms:modified xsi:type="dcterms:W3CDTF">2020-11-25T16:23:00Z</dcterms:modified>
  <cp:revision>51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