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96520</wp:posOffset>
                </wp:positionV>
                <wp:extent cx="6123305" cy="1714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5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25pt" to="483.35pt,7.9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center"/>
        <w:rPr/>
      </w:pPr>
      <w:r>
        <w:rPr>
          <w:sz w:val="28"/>
          <w:szCs w:val="28"/>
          <w:u w:val="single"/>
          <w:lang w:val="en-US"/>
        </w:rPr>
        <w:t xml:space="preserve">__________________ </w:t>
      </w: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u w:val="single"/>
          <w:lang w:val="ru-RU"/>
        </w:rPr>
        <w:t>________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Про 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відшкодування витрат на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проведення поліпшення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>орендованого приміщення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>На виконання п. 3.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>6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 xml:space="preserve"> Договору оренди 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 xml:space="preserve">майна, що належить до комунальної власності територіальної громади міста Покров № 4 від 04.02.2019р. 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 xml:space="preserve">керуючись статтею 776 Цивільного кодексу України, 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пунктом 3 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>статті 18</w:t>
      </w:r>
      <w:r>
        <w:rPr>
          <w:rFonts w:ascii="Times New Roman Cyr" w:hAnsi="Times New Roman Cyr"/>
          <w:color w:val="000000"/>
          <w:sz w:val="28"/>
          <w:szCs w:val="28"/>
          <w:vertAlign w:val="superscript"/>
          <w:lang w:val="uk-UA" w:eastAsia="en-US" w:bidi="ar-SA"/>
        </w:rPr>
        <w:t>1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 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Закону України «Про 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>оренду державного та комунального майна”, п</w:t>
      </w:r>
      <w:r>
        <w:rPr>
          <w:rFonts w:ascii="Times New Roman Cyr" w:hAnsi="Times New Roman Cyr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uk-UA" w:eastAsia="en-US" w:bidi="ar-SA"/>
        </w:rPr>
        <w:t xml:space="preserve">ідпунктом 2 пункту "а" статті 28 Закону України “Про </w:t>
      </w:r>
      <w:r>
        <w:rPr>
          <w:rFonts w:ascii="Times New Roman Cyr" w:hAnsi="Times New Roman Cyr"/>
          <w:b w:val="false"/>
          <w:bCs w:val="false"/>
          <w:i w:val="false"/>
          <w:iCs w:val="false"/>
          <w:color w:val="000000"/>
          <w:sz w:val="28"/>
          <w:szCs w:val="28"/>
          <w:lang w:val="uk-UA" w:eastAsia="en-US" w:bidi="ar-SA"/>
        </w:rPr>
        <w:t>місцеве само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врядування в Україні», 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>підпунктом 3 пункту 12.4 розділу 12                     “Положення про</w:t>
      </w:r>
      <w:r>
        <w:rPr>
          <w:rFonts w:ascii="Times New Roman Cyr" w:hAnsi="Times New Roman Cyr"/>
          <w:bCs/>
          <w:color w:val="000000"/>
          <w:sz w:val="28"/>
          <w:szCs w:val="28"/>
          <w:lang w:val="uk-UA" w:eastAsia="en-US" w:bidi="ar-SA"/>
        </w:rPr>
        <w:t xml:space="preserve"> порядок передачі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 в оренду майна, яке належить до комунальної власності територіальної громади м. Покров” затвердженого рішенням 25 сесії Покровської міської ради 7 скликання № 10 від 29.09.2017 “Про затвердження Положення про</w:t>
      </w:r>
      <w:r>
        <w:rPr>
          <w:rFonts w:ascii="Times New Roman Cyr" w:hAnsi="Times New Roman Cyr"/>
          <w:bCs/>
          <w:color w:val="000000"/>
          <w:sz w:val="28"/>
          <w:szCs w:val="28"/>
          <w:lang w:val="uk-UA" w:eastAsia="en-US" w:bidi="ar-SA"/>
        </w:rPr>
        <w:t xml:space="preserve"> порядок передачі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 в оренду майна, яке належить до комунальної власності територіальної громади м. Покров, у новій редакції”,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 </w:t>
      </w:r>
      <w:r>
        <w:rPr>
          <w:rFonts w:ascii="Times New Roman Cyr" w:hAnsi="Times New Roman Cyr"/>
          <w:szCs w:val="28"/>
        </w:rPr>
        <w:t>виконавчий комітет міської ради</w:t>
      </w:r>
    </w:p>
    <w:p>
      <w:pPr>
        <w:pStyle w:val="Normal"/>
        <w:widowControl/>
        <w:tabs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 Cyr" w:hAnsi="Times New Roman Cyr"/>
          <w:b/>
          <w:bCs/>
          <w:szCs w:val="28"/>
        </w:rPr>
        <w:t>ВИРІШИВ:</w:t>
      </w:r>
    </w:p>
    <w:p>
      <w:pPr>
        <w:pStyle w:val="Normal"/>
        <w:tabs>
          <w:tab w:val="center" w:pos="2330" w:leader="none"/>
        </w:tabs>
        <w:spacing w:lineRule="auto" w:line="240"/>
        <w:jc w:val="center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</w:r>
    </w:p>
    <w:p>
      <w:pPr>
        <w:pStyle w:val="1"/>
        <w:widowControl/>
        <w:tabs>
          <w:tab w:val="left" w:pos="0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1. 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Відшкодувати ФОП *** витрати на проведення поліпшення орендованого комунального майна 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>Управління освіти (Цупрова Г.А.),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за адресою: вулиця Центральна, 5 (встановлення протипожежних дверей в кількості 6 штук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>) в сумі ***грн. (*** грн. **/ коп) протягом 24 місяців, рівними частками (***грн.), за рахунок щомісячного платежу орендної плати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>.</w:t>
      </w:r>
    </w:p>
    <w:p>
      <w:pPr>
        <w:pStyle w:val="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</w:r>
    </w:p>
    <w:p>
      <w:pPr>
        <w:pStyle w:val="Normal"/>
        <w:widowControl/>
        <w:tabs>
          <w:tab w:val="left" w:pos="735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ab/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25" w:leader="none"/>
          <w:tab w:val="left" w:pos="1311" w:leader="none"/>
        </w:tabs>
        <w:spacing w:lineRule="auto" w:line="276"/>
        <w:ind w:hanging="0"/>
        <w:jc w:val="both"/>
        <w:rPr/>
      </w:pPr>
      <w:r>
        <w:rPr>
          <w:sz w:val="28"/>
          <w:szCs w:val="28"/>
          <w:lang w:eastAsia="en-US"/>
        </w:rPr>
        <w:t>Лінська Н.В.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480" w:top="1110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b/>
        <w:b/>
        <w:bCs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ascii="Times New Roman Cyr" w:hAnsi="Times New Roman Cyr"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LibreOffice/6.0.3.2$Linux_X86_64 LibreOffice_project/00m0$Build-2</Application>
  <Pages>1</Pages>
  <Words>193</Words>
  <Characters>1253</Characters>
  <CharactersWithSpaces>1517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2019-05-15T11:52:42Z</cp:lastPrinted>
  <dcterms:modified xsi:type="dcterms:W3CDTF">2019-06-14T14:03:35Z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