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19"/>
        <w:spacing w:before="0" w:after="0"/>
        <w:rPr/>
      </w:pPr>
      <w:r>
        <w:rPr>
          <w:rFonts w:ascii="Times New Roman" w:hAnsi="Times New Roman"/>
          <w:b w:val="false"/>
          <w:bCs w:val="false"/>
          <w:lang w:val="uk-UA"/>
        </w:rPr>
        <w:t>________________</w:t>
      </w:r>
      <w:r>
        <w:rPr>
          <w:b/>
          <w:bCs/>
          <w:lang w:val="uk-UA"/>
        </w:rPr>
        <w:t xml:space="preserve">                    </w:t>
      </w:r>
      <w:r>
        <w:rPr>
          <w:b w:val="false"/>
          <w:bCs w:val="false"/>
          <w:lang w:val="uk-UA"/>
        </w:rPr>
        <w:t xml:space="preserve">                      </w:t>
      </w:r>
      <w:r>
        <w:rPr>
          <w:b w:val="false"/>
          <w:bCs w:val="false"/>
          <w:sz w:val="20"/>
          <w:szCs w:val="20"/>
          <w:lang w:val="uk-UA"/>
        </w:rPr>
        <w:t>м.Покров</w:t>
      </w:r>
      <w:r>
        <w:rPr>
          <w:b w:val="false"/>
          <w:bCs w:val="false"/>
          <w:lang w:val="uk-UA"/>
        </w:rPr>
        <w:t xml:space="preserve">  </w:t>
      </w:r>
      <w:r>
        <w:rPr>
          <w:b/>
          <w:bCs/>
          <w:lang w:val="uk-UA"/>
        </w:rPr>
        <w:t xml:space="preserve">                               </w:t>
      </w:r>
      <w:r>
        <w:rPr>
          <w:b w:val="false"/>
          <w:bCs w:val="false"/>
          <w:lang w:val="uk-UA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___________</w:t>
      </w:r>
    </w:p>
    <w:p>
      <w:pPr>
        <w:pStyle w:val="Style19"/>
        <w:spacing w:before="0" w:after="0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укладення договору оренди </w:t>
      </w:r>
      <w:r>
        <w:rPr>
          <w:rFonts w:eastAsia="Andale Sans UI;Arial Unicode MS" w:cs="Times New Roman" w:ascii="Times New Roman" w:hAnsi="Times New Roman"/>
          <w:color w:val="auto"/>
          <w:kern w:val="2"/>
          <w:sz w:val="28"/>
          <w:szCs w:val="28"/>
          <w:lang w:val="zxx" w:eastAsia="zh-CN" w:bidi="ar-SA"/>
        </w:rPr>
        <w:t xml:space="preserve">нежитлового приміщення </w:t>
      </w:r>
      <w:r>
        <w:rPr>
          <w:rFonts w:eastAsia="Andale Sans UI;Arial Unicode MS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zxx" w:eastAsia="zh-CN" w:bidi="ar-SA"/>
        </w:rPr>
        <w:t xml:space="preserve">в адміністративній будівлі </w:t>
      </w:r>
      <w:r>
        <w:rPr>
          <w:rFonts w:eastAsia="Andale Sans UI;Arial Unicode MS" w:cs="Times New Roman" w:ascii="Times New Roman" w:hAnsi="Times New Roman"/>
          <w:color w:val="auto"/>
          <w:kern w:val="2"/>
          <w:sz w:val="28"/>
          <w:szCs w:val="28"/>
          <w:lang w:val="zxx" w:eastAsia="zh-CN" w:bidi="ar-SA"/>
        </w:rPr>
        <w:t>загальною площею 10,1 кв.м., розташованого по вул. Центральна, 48 в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, Дніпропетровської області, включеного </w:t>
      </w:r>
      <w:r>
        <w:rPr>
          <w:rFonts w:cs="Times New Roman" w:ascii="Times New Roman" w:hAnsi="Times New Roman"/>
          <w:sz w:val="28"/>
          <w:szCs w:val="28"/>
        </w:rPr>
        <w:t>до Переліку другого типу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19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ab/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>заяву ***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 xml:space="preserve"> (ідентифікаційний код юридичної особи ***)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 xml:space="preserve">, подану 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 w:eastAsia="ru-RU"/>
        </w:rPr>
        <w:t xml:space="preserve">***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>року через ЕТС “ProZorro.Продажі” (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 w:eastAsia="ru-RU"/>
        </w:rPr>
        <w:t xml:space="preserve">ID заяви: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***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 w:eastAsia="ru-RU"/>
        </w:rPr>
        <w:t xml:space="preserve">),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щодо надання в оренду об’єкта комунального майна,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включеного рішенням 17 сесії Покровської міської ради 8 скликання від 21.01.2022 року №5-17-8 до Переліку другого типу, який може бути переданий в оренду без проведення аукціону, </w:t>
      </w:r>
      <w:r>
        <w:rPr>
          <w:rFonts w:eastAsia="Times New Roman" w:cs="Times New Roman" w:ascii="Times New Roman" w:hAnsi="Times New Roman"/>
          <w:b w:val="false"/>
          <w:color w:val="auto"/>
          <w:sz w:val="28"/>
          <w:szCs w:val="28"/>
          <w:lang w:val="uk-UA" w:eastAsia="ru-RU"/>
        </w:rPr>
        <w:t xml:space="preserve">з метою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uk-UA" w:eastAsia="ru-RU"/>
        </w:rPr>
        <w:t xml:space="preserve">розміщення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***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; керуючись частиною 1 статті 15 Закону України від 03.10.2019 №157-ІХ "Про оренду державного та комунального майна", пунктом 114 Порядку передачі в оренду державного та комунального майна, затвердженого постановою Кабінету Міністрів України від 03.06.2020 року №483, виконком міської ради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Style19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1. Укласти з ***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xx" w:bidi="zxx"/>
        </w:rPr>
        <w:t xml:space="preserve"> (ідентифікаційний код юридичної особи ***)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uk-UA" w:eastAsia="ru-RU" w:bidi="zxx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договір оренди об’єкта комунального майна Покровської міської територіальної громади Дніпропетровської області, що міститься в Переліку другого типу, а саме: нежитлове приміщення четвертого поверху під номером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93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загальною площею 10,1 кв.м., розташоване в адміністративній будівлі за адресою: Дніпропетровська обл.,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Нікопольський район,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м. Покров, вул. Центральна, 48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 xml:space="preserve">Розмір річної орендної плати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встановити у розмірі ***.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3. Контроль за виконанням цього рішення покласти на заступника міського голови Олександра Чистяков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а.</w:t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9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*** інформ</w:t>
      </w:r>
      <w:r>
        <w:rPr>
          <w:rFonts w:cs="Times New Roman" w:ascii="Times New Roman" w:hAnsi="Times New Roman"/>
          <w:sz w:val="20"/>
          <w:szCs w:val="20"/>
        </w:rPr>
        <w:t>а</w:t>
      </w:r>
      <w:r>
        <w:rPr>
          <w:rFonts w:cs="Times New Roman" w:ascii="Times New Roman" w:hAnsi="Times New Roman"/>
          <w:sz w:val="20"/>
          <w:szCs w:val="20"/>
        </w:rPr>
        <w:t>ція обробляється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Відвідане гіперпосилання"/>
    <w:rPr>
      <w:color w:val="80000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character" w:styleId="Style17">
    <w:name w:val="Номер сторінки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3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4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Style25"/>
    <w:pPr>
      <w:suppressLineNumbers/>
    </w:pPr>
    <w:rPr/>
  </w:style>
  <w:style w:type="paragraph" w:styleId="Style27">
    <w:name w:val="Footer"/>
    <w:basedOn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LibreOffice/7.2.3.2$Linux_X86_64 LibreOffice_project/20$Build-2</Application>
  <AppVersion>15.0000</AppVersion>
  <Pages>1</Pages>
  <Words>212</Words>
  <Characters>1428</Characters>
  <CharactersWithSpaces>1716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2022-01-27T11:37:24Z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