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-461645</wp:posOffset>
            </wp:positionV>
            <wp:extent cx="417830" cy="59817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ОКРОВСЬКА МІСЬКА РАДА</w:t>
      </w:r>
    </w:p>
    <w:p>
      <w:pPr>
        <w:pStyle w:val="Style17"/>
        <w:bidi w:val="0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208280</wp:posOffset>
                </wp:positionV>
                <wp:extent cx="6131560" cy="2603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6.05pt" to="484pt,16.7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16 листопада 2020 року                  м. Покров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№ 257 - р </w:t>
      </w:r>
    </w:p>
    <w:p>
      <w:pPr>
        <w:pStyle w:val="BodyText2"/>
        <w:spacing w:lineRule="auto" w:line="240" w:before="0" w:after="0"/>
        <w:ind w:left="0" w:right="0" w:hanging="0"/>
        <w:rPr>
          <w:rFonts w:eastAsia="Times New Roman" w:cs="Times New Roman"/>
          <w:b w:val="false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r>
    </w:p>
    <w:p>
      <w:pPr>
        <w:pStyle w:val="BodyText2"/>
        <w:spacing w:lineRule="auto" w:line="240" w:before="0" w:after="0"/>
        <w:ind w:left="0" w:right="0" w:hanging="0"/>
        <w:rPr>
          <w:rFonts w:eastAsia="Times New Roman" w:cs="Times New Roman"/>
          <w:b w:val="false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r>
    </w:p>
    <w:p>
      <w:pPr>
        <w:pStyle w:val="BodyText2"/>
        <w:spacing w:lineRule="auto" w:line="240" w:before="0" w:after="0"/>
        <w:ind w:left="0" w:right="0" w:hanging="0"/>
        <w:rPr>
          <w:rFonts w:eastAsia="Times New Roman" w:cs="Times New Roman"/>
          <w:b w:val="false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 створення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комісії з приймання із спільної власності територіальних громад сіл, селищ, міст Дніпропетровської області до комунальної власності Покровської міської ради Дніпропетровської області об'єкта “Будівництво малого групового будинку за адресою: Дніпропетровська область, м. Покров, вул. Центральна, 3 (у т.ч. ПКД)”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DejaVu Sans"/>
          <w:color w:val="auto"/>
          <w:kern w:val="0"/>
          <w:sz w:val="28"/>
          <w:szCs w:val="28"/>
          <w:lang w:val="uk-UA" w:eastAsia="en-US" w:bidi="ar-SA"/>
        </w:rPr>
      </w:pP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 w:cs="DejaVu Sans"/>
          <w:color w:val="auto"/>
          <w:kern w:val="0"/>
          <w:sz w:val="28"/>
          <w:szCs w:val="28"/>
          <w:lang w:val="uk-UA" w:eastAsia="en-US" w:bidi="ar-SA"/>
        </w:rPr>
      </w:pP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Розглянувши лист департаменту капітального будівництва Дніпропетровської обласної державної адміністрації від 09.11.2020 №3831/0/174-20 щодо складу комісії з приймання із спільної власності територіальних громад сіл, селищ, міст Дніпропетровської області до комунальної власн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о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сті Покровської міської ради Дніпропетровської області об'єкта “Будівництво малого групового будинку за адресою: Дніпропетровська область, м. Покров, вул. Центральна, 3 (у т.ч. ПКД)”, керуючись статтею 42 Закону</w:t>
      </w:r>
      <w:r>
        <w:rPr>
          <w:rFonts w:ascii="Times New Roman" w:hAnsi="Times New Roman"/>
          <w:sz w:val="28"/>
          <w:szCs w:val="28"/>
        </w:rPr>
        <w:t xml:space="preserve"> України “Про місцеве самоврядування в Україні”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3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pacing w:val="-26"/>
          <w:sz w:val="28"/>
          <w:szCs w:val="28"/>
        </w:rPr>
        <w:t xml:space="preserve">1. </w:t>
      </w:r>
      <w:r>
        <w:rPr>
          <w:rFonts w:eastAsia="Calibri" w:cs="DejaVu Sans" w:ascii="Times New Roman" w:hAnsi="Times New Roman"/>
          <w:bCs/>
          <w:iCs/>
          <w:color w:val="auto"/>
          <w:spacing w:val="-26"/>
          <w:kern w:val="0"/>
          <w:sz w:val="28"/>
          <w:szCs w:val="28"/>
          <w:lang w:val="uk-UA" w:eastAsia="en-US" w:bidi="ar-SA"/>
        </w:rPr>
        <w:t>Затвердити</w:t>
      </w:r>
      <w:r>
        <w:rPr>
          <w:rFonts w:eastAsia="Times New Roman" w:cs="Times New Roman" w:ascii="Times New Roman" w:hAnsi="Times New Roman"/>
          <w:bCs/>
          <w:color w:val="000000"/>
          <w:spacing w:val="-26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26"/>
          <w:kern w:val="0"/>
          <w:sz w:val="28"/>
          <w:szCs w:val="28"/>
          <w:lang w:val="uk-UA" w:eastAsia="ru-RU" w:bidi="ar-SA"/>
        </w:rPr>
        <w:t>комісію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eastAsia="Calibri" w:cs="DejaVu Sans" w:ascii="Times New Roman" w:hAnsi="Times New Roman"/>
          <w:iCs/>
          <w:color w:val="auto"/>
          <w:kern w:val="0"/>
          <w:sz w:val="28"/>
          <w:szCs w:val="28"/>
          <w:lang w:val="uk-UA" w:eastAsia="en-US" w:bidi="ar-SA"/>
        </w:rPr>
        <w:t>з приймання із спільної власності територіальних громад сіл, селищ, міст Дніпропетровської області до комунальної власності Покровської міської ради Дніпропетровської області об'єкта “Будівництво малого групового будинку за адресою: Дніпропетровська область, м. Покров, вул. Центральна, 3 (у т.ч. ПКД)”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що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pacing w:val="-2"/>
          <w:sz w:val="28"/>
          <w:szCs w:val="28"/>
        </w:rPr>
        <w:t>одається.</w:t>
      </w:r>
    </w:p>
    <w:p>
      <w:pPr>
        <w:pStyle w:val="Normal"/>
        <w:widowControl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роботи за виконанням розпорядження покласти на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начальника відділу економіки виконкому Покровської міської ради       Глазкову О.Ю.,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контроль 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заступника міського голови Бондаренко Н.О.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tabs>
          <w:tab w:val="clear" w:pos="708"/>
          <w:tab w:val="left" w:pos="-851" w:leader="none"/>
          <w:tab w:val="left" w:pos="-284" w:leader="none"/>
          <w:tab w:val="left" w:pos="284" w:leader="none"/>
        </w:tabs>
        <w:bidi w:val="0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>Міський голова                                                                                      О.М. Шаповал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  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lang w:val="uk-UA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ab/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ab/>
        <w:t>ЗАТВЕРДЖЕНО</w:t>
      </w:r>
    </w:p>
    <w:p>
      <w:pPr>
        <w:pStyle w:val="Style17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ab/>
        <w:t>Р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озпорядження міського голови</w:t>
      </w:r>
    </w:p>
    <w:p>
      <w:pPr>
        <w:pStyle w:val="Style17"/>
        <w:widowControl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16.11.2020 р. № 257 — р </w:t>
      </w:r>
    </w:p>
    <w:p>
      <w:pPr>
        <w:pStyle w:val="Style17"/>
        <w:widowControl/>
        <w:spacing w:lineRule="auto" w:line="240" w:before="0" w:after="0"/>
        <w:ind w:left="5670" w:right="0" w:hanging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Style17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Style17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СКЛАД</w:t>
      </w:r>
    </w:p>
    <w:p>
      <w:pPr>
        <w:pStyle w:val="Style17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DejaVu Sans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 xml:space="preserve">комісії з приймання із спільної власності територіальних громад сіл, селищ, міст Дніпропетровської області в комунальну власність Покровської міської ради Дніпропетровської області об'єкта “Будівництво малого групового будинку за адресою: Дніпропетровська область, м. Покров, </w:t>
      </w:r>
    </w:p>
    <w:p>
      <w:pPr>
        <w:pStyle w:val="Style17"/>
        <w:widowControl/>
        <w:spacing w:lineRule="auto" w:line="240" w:before="0" w:after="0"/>
        <w:ind w:left="0" w:right="0" w:hanging="0"/>
        <w:jc w:val="center"/>
        <w:rPr/>
      </w:pPr>
      <w:r>
        <w:rPr>
          <w:rFonts w:eastAsia="Calibri" w:cs="DejaVu Sans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вул. Центральна, 3 (у т.ч. ПКД)”</w:t>
      </w:r>
    </w:p>
    <w:p>
      <w:pPr>
        <w:pStyle w:val="Style17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DejaVu Sans"/>
          <w:b w:val="false"/>
          <w:b w:val="false"/>
          <w:i w:val="false"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</w:pPr>
      <w:r>
        <w:rPr>
          <w:rFonts w:eastAsia="Calibri" w:cs="DejaVu Sans" w:ascii="Times New Roman" w:hAnsi="Times New Roman"/>
          <w:b w:val="false"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</w:r>
    </w:p>
    <w:tbl>
      <w:tblPr>
        <w:tblW w:w="9630" w:type="dxa"/>
        <w:jc w:val="left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60"/>
        <w:gridCol w:w="3225"/>
        <w:gridCol w:w="4245"/>
      </w:tblGrid>
      <w:tr>
        <w:trPr/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tabs>
                <w:tab w:val="clear" w:pos="708"/>
                <w:tab w:val="left" w:pos="391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Склад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ПІБ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Посада</w:t>
            </w:r>
          </w:p>
        </w:tc>
      </w:tr>
      <w:tr>
        <w:trPr>
          <w:trHeight w:val="911" w:hRule="atLeast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Голова комісії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Бондаренко 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Наталія Олександрівна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Заступник міського голови</w:t>
            </w:r>
          </w:p>
        </w:tc>
      </w:tr>
      <w:tr>
        <w:trPr/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Заступник голови комісії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Відяєва 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Ганна Миколаївна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Керуючий справами виконкому</w:t>
            </w:r>
          </w:p>
        </w:tc>
      </w:tr>
      <w:tr>
        <w:trPr/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Члени комісії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 xml:space="preserve">Глазкова 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Оксана Юріївна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 xml:space="preserve">Начальник відділу економіки 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Галанова </w:t>
            </w:r>
          </w:p>
          <w:p>
            <w:pPr>
              <w:pStyle w:val="Style17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Вікторія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zh-CN" w:bidi="ar-SA"/>
              </w:rPr>
              <w:t>Вікторівна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Начальник відділу архітектури та інспекції  державного архітек-турно-будівельного контролю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Шульга 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Олена Петрівна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 w:eastAsia="Calibri" w:cs="DejaVu Sans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Начальник відділу бухгал-терського обліку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center"/>
              <w:rPr/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 xml:space="preserve">Ребенок </w:t>
            </w:r>
          </w:p>
          <w:p>
            <w:pPr>
              <w:pStyle w:val="Style25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DejaVu Sans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Віктор Васильович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 управління  житлово-комунального господарства та будівництва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widowControl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Хомік </w:t>
            </w:r>
          </w:p>
          <w:p>
            <w:pPr>
              <w:pStyle w:val="Style17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 xml:space="preserve">Олексій Васильович 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5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Начальник юридичного відділу</w:t>
            </w:r>
          </w:p>
        </w:tc>
      </w:tr>
      <w:tr>
        <w:trPr/>
        <w:tc>
          <w:tcPr>
            <w:tcW w:w="21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5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Дубіна </w:t>
            </w:r>
          </w:p>
          <w:p>
            <w:pPr>
              <w:pStyle w:val="Style17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 Юзефівна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комунального закладу “Малий груповий будинок “Надія” Покровської міської ради Дніпропетровської області”</w:t>
            </w:r>
          </w:p>
        </w:tc>
      </w:tr>
    </w:tbl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pacing w:lineRule="auto" w:line="240" w:before="0" w:after="160"/>
        <w:jc w:val="both"/>
        <w:rPr/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Начальник </w:t>
      </w:r>
      <w:r>
        <w:rPr>
          <w:rFonts w:eastAsia="Calibri" w:cs="DejaVu Sans" w:ascii="Times New Roman" w:hAnsi="Times New Roman"/>
          <w:color w:val="auto"/>
          <w:kern w:val="0"/>
          <w:sz w:val="28"/>
          <w:szCs w:val="28"/>
          <w:lang w:val="uk-UA" w:eastAsia="en-US" w:bidi="ar-SA"/>
        </w:rPr>
        <w:t>відділу економіки</w:t>
        <w:tab/>
        <w:tab/>
        <w:tab/>
        <w:tab/>
        <w:tab/>
        <w:tab/>
        <w:tab/>
        <w:t>О.Ю. Глазкова</w:t>
      </w:r>
    </w:p>
    <w:p>
      <w:pPr>
        <w:pStyle w:val="Normal"/>
        <w:widowControl/>
        <w:spacing w:lineRule="auto" w:line="240" w:before="0" w:after="16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55" w:top="118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16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uk-UA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Rvts15">
    <w:name w:val="rvts15"/>
    <w:basedOn w:val="DefaultParagraphFont"/>
    <w:qFormat/>
    <w:rPr/>
  </w:style>
  <w:style w:type="character" w:styleId="Rvts23">
    <w:name w:val="rvts23"/>
    <w:basedOn w:val="DefaultParagraphFont"/>
    <w:qFormat/>
    <w:rPr/>
  </w:style>
  <w:style w:type="character" w:styleId="Rvts9">
    <w:name w:val="rvts9"/>
    <w:basedOn w:val="DefaultParagraphFont"/>
    <w:qFormat/>
    <w:rPr/>
  </w:style>
  <w:style w:type="character" w:styleId="Style14">
    <w:name w:val="Гіперпосилання"/>
    <w:basedOn w:val="DefaultParagraphFont"/>
    <w:qFormat/>
    <w:rPr>
      <w:color w:val="0000FF"/>
      <w:u w:val="single"/>
    </w:rPr>
  </w:style>
  <w:style w:type="character" w:styleId="Style15">
    <w:name w:val="Відвідане гіперпосилання"/>
    <w:basedOn w:val="DefaultParagraphFont"/>
    <w:qFormat/>
    <w:rPr>
      <w:color w:val="800080"/>
      <w:u w:val="single"/>
    </w:rPr>
  </w:style>
  <w:style w:type="character" w:styleId="Rvts52">
    <w:name w:val="rvts52"/>
    <w:basedOn w:val="DefaultParagraphFont"/>
    <w:qFormat/>
    <w:rPr/>
  </w:style>
  <w:style w:type="character" w:styleId="Rvts44">
    <w:name w:val="rvts44"/>
    <w:basedOn w:val="DefaultParagraphFont"/>
    <w:qFormat/>
    <w:rPr/>
  </w:style>
  <w:style w:type="character" w:styleId="Rvts82">
    <w:name w:val="rvts82"/>
    <w:basedOn w:val="DefaultParagraphFont"/>
    <w:qFormat/>
    <w:rPr/>
  </w:style>
  <w:style w:type="character" w:styleId="Rvts37">
    <w:name w:val="rvts37"/>
    <w:basedOn w:val="DefaultParagraphFont"/>
    <w:qFormat/>
    <w:rPr/>
  </w:style>
  <w:style w:type="character" w:styleId="Rvts48">
    <w:name w:val="rvts48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4">
    <w:name w:val="rvps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">
    <w:name w:val="rvps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7">
    <w:name w:val="rvps7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2">
    <w:name w:val="rvps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5">
    <w:name w:val="rvps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4">
    <w:name w:val="rvps1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8">
    <w:name w:val="rvps8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Rvps12">
    <w:name w:val="rvps1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2">
    <w:name w:val="Горизонтальна ліні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/>
      <w:color w:val="auto"/>
      <w:kern w:val="0"/>
      <w:sz w:val="24"/>
      <w:szCs w:val="22"/>
      <w:lang w:val="ru-RU" w:eastAsia="en-US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NoList1">
    <w:name w:val="No List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Application>LibreOffice/6.1.4.2$Windows_x86 LibreOffice_project/9d0f32d1f0b509096fd65e0d4bec26ddd1938fd3</Application>
  <Pages>2</Pages>
  <Words>321</Words>
  <Characters>2372</Characters>
  <CharactersWithSpaces>2936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2020-08-20T14:20:00Z</dcterms:created>
  <dc:creator>MG-NB10-User-1</dc:creator>
  <dc:description/>
  <dc:language>uk-UA</dc:language>
  <cp:lastModifiedBy/>
  <cp:lastPrinted>2020-11-13T11:14:16Z</cp:lastPrinted>
  <dcterms:modified xsi:type="dcterms:W3CDTF">2020-11-17T14:55:46Z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