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5340985</wp:posOffset>
                </wp:positionH>
                <wp:positionV relativeFrom="paragraph">
                  <wp:posOffset>-290195</wp:posOffset>
                </wp:positionV>
                <wp:extent cx="56832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55pt;margin-top:-22.85pt;width:44.6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-396875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264160</wp:posOffset>
                </wp:positionV>
                <wp:extent cx="6133465" cy="2730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960" cy="9000"/>
                        </a:xfrm>
                        <a:prstGeom prst="line">
                          <a:avLst/>
                        </a:prstGeom>
                        <a:ln w="17640"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0.45pt" to="484.15pt,21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>22.09.</w:t>
      </w:r>
      <w:r>
        <w:rPr>
          <w:sz w:val="28"/>
          <w:szCs w:val="28"/>
        </w:rPr>
        <w:t xml:space="preserve">2020р  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м.Покров                                           № </w:t>
      </w:r>
      <w:r>
        <w:rPr>
          <w:sz w:val="28"/>
          <w:szCs w:val="28"/>
        </w:rPr>
        <w:t>215-р</w:t>
      </w:r>
      <w:r>
        <w:rPr>
          <w:sz w:val="28"/>
          <w:szCs w:val="28"/>
        </w:rPr>
        <w:t xml:space="preserve">    </w:t>
      </w:r>
    </w:p>
    <w:p>
      <w:pPr>
        <w:pStyle w:val="BodyText2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spacing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Про створення ініціативної групи</w:t>
      </w:r>
    </w:p>
    <w:p>
      <w:pPr>
        <w:pStyle w:val="21"/>
        <w:spacing w:before="0" w:after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для  формування складу молодіжної ради   </w:t>
      </w:r>
    </w:p>
    <w:p>
      <w:pPr>
        <w:pStyle w:val="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        </w:t>
      </w:r>
      <w:r>
        <w:rPr>
          <w:rFonts w:ascii="Times New Roman" w:hAnsi="Times New Roman"/>
          <w:spacing w:val="3"/>
          <w:sz w:val="28"/>
          <w:szCs w:val="28"/>
        </w:rPr>
        <w:t xml:space="preserve">Керуючись статтями 32,34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rFonts w:ascii="Times New Roman" w:hAnsi="Times New Roman"/>
          <w:sz w:val="28"/>
          <w:szCs w:val="28"/>
        </w:rPr>
        <w:t>з метою формування ефективної молодіжної політики в Покровській міській об’єднаній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Style18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ЗОБОВ’ЯЗУЮ: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overflowPunct w:val="false"/>
        <w:spacing w:lineRule="auto" w:line="240" w:before="0" w:after="0"/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Створити ініціативну групу з підготовки установчих зборів   Молодіжної   ради при виконкомі Покровської міської ради та затвердити її склад (додається).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2. Ініціативній групі здійснити всі необхідні заходи з підготовки і проведення установчих зборів за участю інститутів громадянського суспільства  м. Покров.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3. Визначити  відповідальну особу-координатора   ініціативної групи в.о. головного спеціаліста відділу  молоді та спорту Степаненко О.В.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4. Координацію роботи за виконанням цього розпорядження  покласти  на в.о. головного спеціаліста відділу  молоді та спорту Степаненко О.В., контроль - на  заступника  міського голови Бондаренко Н.О.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О.М. Шаповал      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before="0" w:after="0"/>
        <w:rPr/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Розпорядження  міського голови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22.09.</w:t>
      </w:r>
      <w:r>
        <w:rPr>
          <w:rFonts w:ascii="Times New Roman" w:hAnsi="Times New Roman"/>
          <w:sz w:val="28"/>
          <w:szCs w:val="28"/>
        </w:rPr>
        <w:t>2020 №</w:t>
      </w:r>
      <w:r>
        <w:rPr>
          <w:rFonts w:ascii="Times New Roman" w:hAnsi="Times New Roman"/>
          <w:sz w:val="28"/>
          <w:szCs w:val="28"/>
        </w:rPr>
        <w:t>215-р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СКЛАД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ініціативної групи по створенню Молодіжної ради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виконкомі Покровської міської ради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Касьянов М. Г. -  ТОВ “Максипромгруп”, “Садиба козака Миколи”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Грінь Ю. В.  -  ПП “Редакція  Козацька вежа” </w:t>
      </w:r>
    </w:p>
    <w:p>
      <w:pPr>
        <w:pStyle w:val="Style18"/>
        <w:rPr/>
      </w:pPr>
      <w:r>
        <w:rPr>
          <w:sz w:val="28"/>
          <w:szCs w:val="28"/>
        </w:rPr>
        <w:t>3. Горчакова Т.А.  - Начальник відділу з питань запобігання та протидії корупції Т.А. Горчакова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Фесенко О.В – Заступник начальника відділу активної підтримки безробітних Покровської міської філії Дніпропетровського обласного центру зайнятості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головного спеціаліста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 молоді та спорту                                                            Степаненко О.В.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  <w:rFonts w:ascii="Times New Roman" w:hAnsi="Times New Roman" w:eastAsia="Times New Roman" w:cs="Times New Roman"/>
        <w:lang w:val="uk-UA"/>
      </w:r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bidi="ar-SA" w:val="uk-U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 w:customStyle="1">
    <w:name w:val="Символ нумерації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WW8Num1z1" w:customStyle="1">
    <w:name w:val="WW8Num1z1"/>
    <w:qFormat/>
    <w:rPr/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ListLabel4">
    <w:name w:val="ListLabel 4"/>
    <w:qFormat/>
    <w:rPr>
      <w:rFonts w:eastAsia="Times New Roman" w:cs="Times New Roman"/>
      <w:sz w:val="28"/>
      <w:szCs w:val="28"/>
      <w:lang w:val="uk-UA"/>
    </w:rPr>
  </w:style>
  <w:style w:type="character" w:styleId="ListLabel5">
    <w:name w:val="ListLabel 5"/>
    <w:qFormat/>
    <w:rPr>
      <w:rFonts w:ascii="Times New Roman" w:hAnsi="Times New Roman" w:eastAsia="Times New Roman" w:cs="Times New Roman"/>
      <w:sz w:val="28"/>
      <w:szCs w:val="28"/>
      <w:lang w:val="uk-U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0"/>
      <w:jc w:val="both"/>
    </w:pPr>
    <w:rPr>
      <w:rFonts w:ascii="Times New Roman" w:hAnsi="Times New Roman" w:eastAsia="Andale Sans UI;Arial Unicode MS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Titl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sz w:val="24"/>
      <w:szCs w:val="20"/>
    </w:rPr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 w:customStyle="1">
    <w:name w:val="Вміст рамки"/>
    <w:basedOn w:val="Normal"/>
    <w:qFormat/>
    <w:pPr/>
    <w:rPr/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LibreOffice/6.1.4.2$Windows_x86 LibreOffice_project/9d0f32d1f0b509096fd65e0d4bec26ddd1938fd3</Application>
  <Pages>2</Pages>
  <Words>252</Words>
  <Characters>1753</Characters>
  <CharactersWithSpaces>2556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2020-09-21T12:03:00Z</dcterms:created>
  <dc:creator>Sport</dc:creator>
  <dc:description/>
  <dc:language>uk-UA</dc:language>
  <cp:lastModifiedBy/>
  <cp:lastPrinted>2020-09-21T12:21:00Z</cp:lastPrinted>
  <dcterms:modified xsi:type="dcterms:W3CDTF">2020-09-28T10:24:39Z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