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74614" w14:textId="5E47EFD1" w:rsidR="00BD516A" w:rsidRDefault="00BD516A" w:rsidP="00F10536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zh-CN"/>
        </w:rPr>
      </w:pPr>
    </w:p>
    <w:p w14:paraId="370855B7" w14:textId="77777777" w:rsidR="00F10536" w:rsidRDefault="00F10536" w:rsidP="00F10536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zh-CN"/>
        </w:rPr>
      </w:pPr>
    </w:p>
    <w:p w14:paraId="55CD2F43" w14:textId="77777777" w:rsidR="00F10536" w:rsidRPr="00F10536" w:rsidRDefault="00CE479E" w:rsidP="00F10536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zh-CN"/>
        </w:rPr>
        <w:t xml:space="preserve">ВИКОНАВЧИЙ </w:t>
      </w:r>
      <w:r w:rsidR="00F10536" w:rsidRPr="00F10536"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zh-CN"/>
        </w:rPr>
        <w:t>КОМІТЕТ ПОКРОВСЬКОЇ МІСЬКОЇ РАДИ</w:t>
      </w:r>
    </w:p>
    <w:p w14:paraId="3B9AF8C1" w14:textId="77777777" w:rsidR="00F10536" w:rsidRPr="00F10536" w:rsidRDefault="00F10536" w:rsidP="00F10536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10536"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zh-CN"/>
        </w:rPr>
        <w:t>ДНІПРОПЕТРОВСЬКОЇ ОБЛАСТІ</w:t>
      </w:r>
    </w:p>
    <w:p w14:paraId="4345CEAB" w14:textId="77777777" w:rsidR="00F10536" w:rsidRPr="00F10536" w:rsidRDefault="00F10536" w:rsidP="00F10536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ndale Sans UI" w:hAnsi="Times New Roman" w:cs="Times New Roman"/>
          <w:b/>
          <w:bCs/>
          <w:kern w:val="2"/>
          <w:sz w:val="12"/>
          <w:szCs w:val="12"/>
          <w:lang w:eastAsia="zh-CN"/>
        </w:rPr>
      </w:pPr>
    </w:p>
    <w:p w14:paraId="681645B1" w14:textId="77777777" w:rsidR="00F10536" w:rsidRPr="00F10536" w:rsidRDefault="00F10536" w:rsidP="00F10536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 w:rsidRPr="00F10536">
        <w:rPr>
          <w:rFonts w:ascii="Times New Roman" w:eastAsia="Andale Sans UI" w:hAnsi="Times New Roman" w:cs="Times New Roman"/>
          <w:b/>
          <w:bCs/>
          <w:kern w:val="2"/>
          <w:sz w:val="28"/>
          <w:szCs w:val="28"/>
          <w:lang w:eastAsia="zh-CN"/>
        </w:rPr>
        <w:t>РІШЕННЯ</w:t>
      </w:r>
    </w:p>
    <w:p w14:paraId="7B3D4800" w14:textId="77777777" w:rsidR="00F10536" w:rsidRPr="00F10536" w:rsidRDefault="00F10536" w:rsidP="00F10536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</w:p>
    <w:p w14:paraId="79000F9F" w14:textId="6223C67D" w:rsidR="00F10536" w:rsidRPr="00F10536" w:rsidRDefault="00F10536" w:rsidP="00F82EDC">
      <w:pPr>
        <w:suppressAutoHyphens/>
        <w:spacing w:after="0" w:line="240" w:lineRule="auto"/>
        <w:ind w:right="-1"/>
        <w:jc w:val="both"/>
        <w:rPr>
          <w:rFonts w:ascii="Calibri" w:eastAsia="Calibri" w:hAnsi="Calibri" w:cs="Calibri"/>
          <w:color w:val="000000"/>
          <w:sz w:val="16"/>
          <w:szCs w:val="16"/>
          <w:lang w:eastAsia="zh-CN" w:bidi="hi-IN"/>
        </w:rPr>
      </w:pPr>
      <w:r w:rsidRPr="000347B2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Про стан виконання </w:t>
      </w:r>
      <w:r w:rsidR="000347B2" w:rsidRPr="000347B2">
        <w:rPr>
          <w:rFonts w:ascii="Times New Roman" w:hAnsi="Times New Roman" w:cs="Times New Roman"/>
          <w:sz w:val="26"/>
          <w:szCs w:val="26"/>
        </w:rPr>
        <w:t>Комплексної програми соціального</w:t>
      </w:r>
      <w:r w:rsidR="000347B2" w:rsidRPr="000347B2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="000347B2" w:rsidRPr="000347B2">
        <w:rPr>
          <w:rFonts w:ascii="Times New Roman" w:hAnsi="Times New Roman" w:cs="Times New Roman"/>
          <w:sz w:val="26"/>
          <w:szCs w:val="26"/>
        </w:rPr>
        <w:t xml:space="preserve">захисту </w:t>
      </w:r>
      <w:r w:rsidR="00727BEA">
        <w:rPr>
          <w:rFonts w:ascii="Times New Roman" w:hAnsi="Times New Roman" w:cs="Times New Roman"/>
          <w:sz w:val="26"/>
          <w:szCs w:val="26"/>
        </w:rPr>
        <w:t xml:space="preserve">населення Покровської міської територіальної громади </w:t>
      </w:r>
      <w:r w:rsidR="000347B2" w:rsidRPr="000347B2">
        <w:rPr>
          <w:rFonts w:ascii="Times New Roman" w:hAnsi="Times New Roman" w:cs="Times New Roman"/>
          <w:sz w:val="26"/>
          <w:szCs w:val="26"/>
        </w:rPr>
        <w:t>на 2024–2028 роки</w:t>
      </w:r>
      <w:r w:rsidR="00CB0A04">
        <w:rPr>
          <w:rFonts w:ascii="Times New Roman" w:hAnsi="Times New Roman" w:cs="Times New Roman"/>
          <w:sz w:val="26"/>
          <w:szCs w:val="26"/>
        </w:rPr>
        <w:t xml:space="preserve"> </w:t>
      </w:r>
      <w:r w:rsidR="000028E0" w:rsidRPr="000347B2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у 202</w:t>
      </w:r>
      <w:r w:rsidR="000347B2" w:rsidRPr="000347B2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5</w:t>
      </w:r>
      <w:r w:rsidR="000028E0" w:rsidRPr="000347B2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році</w:t>
      </w:r>
    </w:p>
    <w:p w14:paraId="12644F0F" w14:textId="77777777" w:rsidR="00F10536" w:rsidRPr="00F10536" w:rsidRDefault="00F10536" w:rsidP="00F105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F10536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 </w:t>
      </w:r>
    </w:p>
    <w:p w14:paraId="123BD53F" w14:textId="77777777" w:rsidR="00F82EDC" w:rsidRDefault="00F10536" w:rsidP="00F82ED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F10536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      </w:t>
      </w:r>
    </w:p>
    <w:p w14:paraId="19F52BDF" w14:textId="5543BCC7" w:rsidR="00856DB0" w:rsidRPr="00856DB0" w:rsidRDefault="00F10536" w:rsidP="00F82ED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 w:rsidRPr="00F10536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Керуючись закон</w:t>
      </w:r>
      <w:r w:rsidR="00856DB0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о</w:t>
      </w:r>
      <w:r w:rsidRPr="00F10536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м України «Про місцеве самоврядування в Україні», </w:t>
      </w:r>
      <w:r w:rsidR="00856DB0" w:rsidRPr="00856DB0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заслухавши аналітичну довідку </w:t>
      </w:r>
      <w:r w:rsidR="00CB0A04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керуючого справами виконавчого комітету</w:t>
      </w:r>
      <w:r w:rsidR="00CB07B1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</w:t>
      </w:r>
      <w:r w:rsidR="000028E0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про стан</w:t>
      </w:r>
      <w:r w:rsidR="00856DB0" w:rsidRPr="00856DB0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виконання </w:t>
      </w:r>
      <w:r w:rsidR="00727BEA" w:rsidRPr="000347B2">
        <w:rPr>
          <w:rFonts w:ascii="Times New Roman" w:hAnsi="Times New Roman" w:cs="Times New Roman"/>
          <w:sz w:val="26"/>
          <w:szCs w:val="26"/>
        </w:rPr>
        <w:t>Комплексної програми соціального</w:t>
      </w:r>
      <w:r w:rsidR="00727BEA" w:rsidRPr="000347B2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="00727BEA" w:rsidRPr="000347B2">
        <w:rPr>
          <w:rFonts w:ascii="Times New Roman" w:hAnsi="Times New Roman" w:cs="Times New Roman"/>
          <w:sz w:val="26"/>
          <w:szCs w:val="26"/>
        </w:rPr>
        <w:t xml:space="preserve">захисту </w:t>
      </w:r>
      <w:r w:rsidR="00727BEA">
        <w:rPr>
          <w:rFonts w:ascii="Times New Roman" w:hAnsi="Times New Roman" w:cs="Times New Roman"/>
          <w:sz w:val="26"/>
          <w:szCs w:val="26"/>
        </w:rPr>
        <w:t xml:space="preserve">населення Покровської міської територіальної громади </w:t>
      </w:r>
      <w:r w:rsidR="00727BEA" w:rsidRPr="000347B2">
        <w:rPr>
          <w:rFonts w:ascii="Times New Roman" w:hAnsi="Times New Roman" w:cs="Times New Roman"/>
          <w:sz w:val="26"/>
          <w:szCs w:val="26"/>
        </w:rPr>
        <w:t>на 2024–2028 роки</w:t>
      </w:r>
      <w:r w:rsidR="00727BEA" w:rsidRPr="000347B2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у 2025 році</w:t>
      </w:r>
      <w:r w:rsidR="00856DB0" w:rsidRPr="00856DB0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, затвердженої рішенням </w:t>
      </w:r>
      <w:r w:rsidR="000347B2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5</w:t>
      </w:r>
      <w:r w:rsidR="00727BEA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5</w:t>
      </w:r>
      <w:r w:rsidR="00856DB0" w:rsidRPr="00856DB0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сесії міської ради </w:t>
      </w:r>
      <w:r w:rsidR="00856DB0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8</w:t>
      </w:r>
      <w:r w:rsidR="00856DB0" w:rsidRPr="00856DB0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скликання від 2</w:t>
      </w:r>
      <w:r w:rsidR="00727BEA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1 червня</w:t>
      </w:r>
      <w:r w:rsidR="00856DB0" w:rsidRPr="00856DB0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20</w:t>
      </w:r>
      <w:r w:rsidR="00856DB0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2</w:t>
      </w:r>
      <w:r w:rsidR="000347B2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4</w:t>
      </w:r>
      <w:r w:rsidR="00856DB0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року №</w:t>
      </w:r>
      <w:r w:rsidR="00727BEA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3-55-08</w:t>
      </w:r>
      <w:r w:rsidR="00856DB0" w:rsidRPr="00856DB0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,  викон</w:t>
      </w:r>
      <w:r w:rsidR="00D24AFE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авчий </w:t>
      </w:r>
      <w:r w:rsidR="00856DB0" w:rsidRPr="00856DB0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ком</w:t>
      </w:r>
      <w:r w:rsidR="00D24AFE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ітет Покровської</w:t>
      </w:r>
      <w:r w:rsidR="00856DB0" w:rsidRPr="00856DB0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міської ради</w:t>
      </w:r>
    </w:p>
    <w:p w14:paraId="6DA0D636" w14:textId="77777777" w:rsidR="00856DB0" w:rsidRPr="00856DB0" w:rsidRDefault="00856DB0" w:rsidP="00856DB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</w:p>
    <w:p w14:paraId="4A467A55" w14:textId="77777777" w:rsidR="009E49AB" w:rsidRDefault="00856DB0" w:rsidP="009E49A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 w:bidi="hi-IN"/>
        </w:rPr>
      </w:pPr>
      <w:r w:rsidRPr="00CE47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 w:bidi="hi-IN"/>
        </w:rPr>
        <w:t>ВИРІШИВ:</w:t>
      </w:r>
    </w:p>
    <w:p w14:paraId="1FDA841D" w14:textId="77777777" w:rsidR="009E49AB" w:rsidRDefault="009E49AB" w:rsidP="009E49A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 w:bidi="hi-IN"/>
        </w:rPr>
      </w:pPr>
    </w:p>
    <w:p w14:paraId="7302E71A" w14:textId="13776F8E" w:rsidR="009E49AB" w:rsidRDefault="009E49AB" w:rsidP="009E49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 w:bidi="hi-IN"/>
        </w:rPr>
        <w:tab/>
      </w:r>
      <w:r w:rsidRPr="009E49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 w:bidi="hi-IN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 w:bidi="hi-IN"/>
        </w:rPr>
        <w:t xml:space="preserve">. </w:t>
      </w:r>
      <w:r w:rsidR="00590EFC" w:rsidRPr="00F82ED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Інформацію про</w:t>
      </w:r>
      <w:r w:rsidR="00D24AFE" w:rsidRPr="00F82ED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</w:t>
      </w:r>
      <w:r w:rsidR="00042672" w:rsidRPr="00F82ED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виконання</w:t>
      </w:r>
      <w:r w:rsidR="00A45901" w:rsidRPr="00F82ED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</w:t>
      </w:r>
      <w:r w:rsidR="00042672" w:rsidRPr="00F82ED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</w:t>
      </w:r>
      <w:r w:rsidR="00727BEA" w:rsidRPr="000347B2">
        <w:rPr>
          <w:rFonts w:ascii="Times New Roman" w:hAnsi="Times New Roman" w:cs="Times New Roman"/>
          <w:sz w:val="26"/>
          <w:szCs w:val="26"/>
        </w:rPr>
        <w:t>Комплексної програми соціального</w:t>
      </w:r>
      <w:r w:rsidR="00727BEA" w:rsidRPr="000347B2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="00727BEA" w:rsidRPr="000347B2">
        <w:rPr>
          <w:rFonts w:ascii="Times New Roman" w:hAnsi="Times New Roman" w:cs="Times New Roman"/>
          <w:sz w:val="26"/>
          <w:szCs w:val="26"/>
        </w:rPr>
        <w:t xml:space="preserve">захисту </w:t>
      </w:r>
      <w:r w:rsidR="00727BEA">
        <w:rPr>
          <w:rFonts w:ascii="Times New Roman" w:hAnsi="Times New Roman" w:cs="Times New Roman"/>
          <w:sz w:val="26"/>
          <w:szCs w:val="26"/>
        </w:rPr>
        <w:t xml:space="preserve">населення Покровської міської територіальної громади </w:t>
      </w:r>
      <w:r w:rsidR="00727BEA" w:rsidRPr="000347B2">
        <w:rPr>
          <w:rFonts w:ascii="Times New Roman" w:hAnsi="Times New Roman" w:cs="Times New Roman"/>
          <w:sz w:val="26"/>
          <w:szCs w:val="26"/>
        </w:rPr>
        <w:t>на 2024–2028 роки</w:t>
      </w:r>
      <w:r w:rsidR="00727BEA" w:rsidRPr="000347B2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у 2025 році</w:t>
      </w:r>
      <w:r w:rsidR="001418F0" w:rsidRPr="00F82ED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</w:t>
      </w:r>
      <w:r w:rsidR="00590EFC" w:rsidRPr="00F82ED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взяти до відома</w:t>
      </w:r>
      <w:r w:rsidR="00D24AFE" w:rsidRPr="00F82ED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 (</w:t>
      </w:r>
      <w:r w:rsidR="00102094" w:rsidRPr="00F82ED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аналітична довідка </w:t>
      </w:r>
      <w:r w:rsidR="00D24AFE" w:rsidRPr="00F82ED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додається).</w:t>
      </w:r>
    </w:p>
    <w:p w14:paraId="6E751718" w14:textId="67FF6729" w:rsidR="00F82EDC" w:rsidRPr="009E49AB" w:rsidRDefault="009E49AB" w:rsidP="009E49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 w:bidi="hi-IN"/>
        </w:rPr>
        <w:tab/>
      </w:r>
    </w:p>
    <w:p w14:paraId="312BCC6D" w14:textId="55FF38CF" w:rsidR="00AB4D32" w:rsidRDefault="00B32E61" w:rsidP="005D0AD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2</w:t>
      </w:r>
      <w:r w:rsidR="00F82EDC" w:rsidRPr="00F82ED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. Контроль щодо виконання даного рішення покласти на заступника міського голови </w:t>
      </w:r>
      <w:r w:rsidR="00F82ED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 xml:space="preserve">з виконавчої роботи </w:t>
      </w:r>
      <w:r w:rsidR="00F82EDC" w:rsidRPr="00F82EDC"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  <w:t>Ганну ВІДЯЄВУ.</w:t>
      </w:r>
    </w:p>
    <w:p w14:paraId="281C0CBF" w14:textId="77777777" w:rsidR="00D46544" w:rsidRDefault="00D46544" w:rsidP="005D0AD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</w:p>
    <w:p w14:paraId="784E3448" w14:textId="77777777" w:rsidR="00856DB0" w:rsidRPr="00856DB0" w:rsidRDefault="00856DB0" w:rsidP="00856DB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 w:bidi="hi-IN"/>
        </w:rPr>
      </w:pPr>
      <w:bookmarkStart w:id="0" w:name="_GoBack"/>
      <w:bookmarkEnd w:id="0"/>
    </w:p>
    <w:sectPr w:rsidR="00856DB0" w:rsidRPr="00856DB0" w:rsidSect="00F82EDC">
      <w:pgSz w:w="11906" w:h="16838"/>
      <w:pgMar w:top="426" w:right="567" w:bottom="1134" w:left="1701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8373BF"/>
    <w:multiLevelType w:val="hybridMultilevel"/>
    <w:tmpl w:val="C7EAEA96"/>
    <w:lvl w:ilvl="0" w:tplc="E43C9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F0D"/>
    <w:rsid w:val="000028E0"/>
    <w:rsid w:val="000347B2"/>
    <w:rsid w:val="00042672"/>
    <w:rsid w:val="00102094"/>
    <w:rsid w:val="001418F0"/>
    <w:rsid w:val="00470A6F"/>
    <w:rsid w:val="004D6FF9"/>
    <w:rsid w:val="00590EFC"/>
    <w:rsid w:val="005D0ADC"/>
    <w:rsid w:val="00727BEA"/>
    <w:rsid w:val="00743E44"/>
    <w:rsid w:val="007C7E8B"/>
    <w:rsid w:val="00853FAA"/>
    <w:rsid w:val="00856DB0"/>
    <w:rsid w:val="0088297D"/>
    <w:rsid w:val="008D4BCC"/>
    <w:rsid w:val="009757F0"/>
    <w:rsid w:val="009E49AB"/>
    <w:rsid w:val="00A1504E"/>
    <w:rsid w:val="00A33030"/>
    <w:rsid w:val="00A45901"/>
    <w:rsid w:val="00A56BEB"/>
    <w:rsid w:val="00AB4D32"/>
    <w:rsid w:val="00AC5C59"/>
    <w:rsid w:val="00AF26E7"/>
    <w:rsid w:val="00B0173E"/>
    <w:rsid w:val="00B32E61"/>
    <w:rsid w:val="00BD516A"/>
    <w:rsid w:val="00C70F0D"/>
    <w:rsid w:val="00CB07B1"/>
    <w:rsid w:val="00CB0A04"/>
    <w:rsid w:val="00CE3239"/>
    <w:rsid w:val="00CE479E"/>
    <w:rsid w:val="00CE5C2A"/>
    <w:rsid w:val="00D24AFE"/>
    <w:rsid w:val="00D3059A"/>
    <w:rsid w:val="00D35236"/>
    <w:rsid w:val="00D46544"/>
    <w:rsid w:val="00F10536"/>
    <w:rsid w:val="00F8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B07EB"/>
  <w15:chartTrackingRefBased/>
  <w15:docId w15:val="{5A50DE46-1893-487A-B55D-3166D0B6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4A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5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5C2A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Professional</cp:lastModifiedBy>
  <cp:revision>13</cp:revision>
  <cp:lastPrinted>2024-09-06T06:30:00Z</cp:lastPrinted>
  <dcterms:created xsi:type="dcterms:W3CDTF">2025-08-18T11:35:00Z</dcterms:created>
  <dcterms:modified xsi:type="dcterms:W3CDTF">2025-11-12T06:48:00Z</dcterms:modified>
</cp:coreProperties>
</file>