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5400040</wp:posOffset>
                </wp:positionH>
                <wp:positionV relativeFrom="paragraph">
                  <wp:posOffset>-196215</wp:posOffset>
                </wp:positionV>
                <wp:extent cx="59055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.2pt;margin-top:-15.45pt;width:46.4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26.08.2020р.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№343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звільненого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., виконавчий комітет міської ради встановив наступне.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 ХХХХ,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зареєстрована і проживає зі своїми дітьми та чоловіком 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особою з інвалідністю ІІ групи загального захворювання, в квартирі останнього жилою площею 34.6 кв.м.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з 2013 року  перебуває на обліку потребуючих поліпшення житлових умов у позачерговому списку. У зв’язку з тим, що надійшла черга на отримання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постійного житла, відсутністю рівня середньої забезпеченості житловою площею для проживання 9 осіб, мати звернулася з заявою про надання їй квартири за адресою: вул. Центральна, 67/5.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15, 42, 46 Житлового кодексу України, </w:t>
      </w:r>
      <w:r>
        <w:rPr>
          <w:color w:val="000000"/>
          <w:sz w:val="28"/>
          <w:szCs w:val="28"/>
          <w:lang w:val="uk-UA"/>
        </w:rPr>
        <w:t>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  <w:lang w:val="ru-RU"/>
        </w:rPr>
        <w:t xml:space="preserve">          </w:t>
      </w:r>
      <w:r>
        <w:rPr>
          <w:bCs/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eastAsia="ru-RU"/>
        </w:rPr>
        <w:t xml:space="preserve">Чотирьохкімнатну квартиру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по вул. </w:t>
      </w:r>
      <w:r>
        <w:rPr>
          <w:color w:val="000000"/>
          <w:sz w:val="28"/>
          <w:szCs w:val="28"/>
          <w:lang w:eastAsia="ru-RU"/>
        </w:rPr>
        <w:t>ХХХХ</w:t>
      </w:r>
      <w:r>
        <w:rPr>
          <w:color w:val="000000"/>
          <w:sz w:val="28"/>
          <w:szCs w:val="28"/>
          <w:lang w:eastAsia="ru-RU"/>
        </w:rPr>
        <w:t xml:space="preserve"> (житлова площа – </w:t>
      </w:r>
      <w:r>
        <w:rPr>
          <w:sz w:val="28"/>
          <w:szCs w:val="28"/>
          <w:lang w:eastAsia="ru-RU"/>
        </w:rPr>
        <w:t>44.5</w:t>
      </w:r>
      <w:r>
        <w:rPr>
          <w:color w:val="000000"/>
          <w:sz w:val="28"/>
          <w:szCs w:val="28"/>
          <w:lang w:eastAsia="ru-RU"/>
        </w:rPr>
        <w:t xml:space="preserve"> кв.м.) виключи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 xml:space="preserve">ти з числа соціальних.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  <w:lang w:val="ru-RU"/>
        </w:rPr>
        <w:t xml:space="preserve">          </w:t>
      </w:r>
      <w:r>
        <w:rPr>
          <w:bCs/>
          <w:sz w:val="28"/>
          <w:szCs w:val="28"/>
        </w:rPr>
        <w:t xml:space="preserve">2.  </w:t>
      </w:r>
      <w:r>
        <w:rPr>
          <w:color w:val="000000"/>
          <w:sz w:val="28"/>
          <w:szCs w:val="28"/>
          <w:lang w:val="ru-RU" w:eastAsia="ru-RU"/>
        </w:rPr>
        <w:t>Розпо</w:t>
      </w:r>
      <w:r>
        <w:rPr>
          <w:color w:val="000000"/>
          <w:sz w:val="28"/>
          <w:szCs w:val="28"/>
          <w:lang w:eastAsia="ru-RU"/>
        </w:rPr>
        <w:t xml:space="preserve">ділити квартиру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по вул. Центральній           гр. </w:t>
      </w:r>
      <w:r>
        <w:rPr>
          <w:color w:val="000000"/>
          <w:sz w:val="28"/>
          <w:szCs w:val="28"/>
          <w:lang w:eastAsia="ru-RU"/>
        </w:rPr>
        <w:t>ХХХХ ХХХХ</w:t>
      </w:r>
      <w:r>
        <w:rPr>
          <w:color w:val="000000"/>
          <w:sz w:val="28"/>
          <w:szCs w:val="28"/>
          <w:lang w:eastAsia="ru-RU"/>
        </w:rPr>
        <w:t xml:space="preserve">. Основним квартиронаймачем визначити </w:t>
      </w:r>
      <w:r>
        <w:rPr>
          <w:color w:val="000000"/>
          <w:sz w:val="28"/>
          <w:szCs w:val="28"/>
          <w:lang w:eastAsia="ru-RU"/>
        </w:rPr>
        <w:t>ХХХХ.</w:t>
      </w:r>
    </w:p>
    <w:p>
      <w:pPr>
        <w:pStyle w:val="NormalWeb"/>
        <w:spacing w:before="0" w:after="0"/>
        <w:jc w:val="both"/>
        <w:rPr/>
      </w:pPr>
      <w:r>
        <w:rPr>
          <w:color w:val="000000"/>
          <w:sz w:val="28"/>
          <w:szCs w:val="28"/>
          <w:lang w:eastAsia="ru-RU"/>
        </w:rPr>
        <w:t xml:space="preserve">          </w:t>
      </w:r>
      <w:r>
        <w:rPr>
          <w:color w:val="000000"/>
          <w:sz w:val="28"/>
          <w:szCs w:val="28"/>
          <w:lang w:eastAsia="ru-RU"/>
        </w:rPr>
        <w:t xml:space="preserve">2.1. Зняти </w:t>
      </w:r>
      <w:r>
        <w:rPr>
          <w:color w:val="000000"/>
          <w:sz w:val="28"/>
          <w:szCs w:val="28"/>
          <w:lang w:eastAsia="ru-RU"/>
        </w:rPr>
        <w:t>ХХХХ</w:t>
      </w:r>
      <w:r>
        <w:rPr>
          <w:color w:val="000000"/>
          <w:sz w:val="28"/>
          <w:szCs w:val="28"/>
          <w:lang w:eastAsia="ru-RU"/>
        </w:rPr>
        <w:t xml:space="preserve"> з квартирної черги, склад сім’ї – 9 осіб.</w:t>
      </w:r>
      <w:r>
        <w:rPr>
          <w:bCs/>
          <w:sz w:val="28"/>
          <w:szCs w:val="28"/>
        </w:rPr>
        <w:t xml:space="preserve"> </w:t>
      </w:r>
    </w:p>
    <w:p>
      <w:pPr>
        <w:pStyle w:val="NormalWeb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3.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О.М. Шаповал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imes New Roman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cs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11" w:customStyle="1">
    <w:name w:val="Знак Знак1"/>
    <w:basedOn w:val="Normal"/>
    <w:uiPriority w:val="99"/>
    <w:qFormat/>
    <w:rsid w:val="00e710c4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Application>LibreOffice/6.1.4.2$Windows_x86 LibreOffice_project/9d0f32d1f0b509096fd65e0d4bec26ddd1938fd3</Application>
  <Pages>2</Pages>
  <Words>199</Words>
  <Characters>1154</Characters>
  <CharactersWithSpaces>1654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2020-07-17T10:46:00Z</cp:lastPrinted>
  <dcterms:modified xsi:type="dcterms:W3CDTF">2020-09-02T17:04:51Z</dcterms:modified>
  <cp:revision>576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