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1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5238115</wp:posOffset>
                </wp:positionH>
                <wp:positionV relativeFrom="paragraph">
                  <wp:posOffset>-367030</wp:posOffset>
                </wp:positionV>
                <wp:extent cx="745490" cy="17018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4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12.45pt;margin-top:-28.9pt;width:58.6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2"/>
                        <w:spacing w:lineRule="auto" w:line="240" w:before="0" w:after="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5450" cy="60579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1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173990</wp:posOffset>
                </wp:positionV>
                <wp:extent cx="4300855" cy="2857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200" cy="1260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3.2pt" to="339.85pt,14.15pt" ID="Прямая соединительная линия 1" stroked="f" style="position:absolut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-82550</wp:posOffset>
                </wp:positionH>
                <wp:positionV relativeFrom="paragraph">
                  <wp:posOffset>141605</wp:posOffset>
                </wp:positionV>
                <wp:extent cx="5965825" cy="6985"/>
                <wp:effectExtent l="0" t="0" r="0" b="0"/>
                <wp:wrapNone/>
                <wp:docPr id="5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200" cy="396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55pt,11.05pt" to="463.1pt,11.3pt" ID="Фігура1" stroked="f" style="position:absolute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/>
        <w:t>________________________________________________________________________________</w:t>
      </w:r>
    </w:p>
    <w:p>
      <w:pPr>
        <w:pStyle w:val="Style21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BodyText2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ind w:hanging="0"/>
        <w:jc w:val="lef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вересня 2019 р.                               м.Покров                                    </w:t>
      </w:r>
      <w:bookmarkStart w:id="0" w:name="_GoBack"/>
      <w:bookmarkEnd w:id="0"/>
      <w:r>
        <w:rPr>
          <w:sz w:val="28"/>
          <w:szCs w:val="28"/>
        </w:rPr>
        <w:t xml:space="preserve"> № 257 - р         </w:t>
      </w:r>
    </w:p>
    <w:p>
      <w:pPr>
        <w:pStyle w:val="BodyText2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ind w:hanging="0"/>
        <w:jc w:val="left"/>
        <w:rPr/>
      </w:pPr>
      <w:r>
        <w:rPr>
          <w:sz w:val="28"/>
          <w:szCs w:val="28"/>
        </w:rPr>
        <w:t xml:space="preserve">           </w:t>
      </w:r>
    </w:p>
    <w:tbl>
      <w:tblPr>
        <w:tblStyle w:val="afa"/>
        <w:tblW w:w="5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0"/>
      </w:tblGrid>
      <w:tr>
        <w:trPr/>
        <w:tc>
          <w:tcPr>
            <w:tcW w:w="57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" w:cstheme="minorBidi"/>
                <w:lang w:val="ru-RU" w:bidi="ar-SA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>Про проведення спортивно - розважальних</w:t>
            </w:r>
          </w:p>
          <w:p>
            <w:pPr>
              <w:pStyle w:val="Normal"/>
              <w:spacing w:lineRule="auto" w:line="240" w:before="0" w:after="0"/>
              <w:rPr>
                <w:rFonts w:cs="" w:cstheme="minorBidi"/>
                <w:lang w:val="ru-RU" w:bidi="ar-SA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 xml:space="preserve">заходів, масових, фізкультурно-спортивних змагань присвячених Дню фізичної </w:t>
            </w:r>
          </w:p>
          <w:p>
            <w:pPr>
              <w:pStyle w:val="Normal"/>
              <w:spacing w:lineRule="auto" w:line="240" w:before="0" w:after="0"/>
              <w:rPr>
                <w:rFonts w:cs="" w:cstheme="minorBidi"/>
                <w:lang w:val="ru-RU" w:bidi="ar-SA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>культури і спорту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Web"/>
        <w:ind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 xml:space="preserve">Керуючись ст. 32, 42 Закону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 грудня 2018 року № 50 «Про затвердження програми «Розвиток фізичної культури та спорту в м.Покров на період 2019-2021 років», з метою реалізації державної політики у сфері фізичної культури та спорту, пропаганди, розвитку і популяризації фізичної культури та спорту </w:t>
      </w:r>
      <w:r>
        <w:rPr>
          <w:sz w:val="28"/>
          <w:szCs w:val="28"/>
          <w:lang w:val="uk-UA"/>
        </w:rPr>
        <w:t>та гідного святкування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Дня фізичної культури і спорту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ЗОБОВ’ЯЗУЮ: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       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1.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>Затвердити план заходів з організації та проведення Дня фізичної</w:t>
      </w:r>
    </w:p>
    <w:p>
      <w:pPr>
        <w:pStyle w:val="ListParagraph"/>
        <w:spacing w:lineRule="auto" w:line="240" w:before="0" w:after="0"/>
        <w:ind w:left="957" w:hanging="0"/>
        <w:contextualSpacing/>
        <w:jc w:val="both"/>
        <w:rPr>
          <w:sz w:val="28"/>
          <w:szCs w:val="28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 xml:space="preserve">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>культури       і спорту (далі - План заходів) (додається).</w:t>
      </w:r>
    </w:p>
    <w:p>
      <w:pPr>
        <w:pStyle w:val="ListParagraph"/>
        <w:spacing w:lineRule="auto" w:line="240" w:before="0" w:after="0"/>
        <w:ind w:left="957" w:hanging="0"/>
        <w:contextualSpacing/>
        <w:jc w:val="both"/>
        <w:rPr>
          <w:rFonts w:ascii="Times New Roman" w:hAnsi="Times New Roman" w:eastAsia="Arial Unicode MS"/>
          <w:color w:val="000000"/>
          <w:sz w:val="28"/>
          <w:szCs w:val="28"/>
          <w:u w:val="none" w:color="000000"/>
          <w:lang w:val="ru-RU" w:eastAsia="ru-RU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 xml:space="preserve">    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       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2.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 xml:space="preserve">  Забезпечити:</w:t>
      </w:r>
    </w:p>
    <w:p>
      <w:pPr>
        <w:pStyle w:val="Normal"/>
        <w:spacing w:lineRule="auto" w:line="240" w:before="0" w:after="0"/>
        <w:ind w:left="-142" w:firstLine="426"/>
        <w:jc w:val="both"/>
        <w:rPr>
          <w:sz w:val="28"/>
          <w:szCs w:val="28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   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2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>.1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>Відділу молоді та спорту (Калінін І.С.)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:</w:t>
      </w:r>
    </w:p>
    <w:p>
      <w:pPr>
        <w:pStyle w:val="Normal"/>
        <w:spacing w:lineRule="auto" w:line="240" w:before="0" w:after="0"/>
        <w:ind w:hanging="142"/>
        <w:jc w:val="both"/>
        <w:rPr>
          <w:sz w:val="28"/>
          <w:szCs w:val="28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ab/>
        <w:t xml:space="preserve">        2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>.1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.1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>підготовку та проведення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 заходів до Дня фізичної культури і спорту;</w:t>
      </w:r>
    </w:p>
    <w:p>
      <w:pPr>
        <w:pStyle w:val="Normal"/>
        <w:spacing w:lineRule="auto" w:line="240" w:before="0" w:after="0"/>
        <w:ind w:hanging="142"/>
        <w:jc w:val="both"/>
        <w:rPr>
          <w:sz w:val="28"/>
          <w:szCs w:val="28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         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2.1.2 проведення інформаційної кампанії щодо плану заходів до Дня</w:t>
      </w:r>
    </w:p>
    <w:p>
      <w:pPr>
        <w:pStyle w:val="Normal"/>
        <w:spacing w:lineRule="auto" w:line="240" w:before="0" w:after="0"/>
        <w:ind w:hanging="142"/>
        <w:jc w:val="both"/>
        <w:rPr/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фізичної культури і спорту через висвітлення на офіційному сайті виконкому Покровської  міської ради, соціальних мережах, міських ЗМІ.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color w:val="000000"/>
          <w:sz w:val="28"/>
          <w:szCs w:val="28"/>
          <w:u w:val="none" w:color="000000"/>
          <w:lang w:eastAsia="ru-RU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      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2.2 Відділу культури (Сударєва Т.М.) </w:t>
      </w:r>
      <w:bookmarkStart w:id="1" w:name="_GoBack1"/>
      <w:bookmarkEnd w:id="1"/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відповідне </w:t>
      </w:r>
      <w:bookmarkStart w:id="2" w:name="__DdeLink__1816_2311123681"/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звукопідсилююче</w:t>
      </w:r>
      <w:bookmarkEnd w:id="2"/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 обладнання.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color w:val="000000"/>
          <w:sz w:val="16"/>
          <w:szCs w:val="16"/>
          <w:u w:val="none" w:color="000000"/>
          <w:lang w:eastAsia="ru-RU"/>
        </w:rPr>
      </w:pPr>
      <w:r>
        <w:rPr>
          <w:rFonts w:eastAsia="Arial Unicode MS" w:ascii="Times New Roman" w:hAnsi="Times New Roman"/>
          <w:color w:val="000000"/>
          <w:sz w:val="16"/>
          <w:szCs w:val="16"/>
          <w:u w:val="none" w:color="000000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      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2. 3   Покровському   відділенню     поліції     Нікопольського відділу поліції  (Фесенко В.О., за згодою)</w:t>
      </w:r>
      <w:r>
        <w:rPr>
          <w:rFonts w:eastAsia="Arial Unicode MS" w:ascii="Times New Roman" w:hAnsi="Times New Roman"/>
          <w:color w:val="000000"/>
          <w:spacing w:val="2"/>
          <w:sz w:val="28"/>
          <w:szCs w:val="28"/>
          <w:u w:val="none" w:color="000000"/>
          <w:lang w:eastAsia="ru-RU"/>
        </w:rPr>
        <w:t xml:space="preserve">  охорону громадського правопорядку під час проведення  заходів.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142"/>
        <w:jc w:val="both"/>
        <w:rPr/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    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2.4 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 xml:space="preserve"> МКП </w:t>
      </w:r>
      <w:r>
        <w:rPr>
          <w:rFonts w:eastAsia="Arial Unicode MS" w:ascii="Times New Roman" w:hAnsi="Times New Roman"/>
          <w:color w:val="000000"/>
          <w:spacing w:val="2"/>
          <w:sz w:val="28"/>
          <w:szCs w:val="28"/>
          <w:u w:val="none" w:color="000000"/>
          <w:lang w:val="ru-RU" w:eastAsia="ru-RU"/>
        </w:rPr>
        <w:t>«Добробут» (Солянко В.А.) благоустрій території парку ім. Б. Мозолевського та території площи ім. І.Д.Сірка.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Arial Unicode MS"/>
          <w:b/>
          <w:b/>
          <w:bCs/>
          <w:color w:val="000000"/>
          <w:sz w:val="28"/>
          <w:szCs w:val="28"/>
          <w:u w:val="none" w:color="000000"/>
          <w:lang w:val="ru-RU" w:eastAsia="ru-RU"/>
        </w:rPr>
      </w:pPr>
      <w:r>
        <w:rPr>
          <w:rFonts w:eastAsia="Arial Unicode MS" w:ascii="Times New Roman" w:hAnsi="Times New Roman"/>
          <w:b/>
          <w:bCs/>
          <w:color w:val="000000"/>
          <w:sz w:val="28"/>
          <w:szCs w:val="28"/>
          <w:u w:val="none" w:color="000000"/>
          <w:lang w:val="ru-RU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ab/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2.5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 xml:space="preserve"> Головному лікарю комунального закладу «Центр первинної медико-санітарної допомоги м. Покров» (Леонтьев О.О.) забезпечити чергування медичного працівника  з відповідним інвентарем під час проведення святкових заходів.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color w:val="000000"/>
          <w:sz w:val="28"/>
          <w:szCs w:val="28"/>
          <w:u w:val="none" w:color="000000"/>
          <w:lang w:eastAsia="ru-RU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ab/>
        <w:t>2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>.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6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 xml:space="preserve"> Пресслужбі міського голови (Сізова О.А.) передбачити висвітлення заходів.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color w:val="000000"/>
          <w:sz w:val="28"/>
          <w:szCs w:val="28"/>
          <w:u w:val="none" w:color="000000"/>
          <w:lang w:val="ru-RU" w:eastAsia="ru-RU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ab/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2.7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>Фінансовому управлінню (Міщенко Т.В.) провести фінансування витрат.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color w:val="000000"/>
          <w:sz w:val="28"/>
          <w:szCs w:val="28"/>
          <w:u w:val="none" w:color="000000"/>
          <w:lang w:val="ru-RU" w:eastAsia="ru-RU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 xml:space="preserve">    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    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2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>.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 xml:space="preserve">8  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 xml:space="preserve"> Головному бухгалтеру виконкому (Шульга О.П.) здійснити оплату витрат згідно з кошторисами.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color w:val="000000"/>
          <w:sz w:val="28"/>
          <w:szCs w:val="28"/>
          <w:u w:val="none" w:color="000000"/>
          <w:lang w:val="ru-RU" w:eastAsia="ru-RU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 xml:space="preserve">         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3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>.</w:t>
      </w:r>
      <w:r>
        <w:rPr>
          <w:rFonts w:eastAsia="Arial Unicode MS" w:ascii="Times New Roman" w:hAnsi="Times New Roman"/>
          <w:b/>
          <w:bCs/>
          <w:color w:val="000000"/>
          <w:sz w:val="28"/>
          <w:szCs w:val="28"/>
          <w:u w:val="none" w:color="000000"/>
          <w:lang w:val="ru-RU" w:eastAsia="ru-RU"/>
        </w:rPr>
        <w:t xml:space="preserve">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>Координацію роботи щодо виконання цього розпорядження покласти на відділ молоді та спорту (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Калінін І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>.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  <w:t>С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>.), контроль за виконанням розпорядження  покласти  на заступника міського голови Бондаренко</w:t>
      </w:r>
      <w:r>
        <w:rPr>
          <w:rFonts w:eastAsia="Arial Unicode MS" w:ascii="Times New Roman" w:hAnsi="Times New Roman"/>
          <w:b/>
          <w:bCs/>
          <w:color w:val="000000"/>
          <w:sz w:val="28"/>
          <w:szCs w:val="28"/>
          <w:u w:val="none" w:color="000000"/>
          <w:lang w:val="ru-RU" w:eastAsia="ru-RU"/>
        </w:rPr>
        <w:t xml:space="preserve">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>Н.О.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color w:val="000000"/>
          <w:sz w:val="28"/>
          <w:szCs w:val="28"/>
          <w:u w:val="none" w:color="000000"/>
          <w:lang w:val="ru-RU" w:eastAsia="ru-RU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color w:val="000000"/>
          <w:sz w:val="28"/>
          <w:szCs w:val="28"/>
          <w:u w:val="none" w:color="000000"/>
          <w:lang w:eastAsia="ru-RU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color w:val="000000"/>
          <w:sz w:val="28"/>
          <w:szCs w:val="28"/>
          <w:u w:val="none" w:color="000000"/>
          <w:lang w:eastAsia="ru-RU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color w:val="000000"/>
          <w:sz w:val="28"/>
          <w:szCs w:val="28"/>
          <w:u w:val="none" w:color="000000"/>
          <w:lang w:eastAsia="ru-RU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/>
          <w:color w:val="000000"/>
          <w:sz w:val="28"/>
          <w:szCs w:val="28"/>
          <w:u w:val="none" w:color="000000"/>
          <w:lang w:eastAsia="ru-RU"/>
        </w:rPr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 xml:space="preserve">       </w:t>
      </w:r>
      <w:r>
        <w:rPr>
          <w:rFonts w:eastAsia="Arial Unicode MS" w:ascii="Times New Roman" w:hAnsi="Times New Roman"/>
          <w:color w:val="000000"/>
          <w:sz w:val="28"/>
          <w:szCs w:val="28"/>
          <w:u w:val="none" w:color="000000"/>
          <w:lang w:val="ru-RU" w:eastAsia="ru-RU"/>
        </w:rPr>
        <w:t>Міський голова                                                                     О.М. Шаповал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ЗАТВЕРДИТИ: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Розпорядження міського голови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10.09.2019 р.</w:t>
      </w:r>
      <w:r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257-р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lang w:val="ru-RU"/>
        </w:rPr>
        <w:t>План заходів присвяченних Дню фізичної культури і спорту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10349" w:type="dxa"/>
        <w:jc w:val="left"/>
        <w:tblInd w:w="-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411"/>
        <w:gridCol w:w="3542"/>
        <w:gridCol w:w="1838"/>
        <w:gridCol w:w="1991"/>
      </w:tblGrid>
      <w:tr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Назва заходу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Місце проведення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 та час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Виконавець</w:t>
            </w:r>
          </w:p>
        </w:tc>
      </w:tr>
      <w:tr>
        <w:trPr>
          <w:trHeight w:val="56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Турнір зі стрітболу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вул.Курчатова, майданчик біля школи інтернату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12.09.2019 р.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16:00 год.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відділ молоді та спорту</w:t>
            </w:r>
          </w:p>
        </w:tc>
      </w:tr>
      <w:tr>
        <w:trPr>
          <w:trHeight w:val="55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Турнір зі спідкубінгу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Парк ім. Б.Мозолевського. шахова зона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13.09.2019 р.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16:00 год.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відділ молоді та спорту</w:t>
            </w:r>
          </w:p>
        </w:tc>
      </w:tr>
      <w:tr>
        <w:trPr>
          <w:trHeight w:val="29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Турнір з шахів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Центральная 49,1 міський шаховий клуб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13.09.2019 р.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15:00 год.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відділ молоді та спорту</w:t>
            </w:r>
          </w:p>
        </w:tc>
      </w:tr>
      <w:tr>
        <w:trPr>
          <w:trHeight w:val="29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Ранкова зарядка флешмоб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Площа ім. І.Д.Сірка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14.09.2019 р.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08:00 год.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відділ молоді та спорту</w:t>
            </w:r>
          </w:p>
        </w:tc>
      </w:tr>
      <w:tr>
        <w:trPr>
          <w:trHeight w:val="29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«Веселі старти»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 «Авангард»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12.09.2019 р.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15:00 год.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КДЮСШ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«Манганіт»</w:t>
            </w:r>
          </w:p>
        </w:tc>
      </w:tr>
      <w:tr>
        <w:trPr>
          <w:trHeight w:val="29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Легкоатлетична естафета серед шкіл міста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 «Авангард»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13.09.2019 р.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14:00 р.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Управління освіти</w:t>
            </w:r>
          </w:p>
        </w:tc>
      </w:tr>
      <w:tr>
        <w:trPr>
          <w:trHeight w:val="29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Зустріч з іменитим спортсменом Сініловим С.В.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ДЮСШ ім. Д.Дідика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11.09.2019 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15:00 год.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Управління освіти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(ДЮСШ ім. Д.Дідика)</w:t>
            </w:r>
          </w:p>
        </w:tc>
      </w:tr>
      <w:tr>
        <w:trPr>
          <w:trHeight w:val="29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Першість відділення з футболу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ДЮСШ ім. Д.Дідика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12.09.2019 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14:00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13.09.2019 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14:00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Управління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(ДЮСШ ім.  Д.Дідика 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В.о начальника відділу молоді та спорту                                    І.С.  Калінін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  <w:r>
        <w:br w:type="page"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11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Маркери списку"/>
    <w:qFormat/>
    <w:rPr>
      <w:rFonts w:ascii="OpenSymbol" w:hAnsi="OpenSymbol" w:eastAsia="OpenSymbol" w:cs="OpenSymbol"/>
    </w:rPr>
  </w:style>
  <w:style w:type="character" w:styleId="11" w:customStyle="1">
    <w:name w:val="Гіперпосилання1"/>
    <w:qFormat/>
    <w:rPr>
      <w:color w:val="000080"/>
      <w:u w:val="single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454691"/>
    <w:rPr>
      <w:rFonts w:ascii="Calibri" w:hAnsi="Calibri" w:eastAsia="Calibri" w:cs="Times New Roman"/>
      <w:sz w:val="22"/>
      <w:szCs w:val="22"/>
      <w:lang w:bidi="ar-SA"/>
    </w:rPr>
  </w:style>
  <w:style w:type="character" w:styleId="Style18" w:customStyle="1">
    <w:name w:val="Нижний колонтитул Знак"/>
    <w:basedOn w:val="DefaultParagraphFont"/>
    <w:uiPriority w:val="99"/>
    <w:qFormat/>
    <w:rsid w:val="00454691"/>
    <w:rPr>
      <w:rFonts w:ascii="Calibri" w:hAnsi="Calibri" w:eastAsia="Calibri" w:cs="Times New Roman"/>
      <w:sz w:val="22"/>
      <w:szCs w:val="22"/>
      <w:lang w:bidi="ar-SA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cf4826"/>
    <w:rPr>
      <w:rFonts w:ascii="Tahoma" w:hAnsi="Tahoma" w:eastAsia="Calibri" w:cs="Tahoma"/>
      <w:sz w:val="16"/>
      <w:szCs w:val="16"/>
      <w:lang w:bidi="ar-S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/>
      <w:kern w:val="2"/>
      <w:sz w:val="24"/>
      <w:szCs w:val="24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Style25" w:customStyle="1">
    <w:name w:val="Текстовый блок"/>
    <w:qFormat/>
    <w:pPr>
      <w:widowControl/>
      <w:suppressAutoHyphens w:val="tru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2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/>
      <w:sz w:val="24"/>
      <w:szCs w:val="24"/>
      <w:lang w:val="ru-RU"/>
    </w:rPr>
  </w:style>
  <w:style w:type="paragraph" w:styleId="Western" w:customStyle="1">
    <w:name w:val="western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Style28" w:customStyle="1">
    <w:name w:val="Вміст таблиці"/>
    <w:basedOn w:val="Normal"/>
    <w:qFormat/>
    <w:pPr>
      <w:suppressLineNumbers/>
    </w:pPr>
    <w:rPr/>
  </w:style>
  <w:style w:type="paragraph" w:styleId="Style29" w:customStyle="1">
    <w:name w:val="Заголовок таблиці"/>
    <w:basedOn w:val="Style28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0"/>
      <w:sz w:val="22"/>
      <w:szCs w:val="24"/>
      <w:lang w:val="uk-UA" w:eastAsia="zh-CN" w:bidi="hi-IN"/>
    </w:rPr>
  </w:style>
  <w:style w:type="paragraph" w:styleId="Style30">
    <w:name w:val="Header"/>
    <w:basedOn w:val="Normal"/>
    <w:uiPriority w:val="99"/>
    <w:unhideWhenUsed/>
    <w:rsid w:val="0045469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uiPriority w:val="99"/>
    <w:unhideWhenUsed/>
    <w:rsid w:val="0045469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cf48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2" w:customStyle="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yle3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95490a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 LibreOffice_project/9d0f32d1f0b509096fd65e0d4bec26ddd1938fd3</Application>
  <Pages>4</Pages>
  <Words>469</Words>
  <Characters>3025</Characters>
  <CharactersWithSpaces>4042</CharactersWithSpaces>
  <Paragraphs>99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2019-09-10T05:57:00Z</dcterms:created>
  <dc:creator>Спорт</dc:creator>
  <dc:description/>
  <dc:language>uk-UA</dc:language>
  <cp:lastModifiedBy/>
  <cp:lastPrinted>2019-09-10T05:56:00Z</cp:lastPrinted>
  <dcterms:modified xsi:type="dcterms:W3CDTF">2019-09-11T10:23:09Z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