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Про продовження договору оренди комунального майна, розташованого по вул.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Героїв України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, загальною площею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38,4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кв.м. без проведення аукціону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майна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/>
        </w:rPr>
        <w:t>ТЕРИТОРІАЛЬНОГО ЦЕНТРУ СОЦІАЛЬНОГО ОБСЛУГОВУВАННЯ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>НАДАННЯ СОЦІАЛЬНИХ ПОСЛУГ)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щодо продовження договору оренди комунального майна, подану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.1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eastAsia="ru-RU"/>
        </w:rPr>
        <w:instrText> HYPERLINK "https://auction.e-tender.ua/" \l "/leaseRequestDetailes/2aec1c3d0b9346739b8ab830751cae31" \n _parent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8F8F8" w:val="clear"/>
          <w:lang w:eastAsia="ru-RU"/>
        </w:rPr>
        <w:t>RGLR001-UA-20211201-53607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eastAsia="ru-RU"/>
        </w:rPr>
        <w:fldChar w:fldCharType="end"/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, ID об'єкта </w:t>
      </w:r>
      <w:r>
        <w:fldChar w:fldCharType="begin"/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val="uk-UA" w:eastAsia="ru-RU"/>
        </w:rPr>
        <w:instrText> HYPERLINK "https://auction.e-tender.ua/" \l "/registryObjectDetailes/c12932377960443c91bbf776c8332640" \n _parent</w:instrTex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val="uk-UA" w:eastAsia="ru-RU"/>
        </w:rPr>
        <w:fldChar w:fldCharType="separate"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8F8F8" w:val="clear"/>
          <w:lang w:val="uk-UA" w:eastAsia="ru-RU"/>
        </w:rPr>
        <w:t>RGL001-UA-20211104-18467</w:t>
      </w:r>
      <w:r>
        <w:rPr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shd w:fill="F8F8F8" w:val="clear"/>
          <w:szCs w:val="28"/>
          <w:iCs w:val="false"/>
          <w:bCs w:val="false"/>
          <w:rFonts w:eastAsia="Times New Roman" w:cs="Times New Roman" w:ascii="Times New Roman" w:hAnsi="Times New Roman"/>
          <w:color w:val="000000"/>
          <w:lang w:val="uk-UA" w:eastAsia="ru-RU"/>
        </w:rPr>
        <w:fldChar w:fldCharType="end"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highlight w:val="yellow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а саме: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вбудован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нежитлов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приміщен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ня загальною площею 1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38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4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кв.м., розташоване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за адресою Дн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пропетровс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ь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ка обл., Нікопольський район, м. Покров, вул.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Героїв України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13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згідно додатку до цього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цього рішення покласти на заступника міського голови Чистякова 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>
        <w:rPr>
          <w:rFonts w:cs="Times New Roman" w:ascii="Times New Roman" w:hAnsi="Times New Roman"/>
          <w:color w:val="auto"/>
          <w:sz w:val="16"/>
          <w:szCs w:val="16"/>
          <w:lang w:val="en-US"/>
        </w:rPr>
      </w:r>
    </w:p>
    <w:p>
      <w:pPr>
        <w:pStyle w:val="Style19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>
          <w:rFonts w:cs="Times New Roman"/>
          <w:color w:val="auto"/>
          <w:sz w:val="16"/>
          <w:szCs w:val="16"/>
          <w:lang w:val="en-US"/>
        </w:rPr>
      </w:pPr>
      <w:r>
        <w:rPr>
          <w:rFonts w:cs="Times New Roman"/>
          <w:color w:val="auto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rPr>
      <w:color w:val="80000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LibreOffice/7.2.3.2$Linux_X86_64 LibreOffice_project/20$Build-2</Application>
  <AppVersion>15.0000</AppVersion>
  <Pages>1</Pages>
  <Words>153</Words>
  <Characters>1146</Characters>
  <CharactersWithSpaces>1350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cp:lastPrinted>1995-11-21T17:41:00Z</cp:lastPrinted>
  <dcterms:modified xsi:type="dcterms:W3CDTF">2021-12-02T10:10:52Z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