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4649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u w:val="none"/>
          <w:lang w:eastAsia="ru-RU"/>
        </w:rPr>
        <w:t>Про продовження без проведення аукціону договору оренди комунального майна від 01.11.2019 року №111, укладеного з ФОП Павліковська В.О.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5159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ascii="Liberation Serif" w:hAnsi="Liberation Serif"/>
          <w:b w:val="false"/>
          <w:bCs w:val="false"/>
          <w:color w:val="auto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u w:val="none"/>
          <w:lang w:eastAsia="ru-RU"/>
        </w:rPr>
        <w:t xml:space="preserve">Розглянувши заяву орендаря комунального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майна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ФОП Павліковська В.О.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щодо продовження договору оренди комунального майна, подану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29.04.2022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hyperlink r:id="rId2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8F8F8" w:val="clear"/>
            <w:lang w:eastAsia="ru-RU"/>
          </w:rPr>
          <w:t>RGLR001-UA-20220429-91607</w:t>
        </w:r>
      </w:hyperlink>
      <w:r>
        <w:rPr>
          <w:rStyle w:val="Style15"/>
          <w:rFonts w:eastAsia="Times New Roman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, ID об'єкта </w:t>
      </w:r>
      <w:hyperlink r:id="rId3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FFFFFF" w:val="clear"/>
            <w:lang w:eastAsia="ru-RU"/>
          </w:rPr>
          <w:t>RGL001-UA-20220126-32690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виконавчий комітет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highlight w:val="yellow"/>
          <w:u w:val="none"/>
          <w:lang w:eastAsia="ru-RU"/>
        </w:rPr>
      </w:pPr>
      <w:r>
        <w:rPr>
          <w:rFonts w:eastAsia="Times New Roman" w:cs="Times New Roman" w:ascii="Liberation Serif" w:hAnsi="Liberation Serif"/>
          <w:b w:val="false"/>
          <w:bCs w:val="false"/>
          <w:iCs/>
          <w:color w:val="auto"/>
          <w:sz w:val="28"/>
          <w:szCs w:val="28"/>
          <w:highlight w:val="yellow"/>
          <w:u w:val="none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а саме: вбудоване нежитлове приміщення загальною площею 51,1 кв.м., розташований за адресою Дніпропетровська обл., Нікопольський район, м. Покров (селище Перевізькі Хутори), вул. Перевізна, 48, згідно додатку до цього рішення.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2. Контроль за виконанням цього рішення покласти на заступника міського голови Олександра Чистякова.</w:t>
      </w:r>
    </w:p>
    <w:p>
      <w:pPr>
        <w:sectPr>
          <w:type w:val="nextPage"/>
          <w:pgSz w:w="11906" w:h="16838"/>
          <w:pgMar w:left="1701" w:right="567" w:gutter="0" w:header="0" w:top="1134" w:footer="0" w:bottom="1701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/>
      </w:r>
    </w:p>
    <w:p>
      <w:pPr>
        <w:pStyle w:val="Normal"/>
        <w:widowControl w:val="false"/>
        <w:suppressAutoHyphens w:val="false"/>
        <w:overflowPunct w:val="true"/>
        <w:bidi w:val="0"/>
        <w:spacing w:lineRule="auto" w:line="240" w:before="0" w:after="0"/>
        <w:ind w:left="0" w:right="0" w:firstLine="9071"/>
        <w:jc w:val="left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Додаток 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9071" w:right="0" w:hanging="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40" w:before="0" w:after="0"/>
        <w:ind w:left="9071" w:right="0" w:hanging="0"/>
        <w:jc w:val="both"/>
        <w:rPr>
          <w:sz w:val="26"/>
          <w:szCs w:val="26"/>
        </w:rPr>
      </w:pPr>
      <w:r>
        <w:rPr>
          <w:rFonts w:eastAsia="Calibri" w:cs="Liberation Serif;Times New Roman" w:ascii="Times New Roman" w:hAnsi="Times New Roman"/>
          <w:color w:val="auto"/>
          <w:sz w:val="26"/>
          <w:szCs w:val="26"/>
          <w:lang w:val="uk-UA" w:eastAsia="zh-CN"/>
        </w:rPr>
        <w:t>_______________________ №_____________________</w:t>
      </w:r>
    </w:p>
    <w:p>
      <w:pPr>
        <w:pStyle w:val="2"/>
        <w:numPr>
          <w:ilvl w:val="1"/>
          <w:numId w:val="2"/>
        </w:numPr>
        <w:tabs>
          <w:tab w:val="clear" w:pos="708"/>
          <w:tab w:val="left" w:pos="5245" w:leader="none"/>
        </w:tabs>
        <w:bidi w:val="0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5245" w:leader="none"/>
        </w:tabs>
        <w:bidi w:val="0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6"/>
          <w:szCs w:val="26"/>
          <w:lang w:val="uk-UA"/>
        </w:rPr>
        <w:t xml:space="preserve">Договір оренди комунального майна, </w:t>
      </w:r>
    </w:p>
    <w:p>
      <w:pPr>
        <w:pStyle w:val="2"/>
        <w:keepNext w:val="true"/>
        <w:widowControl w:val="false"/>
        <w:numPr>
          <w:ilvl w:val="1"/>
          <w:numId w:val="2"/>
        </w:numPr>
        <w:tabs>
          <w:tab w:val="clear" w:pos="708"/>
          <w:tab w:val="left" w:pos="524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6"/>
          <w:szCs w:val="26"/>
          <w:lang w:val="uk-UA" w:eastAsia="zh-CN"/>
        </w:rPr>
        <w:t xml:space="preserve">який продовжується без проведення аукціону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245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45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278"/>
        <w:gridCol w:w="2932"/>
        <w:gridCol w:w="1868"/>
        <w:gridCol w:w="2047"/>
        <w:gridCol w:w="1759"/>
        <w:gridCol w:w="3122"/>
      </w:tblGrid>
      <w:tr>
        <w:trPr>
          <w:tblHeader w:val="true"/>
          <w:trHeight w:val="1332" w:hRule="exac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Орендар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Характеристика об’єкта оренди, ідентифікатор об'єкта в ЕТС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Цільове використання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Договір оренди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Продовжено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Спосіб встановлення орендної плати</w:t>
            </w:r>
          </w:p>
        </w:tc>
      </w:tr>
      <w:tr>
        <w:trPr>
          <w:trHeight w:val="3318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 xml:space="preserve">ФОП Павліковська В.О.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(РНОКПП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2323017465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Гараж №8 (інв. №1030306) загальною площею 26,4 кв.м.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/>
              </w:rPr>
              <w:t xml:space="preserve"> за адресою: Дніпропетровська область,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Нікопольський район,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/>
              </w:rPr>
              <w:t xml:space="preserve"> м.Покров,  вул.Гагаріна, 18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ID об'єкту: </w:t>
            </w:r>
            <w:hyperlink r:id="rId4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6"/>
                  <w:szCs w:val="26"/>
                  <w:u w:val="none"/>
                  <w:shd w:fill="auto" w:val="clear"/>
                  <w:lang w:val="uk-UA" w:eastAsia="ru-RU"/>
                </w:rPr>
                <w:t>RGL001-UA-20201203-88897</w:t>
              </w:r>
            </w:hyperlink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FFFFFF" w:val="clear"/>
                <w:lang w:val="uk-UA" w:eastAsia="ru-RU"/>
              </w:rPr>
              <w:br/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</w:rPr>
              <w:t>Продовольчий магазин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від 01.11.2019 року №111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sz w:val="26"/>
                <w:szCs w:val="26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 01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.09.2024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року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Розмір щомісячної орендної плати визначається відповідно до абз.4 ч.7 ст.18 Закону України “Про оренду державного та комунального майна” на рівні останньої місячної орендної плати, встановленої договором.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auto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lang w:val="uk-UA" w:eastAsia="zh-CN" w:bidi="ar-SA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lang w:val="uk-UA" w:eastAsia="zh-CN" w:bidi="ar-SA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Начальник відділу економіки                                                                                                               Тетяна СІДАШОВА</w:t>
      </w:r>
    </w:p>
    <w:sectPr>
      <w:type w:val="nextPage"/>
      <w:pgSz w:orient="landscape" w:w="16838" w:h="11906"/>
      <w:pgMar w:left="1701" w:right="1134" w:gutter="0" w:header="0" w:top="170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6"/>
        <w:rFonts w:ascii="Times New Roman" w:hAnsi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character" w:styleId="Style16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_parent" TargetMode="External"/><Relationship Id="rId3" Type="http://schemas.openxmlformats.org/officeDocument/2006/relationships/hyperlink" Target="../_blank" TargetMode="External"/><Relationship Id="rId4" Type="http://schemas.openxmlformats.org/officeDocument/2006/relationships/hyperlink" Target="../../../../../home/sidashova/.cache/.fr-HnNLVb/&#1044;&#1088;&#1072;&#1096;&#1082;&#1086;/&#1054;&#1056;&#1045;&#1053;&#1044;&#1040;1/&#1044;&#1054;&#1041;&#1056;&#1054;&#1041;&#1059;&#1058;/&#1062;&#1047;%20&#1043;&#1072;&#1075;&#1072;&#1088;&#1110;&#1085;&#1072;,%2018/_paren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245</TotalTime>
  <Application>LibreOffice/7.3.2.2$Linux_X86_64 LibreOffice_project/30$Build-2</Application>
  <AppVersion>15.0000</AppVersion>
  <Pages>2</Pages>
  <Words>252</Words>
  <Characters>1875</Characters>
  <CharactersWithSpaces>2277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dcterms:modified xsi:type="dcterms:W3CDTF">2022-05-10T13:32:57Z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