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ДНІПРОПЕТРОВСЬКОЇ ОБЛАСТІ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b/>
          <w:bCs/>
          <w:kern w:val="2"/>
          <w:sz w:val="12"/>
          <w:szCs w:val="12"/>
        </w:rPr>
      </w:pP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B468C2">
        <w:rPr>
          <w:rFonts w:ascii="Times New Roman" w:eastAsia="Andale Sans UI" w:hAnsi="Times New Roman" w:cs="Times New Roman"/>
          <w:b/>
          <w:bCs/>
          <w:kern w:val="2"/>
          <w:sz w:val="28"/>
          <w:szCs w:val="28"/>
        </w:rPr>
        <w:t>РІШЕННЯ</w:t>
      </w:r>
    </w:p>
    <w:p w:rsidR="00B468C2" w:rsidRPr="00B468C2" w:rsidRDefault="00B468C2" w:rsidP="00B468C2">
      <w:pPr>
        <w:widowControl w:val="0"/>
        <w:suppressAutoHyphens/>
        <w:spacing w:after="0" w:line="240" w:lineRule="auto"/>
        <w:jc w:val="center"/>
        <w:textAlignment w:val="auto"/>
        <w:outlineLvl w:val="9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B468C2" w:rsidRDefault="00B468C2" w:rsidP="00B0369D">
      <w:pPr>
        <w:pStyle w:val="LO-normal"/>
        <w:ind w:right="45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369D" w:rsidRDefault="00B0369D" w:rsidP="00B0369D">
      <w:pPr>
        <w:pStyle w:val="LO-normal"/>
        <w:ind w:right="4592"/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r w:rsid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 та виплату компенсації фізичним особам, які надають соціальні послуги</w:t>
      </w:r>
    </w:p>
    <w:p w:rsidR="00F3289C" w:rsidRDefault="00F3289C">
      <w:pPr>
        <w:pStyle w:val="LO-normal"/>
        <w:rPr>
          <w:rFonts w:eastAsia="Calibri" w:cs="Calibri"/>
          <w:color w:val="000000"/>
          <w:sz w:val="16"/>
          <w:szCs w:val="16"/>
        </w:rPr>
      </w:pPr>
    </w:p>
    <w:p w:rsidR="00BC7A7C" w:rsidRPr="00BC7A7C" w:rsidRDefault="002C65CF" w:rsidP="0034104D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 закон</w:t>
      </w:r>
      <w:r w:rsid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«Про місцеве самоврядування в Україні», </w:t>
      </w:r>
      <w:r w:rsid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соціальні послуги», 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заслухавши аналітичну довідку заступника міського голови Ганни ВІДЯЄВОЇ про </w:t>
      </w:r>
      <w:r w:rsid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 та виплату компенсації фізичним особам, які надають соціальні послуги з догляду на професійній або непрофесійній основі</w:t>
      </w:r>
      <w:r w:rsid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Покровськ</w:t>
      </w:r>
      <w:r w:rsid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ій 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</w:t>
      </w:r>
      <w:r w:rsid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територіальн</w:t>
      </w:r>
      <w:r w:rsid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</w:t>
      </w:r>
      <w:r w:rsid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,  виконавчий комітет Покровської міської ради</w:t>
      </w:r>
    </w:p>
    <w:p w:rsidR="00BC7A7C" w:rsidRPr="00BC7A7C" w:rsidRDefault="00BC7A7C" w:rsidP="00BC7A7C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A7C" w:rsidRPr="00BC7A7C" w:rsidRDefault="00BC7A7C" w:rsidP="00BC7A7C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ВИРІШИВ:</w:t>
      </w:r>
    </w:p>
    <w:p w:rsidR="00BC7A7C" w:rsidRPr="00BC7A7C" w:rsidRDefault="00BC7A7C" w:rsidP="00BC7A7C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A7C" w:rsidRDefault="00BC7A7C" w:rsidP="00BC7A7C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Роботу щодо </w:t>
      </w:r>
      <w:r w:rsidR="006078D2" w:rsidRP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призначення та виплат</w:t>
      </w:r>
      <w:r w:rsid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78D2" w:rsidRP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компенсації фізичним особам, які надають соціальні послуги</w:t>
      </w:r>
      <w:r w:rsid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78D2" w:rsidRPr="00607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догляду на професійній або непрофесійній основі </w:t>
      </w:r>
      <w:r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визнати такою, що відповідає </w:t>
      </w:r>
      <w:r w:rsidR="00FE7082" w:rsidRPr="00FE7082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 законодавства України та задовольняє потреби населення Покровської міської територіально</w:t>
      </w:r>
      <w:r w:rsidR="00FE7082">
        <w:rPr>
          <w:rFonts w:ascii="Times New Roman" w:eastAsia="Times New Roman" w:hAnsi="Times New Roman" w:cs="Times New Roman"/>
          <w:color w:val="000000"/>
          <w:sz w:val="28"/>
          <w:szCs w:val="28"/>
        </w:rPr>
        <w:t>ї громади у соціальних послугах</w:t>
      </w:r>
      <w:r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(аналітична довідка додається).</w:t>
      </w:r>
    </w:p>
    <w:p w:rsidR="00BA6232" w:rsidRDefault="00BA6232" w:rsidP="00BC7A7C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A94" w:rsidRDefault="00BA6232" w:rsidP="00BC7A7C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547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Управлінню праці та соціального захисту населення здійснювати </w:t>
      </w:r>
      <w:r w:rsidR="00A75D7B" w:rsidRPr="00A7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наданням соціальних послуг фізичними особами, які надають соціальні послуги з догляду на професійній </w:t>
      </w:r>
      <w:r w:rsidR="00A75D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 непрофесійній </w:t>
      </w:r>
      <w:r w:rsidR="00A75D7B" w:rsidRPr="00A75D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r w:rsidR="00A75D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D7B" w:rsidRDefault="00A75D7B" w:rsidP="00BC7A7C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C7A7C" w:rsidRPr="00BC7A7C" w:rsidRDefault="005B4A94" w:rsidP="00BC7A7C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C7A7C" w:rsidRPr="00BC7A7C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заступника міського голови Ганну ВІДЯЄВУ.</w:t>
      </w:r>
    </w:p>
    <w:p w:rsidR="00441629" w:rsidRDefault="00441629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D7B" w:rsidRDefault="00A75D7B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5D7B" w:rsidRDefault="00A75D7B" w:rsidP="00B468C2">
      <w:pPr>
        <w:pStyle w:val="LO-normal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289C" w:rsidRDefault="002C65CF" w:rsidP="00B468C2">
      <w:pPr>
        <w:pStyle w:val="LO-normal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sectPr w:rsidR="00F3289C" w:rsidSect="007244B8">
      <w:pgSz w:w="11906" w:h="16838"/>
      <w:pgMar w:top="993" w:right="567" w:bottom="1702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3317"/>
    <w:multiLevelType w:val="multilevel"/>
    <w:tmpl w:val="4DE008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" w15:restartNumberingAfterBreak="0">
    <w:nsid w:val="4D015F99"/>
    <w:multiLevelType w:val="hybridMultilevel"/>
    <w:tmpl w:val="8272F864"/>
    <w:lvl w:ilvl="0" w:tplc="956262BE">
      <w:start w:val="1"/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7211559D"/>
    <w:multiLevelType w:val="hybridMultilevel"/>
    <w:tmpl w:val="04FA279E"/>
    <w:lvl w:ilvl="0" w:tplc="6B1A3E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9C"/>
    <w:rsid w:val="00080334"/>
    <w:rsid w:val="000A5D0E"/>
    <w:rsid w:val="001219B5"/>
    <w:rsid w:val="00132145"/>
    <w:rsid w:val="00266ADF"/>
    <w:rsid w:val="002C65CF"/>
    <w:rsid w:val="002C695F"/>
    <w:rsid w:val="002E7D05"/>
    <w:rsid w:val="00303343"/>
    <w:rsid w:val="0034104D"/>
    <w:rsid w:val="003E31EB"/>
    <w:rsid w:val="00441629"/>
    <w:rsid w:val="004C04E9"/>
    <w:rsid w:val="004E4591"/>
    <w:rsid w:val="0052603F"/>
    <w:rsid w:val="005473BE"/>
    <w:rsid w:val="005B4A94"/>
    <w:rsid w:val="005F53AE"/>
    <w:rsid w:val="005F666E"/>
    <w:rsid w:val="006078D2"/>
    <w:rsid w:val="006228F1"/>
    <w:rsid w:val="007244B8"/>
    <w:rsid w:val="00725232"/>
    <w:rsid w:val="00844807"/>
    <w:rsid w:val="00A75D7B"/>
    <w:rsid w:val="00B0369D"/>
    <w:rsid w:val="00B14870"/>
    <w:rsid w:val="00B468C2"/>
    <w:rsid w:val="00B631C8"/>
    <w:rsid w:val="00B93F4A"/>
    <w:rsid w:val="00BA6232"/>
    <w:rsid w:val="00BC7A7C"/>
    <w:rsid w:val="00C02AA7"/>
    <w:rsid w:val="00C20368"/>
    <w:rsid w:val="00DC7C90"/>
    <w:rsid w:val="00F3289C"/>
    <w:rsid w:val="00F4498F"/>
    <w:rsid w:val="00F963DB"/>
    <w:rsid w:val="00F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823A8-EDD3-442A-8072-7790DEC2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NSimSun" w:hAnsi="Calibri" w:cs="Lucida Sans"/>
        <w:lang w:val="uk-UA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  <w:textAlignment w:val="top"/>
      <w:outlineLvl w:val="0"/>
    </w:pPr>
    <w:rPr>
      <w:rFonts w:cs="Calibri"/>
      <w:sz w:val="22"/>
      <w:szCs w:val="22"/>
      <w:lang w:bidi="ar-SA"/>
    </w:rPr>
  </w:style>
  <w:style w:type="paragraph" w:styleId="1">
    <w:name w:val="heading 1"/>
    <w:basedOn w:val="a"/>
    <w:next w:val="a"/>
    <w:qFormat/>
    <w:pPr>
      <w:keepNext/>
      <w:spacing w:before="240" w:after="6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suppressAutoHyphens/>
      <w:spacing w:before="280" w:after="280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WW8Num2z2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Cs w:val="25"/>
      <w:effect w:val="none"/>
      <w:vertAlign w:val="baseline"/>
      <w:em w:val="none"/>
    </w:rPr>
  </w:style>
  <w:style w:type="character" w:customStyle="1" w:styleId="20">
    <w:name w:val="Основной шрифт абзаца2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4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effect w:val="none"/>
      <w:vertAlign w:val="baseline"/>
      <w:em w:val="none"/>
    </w:rPr>
  </w:style>
  <w:style w:type="character" w:customStyle="1" w:styleId="a5">
    <w:name w:val="Маркеры списка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BodyTextChar">
    <w:name w:val="Body Text Char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BalloonTextChar">
    <w:name w:val="Balloon Text Char"/>
    <w:qFormat/>
    <w:rPr>
      <w:rFonts w:ascii="Segoe UI" w:hAnsi="Segoe UI" w:cs="Segoe UI"/>
      <w:w w:val="100"/>
      <w:position w:val="0"/>
      <w:sz w:val="18"/>
      <w:effect w:val="none"/>
      <w:vertAlign w:val="baseline"/>
      <w:em w:val="none"/>
      <w:lang w:val="uk-UA" w:eastAsia="zh-CN"/>
    </w:rPr>
  </w:style>
  <w:style w:type="character" w:customStyle="1" w:styleId="11">
    <w:name w:val="Знак Знак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110">
    <w:name w:val="Знак Знак11"/>
    <w:qFormat/>
    <w:rPr>
      <w:rFonts w:ascii="Calibri" w:hAnsi="Calibri" w:cs="Calibri"/>
      <w:w w:val="100"/>
      <w:position w:val="0"/>
      <w:sz w:val="20"/>
      <w:effect w:val="none"/>
      <w:vertAlign w:val="baseline"/>
      <w:em w:val="none"/>
      <w:lang w:val="uk-UA" w:eastAsia="zh-CN"/>
    </w:rPr>
  </w:style>
  <w:style w:type="character" w:customStyle="1" w:styleId="a6">
    <w:name w:val="Нижний колонтитул Знак"/>
    <w:qFormat/>
    <w:rPr>
      <w:rFonts w:ascii="Calibri" w:hAnsi="Calibri" w:cs="Calibri"/>
      <w:w w:val="100"/>
      <w:position w:val="0"/>
      <w:sz w:val="22"/>
      <w:szCs w:val="22"/>
      <w:effect w:val="none"/>
      <w:vertAlign w:val="baseline"/>
      <w:em w:val="none"/>
      <w:lang w:val="uk-UA" w:eastAsia="zh-CN"/>
    </w:rPr>
  </w:style>
  <w:style w:type="character" w:styleId="a7">
    <w:name w:val="Hyperlink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customStyle="1" w:styleId="21">
    <w:name w:val="Заголовок 2 Знак"/>
    <w:qFormat/>
    <w:rPr>
      <w:b/>
      <w:bCs/>
      <w:w w:val="100"/>
      <w:position w:val="0"/>
      <w:sz w:val="36"/>
      <w:szCs w:val="36"/>
      <w:effect w:val="none"/>
      <w:vertAlign w:val="baseline"/>
      <w:em w:val="none"/>
    </w:rPr>
  </w:style>
  <w:style w:type="character" w:customStyle="1" w:styleId="12">
    <w:name w:val="Заголовок 1 Знак"/>
    <w:qFormat/>
    <w:rPr>
      <w:rFonts w:ascii="Cambria" w:eastAsia="Times New Roman" w:hAnsi="Cambria" w:cs="Times New Roman"/>
      <w:b/>
      <w:bCs/>
      <w:w w:val="100"/>
      <w:kern w:val="2"/>
      <w:position w:val="0"/>
      <w:sz w:val="32"/>
      <w:szCs w:val="32"/>
      <w:effect w:val="none"/>
      <w:vertAlign w:val="baseline"/>
      <w:em w:val="none"/>
      <w:lang w:val="uk-UA" w:eastAsia="zh-CN"/>
    </w:rPr>
  </w:style>
  <w:style w:type="character" w:customStyle="1" w:styleId="a8">
    <w:name w:val="Символ нумерації"/>
    <w:qFormat/>
    <w:rPr>
      <w:w w:val="100"/>
      <w:position w:val="0"/>
      <w:sz w:val="20"/>
      <w:effect w:val="none"/>
      <w:vertAlign w:val="baseline"/>
      <w:em w:val="none"/>
    </w:rPr>
  </w:style>
  <w:style w:type="character" w:customStyle="1" w:styleId="a9">
    <w:name w:val="Маркери списку"/>
    <w:qFormat/>
    <w:rPr>
      <w:rFonts w:ascii="OpenSymbol" w:eastAsia="OpenSymbol" w:hAnsi="OpenSymbol" w:cs="OpenSymbol"/>
      <w:w w:val="100"/>
      <w:position w:val="0"/>
      <w:sz w:val="20"/>
      <w:effect w:val="none"/>
      <w:vertAlign w:val="baseline"/>
      <w:em w:val="none"/>
    </w:rPr>
  </w:style>
  <w:style w:type="character" w:customStyle="1" w:styleId="aa">
    <w:name w:val="Текст выноски Знак"/>
    <w:qFormat/>
    <w:rPr>
      <w:rFonts w:ascii="Segoe UI" w:hAnsi="Segoe UI" w:cs="Segoe UI"/>
      <w:w w:val="100"/>
      <w:position w:val="0"/>
      <w:sz w:val="18"/>
      <w:szCs w:val="18"/>
      <w:effect w:val="none"/>
      <w:vertAlign w:val="baseline"/>
      <w:em w:val="none"/>
      <w:lang w:val="uk-UA" w:eastAsia="zh-CN"/>
    </w:rPr>
  </w:style>
  <w:style w:type="paragraph" w:styleId="ab">
    <w:name w:val="Title"/>
    <w:basedOn w:val="LO-normal"/>
    <w:next w:val="a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0">
    <w:name w:val="Body Text"/>
    <w:basedOn w:val="a"/>
    <w:qFormat/>
    <w:pPr>
      <w:widowControl w:val="0"/>
      <w:spacing w:after="120" w:line="240" w:lineRule="auto"/>
    </w:pPr>
    <w:rPr>
      <w:sz w:val="20"/>
      <w:szCs w:val="20"/>
    </w:rPr>
  </w:style>
  <w:style w:type="paragraph" w:styleId="ac">
    <w:name w:val="List"/>
    <w:basedOn w:val="a0"/>
    <w:qFormat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Покажчик"/>
    <w:basedOn w:val="a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customStyle="1" w:styleId="13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f">
    <w:name w:val="Название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Lohit Devanagari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Arial"/>
    </w:rPr>
  </w:style>
  <w:style w:type="paragraph" w:customStyle="1" w:styleId="BodyText21">
    <w:name w:val="Body Text 21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140">
    <w:name w:val="Обычный + 14 пт"/>
    <w:basedOn w:val="a"/>
    <w:qFormat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40">
    <w:name w:val="заголовок 4"/>
    <w:basedOn w:val="a"/>
    <w:next w:val="a"/>
    <w:qFormat/>
    <w:pPr>
      <w:keepNext/>
      <w:suppressAutoHyphens/>
      <w:spacing w:after="0" w:line="240" w:lineRule="auto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23">
    <w:name w:val="Body Text 2"/>
    <w:basedOn w:val="a"/>
    <w:qFormat/>
    <w:pPr>
      <w:widowControl w:val="0"/>
      <w:spacing w:after="0" w:line="240" w:lineRule="auto"/>
      <w:ind w:firstLine="720"/>
      <w:jc w:val="center"/>
    </w:pPr>
    <w:rPr>
      <w:rFonts w:ascii="Times New Roman" w:eastAsia="Andale Sans UI" w:hAnsi="Times New Roman" w:cs="Times New Roman"/>
      <w:kern w:val="2"/>
      <w:sz w:val="24"/>
      <w:szCs w:val="20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qFormat/>
    <w:pPr>
      <w:suppressLineNumbers/>
      <w:tabs>
        <w:tab w:val="center" w:pos="4677"/>
        <w:tab w:val="right" w:pos="9354"/>
      </w:tabs>
    </w:pPr>
  </w:style>
  <w:style w:type="paragraph" w:styleId="af3">
    <w:name w:val="footer"/>
    <w:basedOn w:val="a"/>
    <w:qFormat/>
    <w:pPr>
      <w:tabs>
        <w:tab w:val="center" w:pos="4677"/>
        <w:tab w:val="right" w:pos="9355"/>
      </w:tabs>
    </w:pPr>
  </w:style>
  <w:style w:type="paragraph" w:styleId="af4">
    <w:name w:val="No Spacing"/>
    <w:qFormat/>
    <w:pPr>
      <w:spacing w:line="1" w:lineRule="atLeast"/>
      <w:textAlignment w:val="top"/>
      <w:outlineLvl w:val="0"/>
    </w:pPr>
    <w:rPr>
      <w:rFonts w:eastAsia="Calibri"/>
      <w:sz w:val="22"/>
      <w:szCs w:val="22"/>
      <w:lang w:val="ru-RU" w:eastAsia="en-US" w:bidi="ar-SA"/>
    </w:rPr>
  </w:style>
  <w:style w:type="paragraph" w:customStyle="1" w:styleId="af5">
    <w:name w:val="Содержимое таблицы"/>
    <w:basedOn w:val="a"/>
    <w:qFormat/>
    <w:pPr>
      <w:suppressLineNumbers/>
    </w:pPr>
    <w:rPr>
      <w:color w:val="00000A"/>
    </w:rPr>
  </w:style>
  <w:style w:type="paragraph" w:styleId="af6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Professional</cp:lastModifiedBy>
  <cp:revision>26</cp:revision>
  <cp:lastPrinted>2023-04-07T08:09:00Z</cp:lastPrinted>
  <dcterms:created xsi:type="dcterms:W3CDTF">2020-06-30T13:42:00Z</dcterms:created>
  <dcterms:modified xsi:type="dcterms:W3CDTF">2023-11-14T12:47:00Z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