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71" w:rsidRDefault="00A44218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 ПОКРОВСЬКОЇ МІСЬКОЇ РАДИ</w:t>
      </w:r>
    </w:p>
    <w:p w:rsidR="006A6E71" w:rsidRDefault="00A44218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6E71" w:rsidRDefault="006A6E71">
      <w:pPr>
        <w:pStyle w:val="2"/>
        <w:ind w:firstLine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6A6E71" w:rsidRDefault="00A44218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6A6E71" w:rsidRDefault="006A6E71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6A6E71" w:rsidRDefault="00A44218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26   червня   2019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м.Покров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85</w:t>
      </w:r>
    </w:p>
    <w:p w:rsidR="006A6E71" w:rsidRDefault="006A6E71">
      <w:pPr>
        <w:pStyle w:val="Textbodyuser"/>
        <w:spacing w:after="0" w:line="240" w:lineRule="auto"/>
        <w:rPr>
          <w:rFonts w:hint="eastAsia"/>
        </w:rPr>
      </w:pPr>
    </w:p>
    <w:p w:rsidR="006A6E71" w:rsidRDefault="00A44218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призначення опікуна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 малолітньою дитиною</w:t>
      </w:r>
    </w:p>
    <w:p w:rsidR="006A6E71" w:rsidRDefault="00A44218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 піклувальника над неповнолітніми дітьми</w:t>
      </w:r>
    </w:p>
    <w:p w:rsidR="006A6E71" w:rsidRDefault="006A6E71">
      <w:pPr>
        <w:rPr>
          <w:rFonts w:hint="eastAsia"/>
        </w:rPr>
      </w:pPr>
    </w:p>
    <w:p w:rsidR="006A6E71" w:rsidRDefault="00A4421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первинному обліку служби у справах дітей виконавчого комітету Покровської міської ради перебувають: малолітня ХХХХ,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 та неповнолітні ХХХХ, ХХХХ року народження, ХХХХ, ХХХХ року народження, яким за рішенням виконавчого комітету Орджонікідзевської  міської ради від 28.12.2012 № 468 було надано статус дітей, позбавлених батьківського піклування та </w:t>
      </w:r>
      <w:r>
        <w:rPr>
          <w:rFonts w:ascii="Times New Roman" w:hAnsi="Times New Roman" w:cs="Times New Roman"/>
          <w:sz w:val="28"/>
          <w:szCs w:val="28"/>
        </w:rPr>
        <w:t>влаштован</w:t>
      </w:r>
      <w:r>
        <w:rPr>
          <w:rFonts w:ascii="Times New Roman" w:hAnsi="Times New Roman" w:cs="Times New Roman"/>
          <w:sz w:val="28"/>
          <w:szCs w:val="28"/>
        </w:rPr>
        <w:t>о під опіку гр. ХХХХХ (рішенням виконавчого комітету Орджонікідзевської міської ради від 28.12.2011 р. за № 468).</w:t>
      </w:r>
    </w:p>
    <w:p w:rsidR="006A6E71" w:rsidRDefault="00A4421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16.03.2019 року гр.ХХХХХ. помер (свідоцтво про смерть, видане 16.03.2019р. Покровським міським відділом державної реєстрації актів цивільного</w:t>
      </w:r>
      <w:r>
        <w:rPr>
          <w:rFonts w:ascii="Times New Roman" w:hAnsi="Times New Roman" w:cs="Times New Roman"/>
          <w:sz w:val="28"/>
          <w:szCs w:val="28"/>
        </w:rPr>
        <w:t xml:space="preserve"> стану Головного територіального управління юстиції у Дніпропетровській області).</w:t>
      </w:r>
    </w:p>
    <w:p w:rsidR="006A6E71" w:rsidRDefault="00A44218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наказу служби у справах дітей від 18.03.2019 р. № 04,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малолітню ХХХХХ. та неповнолітніх: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.,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. було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тимчасово влаштовано на виховання та проживання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гр. ХХХХХ, ХХХХ року народження.</w:t>
      </w:r>
    </w:p>
    <w:p w:rsidR="006A6E71" w:rsidRDefault="00A4421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11.06.2019 року до виконавчого комітету Покровської міської ради надійшли заява та документи від гр. ХХХХХ, ХХХХ 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який зареєстрований за адресою: Дніпропетровська область, 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Покров, вул.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буд.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ХХ, про призначення його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опікуном/піклувальником вищевказаних дітей. Вивчивши обставини справи, виконавчий комітет Покровської міської ради встановив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A6E71" w:rsidRDefault="00A44218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ХХХХХХ за станом злоров’я може бути опікуном, за місцем роботи характеризується позитивно, має стабі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льний заробіток та належні умови для виховання та проживання дітей.</w:t>
      </w:r>
    </w:p>
    <w:p w:rsidR="006A6E71" w:rsidRDefault="00A44218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керуючись інтересами дітей, статтями 6, 11, 12, 15, 26, 34 Закону України «Про забезпечення організаційно-правових умов соціального захисту дітей-сиріт та дітей, </w:t>
      </w:r>
      <w:r>
        <w:rPr>
          <w:rFonts w:ascii="Times New Roman" w:hAnsi="Times New Roman" w:cs="Times New Roman"/>
          <w:sz w:val="28"/>
          <w:szCs w:val="28"/>
        </w:rPr>
        <w:t>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відп</w:t>
      </w:r>
      <w:r>
        <w:rPr>
          <w:rFonts w:ascii="Times New Roman" w:hAnsi="Times New Roman" w:cs="Times New Roman"/>
          <w:sz w:val="28"/>
          <w:szCs w:val="28"/>
        </w:rPr>
        <w:t>овідно до рішення комісії з питань захисту прав дитини від 19.06.2019 року (протокол № 6), виконавчий комітет Покровської міської ради</w:t>
      </w:r>
    </w:p>
    <w:p w:rsidR="006A6E71" w:rsidRDefault="00A44218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6A6E71" w:rsidRDefault="006A6E71">
      <w:pPr>
        <w:rPr>
          <w:rFonts w:hint="eastAsia"/>
          <w:sz w:val="28"/>
          <w:szCs w:val="28"/>
        </w:rPr>
      </w:pPr>
    </w:p>
    <w:p w:rsidR="006A6E71" w:rsidRDefault="00A44218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Призначити гр.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ХХХХ 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опікуном над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малолітньою ХХХХ, ХХХХХ року народження та піклувальником над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неповнолітніми: ХХХХХ, ХХХХ року народження, ХХХХ, ХХХХ року народження.</w:t>
      </w:r>
    </w:p>
    <w:p w:rsidR="006A6E71" w:rsidRDefault="006A6E71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6A6E71" w:rsidRDefault="00A4421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Визначити місце проживання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 місцем проживання опікуна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-піклувальника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 адресою: Дніпропетровська обл., м. Покров, вул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буд.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не змінюючи місця  реєстрації, а саме: Дніпропетровська обл., м.Покров, вул.ХХХХХ, буд. ХХ, кв. ХХХХ.</w:t>
      </w:r>
    </w:p>
    <w:p w:rsidR="006A6E71" w:rsidRDefault="00A44218">
      <w:pPr>
        <w:tabs>
          <w:tab w:val="left" w:pos="4650"/>
        </w:tabs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6A6E71" w:rsidRDefault="00A4421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 Суб’єктам соціальної роботи 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дійснювати подальший супровід родини.</w:t>
      </w:r>
    </w:p>
    <w:p w:rsidR="006A6E71" w:rsidRDefault="006A6E71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6A6E71" w:rsidRDefault="00A4421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A6E71" w:rsidRDefault="006A6E71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6A6E71" w:rsidRDefault="00A44218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О.М. Шаповал</w:t>
      </w: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A44218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  <w:sz w:val="28"/>
          <w:szCs w:val="28"/>
          <w:lang w:val="ru-RU"/>
        </w:rPr>
      </w:pPr>
    </w:p>
    <w:p w:rsidR="006A6E71" w:rsidRDefault="006A6E71">
      <w:pPr>
        <w:rPr>
          <w:rFonts w:hint="eastAsia"/>
        </w:rPr>
      </w:pPr>
    </w:p>
    <w:sectPr w:rsidR="006A6E7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18" w:rsidRDefault="00A44218">
      <w:pPr>
        <w:rPr>
          <w:rFonts w:hint="eastAsia"/>
        </w:rPr>
      </w:pPr>
      <w:r>
        <w:separator/>
      </w:r>
    </w:p>
  </w:endnote>
  <w:endnote w:type="continuationSeparator" w:id="0">
    <w:p w:rsidR="00A44218" w:rsidRDefault="00A442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18" w:rsidRDefault="00A442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4218" w:rsidRDefault="00A442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6E71"/>
    <w:rsid w:val="006A6E71"/>
    <w:rsid w:val="00A14466"/>
    <w:rsid w:val="00A4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8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2019-06-24T11:49:00Z</cp:lastPrinted>
  <dcterms:created xsi:type="dcterms:W3CDTF">2019-07-01T13:51:00Z</dcterms:created>
  <dcterms:modified xsi:type="dcterms:W3CDTF">2019-07-01T13:51:00Z</dcterms:modified>
</cp:coreProperties>
</file>