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5414645</wp:posOffset>
                </wp:positionH>
                <wp:positionV relativeFrom="paragraph">
                  <wp:posOffset>-694690</wp:posOffset>
                </wp:positionV>
                <wp:extent cx="725170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68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6.35pt;margin-top:-54.7pt;width:57pt;height:13.3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 xml:space="preserve"> 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28.08.2019 р.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369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присвоєння поштової адреси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об’єкту нерухомого майна </w:t>
      </w:r>
    </w:p>
    <w:p>
      <w:pPr>
        <w:pStyle w:val="NoSpacing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по вул.</w:t>
      </w:r>
      <w:r>
        <w:rPr>
          <w:rFonts w:cs="Times New Roman" w:ascii="Times New Roman" w:hAnsi="Times New Roman"/>
          <w:sz w:val="28"/>
          <w:szCs w:val="28"/>
          <w:lang w:val="uk-UA"/>
        </w:rPr>
        <w:t>ХХХ ХХХ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16"/>
          <w:szCs w:val="1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16"/>
          <w:szCs w:val="16"/>
          <w:lang w:val="uk-UA" w:eastAsia="zh-CN"/>
        </w:rPr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</w:t>
      </w:r>
      <w:r>
        <w:rPr>
          <w:rFonts w:cs="Times New Roman" w:ascii="Times New Roman" w:hAnsi="Times New Roman"/>
          <w:sz w:val="28"/>
          <w:szCs w:val="28"/>
          <w:lang w:val="uk-UA"/>
        </w:rPr>
        <w:t>ХХХХ ХХХХ 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про присвоєння поштової адреси об’єкту нерухомого майна – житловому будинку з надвірними будівлями по вул. </w:t>
      </w:r>
      <w:r>
        <w:rPr>
          <w:rFonts w:cs="Times New Roman" w:ascii="Times New Roman" w:hAnsi="Times New Roman"/>
          <w:sz w:val="28"/>
          <w:szCs w:val="28"/>
          <w:lang w:val="uk-UA"/>
        </w:rPr>
        <w:t>ХХХХХ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який вона оформляє у спадщину після смерті </w:t>
      </w:r>
      <w:r>
        <w:rPr>
          <w:rFonts w:cs="Times New Roman" w:ascii="Times New Roman" w:hAnsi="Times New Roman"/>
          <w:sz w:val="28"/>
          <w:szCs w:val="28"/>
          <w:lang w:val="uk-UA"/>
        </w:rPr>
        <w:t>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 метою впорядкування адресної системи об’єктів нерухомого майна на території міста та усунення розбіжностей щодо адреси нерухомого майна у правовстановлюючих документах: «вул. Верхня, будинок 5», «вул. Верхня, будинок 26», «вул. </w:t>
      </w:r>
      <w:r>
        <w:rPr>
          <w:rFonts w:cs="Times New Roman" w:ascii="Times New Roman" w:hAnsi="Times New Roman"/>
          <w:sz w:val="28"/>
          <w:szCs w:val="28"/>
          <w:lang w:val="uk-UA"/>
        </w:rPr>
        <w:t>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ХХ </w:t>
      </w:r>
      <w:r>
        <w:rPr>
          <w:rFonts w:cs="Times New Roman" w:ascii="Times New Roman" w:hAnsi="Times New Roman"/>
          <w:sz w:val="28"/>
          <w:szCs w:val="28"/>
          <w:lang w:val="uk-UA"/>
        </w:rPr>
        <w:t>», враховуючи надані копії документів: запит приватного нотаріуса Кулика О.П. від 06.08.2019 №238/02-14, Державний акт на право приватної власності на землю серія Р2 №180260 від 02.08.2002, договір про надання у безстрокове користування земельною ділянкою від 08.10.1958 та інвентаризаційна справа на домоволодіння, виготовлена Нікопольським БТІ станом на 18.05.1976, керуючись ст. 31, ст. 40 Закону України «Про місцеве самоврядування в Україні», відповідно фактичному місцю розташування об’єкта, на підставі Переліку об’єктів топоніміки адміністративно-територіального устрою міста Покров у новій редакції, затвердженому рішенням міської ради від 28.07.2017 № 16, Порядку присвоєння та зміни адрес об’єктам нерухомого майна в місті Покров, затвердженому рішенням міської ради від 29.01.2016 № 29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  <w:bookmarkStart w:id="0" w:name="_GoBack"/>
      <w:bookmarkEnd w:id="0"/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Присвоїти об’єкту нерухомого майна – житловому будинку з надвірними будівлями поштову адресу:</w:t>
      </w:r>
    </w:p>
    <w:p>
      <w:pPr>
        <w:pStyle w:val="NoSpacing"/>
        <w:ind w:firstLine="360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- вулиця </w:t>
      </w:r>
      <w:r>
        <w:rPr>
          <w:rFonts w:cs="Times New Roman" w:ascii="Times New Roman" w:hAnsi="Times New Roman"/>
          <w:sz w:val="28"/>
          <w:szCs w:val="28"/>
          <w:lang w:val="uk-UA"/>
        </w:rPr>
        <w:t>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місто Покров, Дніпропетровська область. </w:t>
      </w:r>
    </w:p>
    <w:p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cs="Times New Roman" w:ascii="Times New Roman" w:hAnsi="Times New Roman"/>
          <w:sz w:val="16"/>
          <w:szCs w:val="16"/>
          <w:lang w:val="uk-UA"/>
        </w:rPr>
      </w:r>
    </w:p>
    <w:p>
      <w:pPr>
        <w:pStyle w:val="NoSpacing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Контроль за виконанням цього рішення покласти на заступника міського голови Чистякова О.Г.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Міський голова</w:t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sz w:val="28"/>
          <w:szCs w:val="28"/>
          <w:lang w:val="uk-UA" w:eastAsia="ar-SA"/>
        </w:rPr>
        <w:tab/>
      </w:r>
      <w:r>
        <w:rPr>
          <w:rFonts w:cs="Times New Roman" w:ascii="Times New Roman" w:hAnsi="Times New Roman"/>
          <w:sz w:val="28"/>
          <w:szCs w:val="28"/>
          <w:lang w:eastAsia="ar-SA"/>
        </w:rPr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566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ListLabel1">
    <w:name w:val="ListLabel 1"/>
    <w:qFormat/>
    <w:rPr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Application>LibreOffice/6.1.4.2$Windows_x86 LibreOffice_project/9d0f32d1f0b509096fd65e0d4bec26ddd1938fd3</Application>
  <Pages>2</Pages>
  <Words>229</Words>
  <Characters>1505</Characters>
  <CharactersWithSpaces>1817</CharactersWithSpaces>
  <Paragraphs>14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2019-06-07T07:18:00Z</dcterms:created>
  <dc:creator>digital_PC</dc:creator>
  <dc:description/>
  <dc:language>uk-UA</dc:language>
  <cp:lastModifiedBy/>
  <cp:lastPrinted>2019-06-19T09:59:00Z</cp:lastPrinted>
  <dcterms:modified xsi:type="dcterms:W3CDTF">2019-09-02T14:43:46Z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