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5262245</wp:posOffset>
                </wp:positionH>
                <wp:positionV relativeFrom="paragraph">
                  <wp:posOffset>-694690</wp:posOffset>
                </wp:positionV>
                <wp:extent cx="610870" cy="23939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2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4.35pt;margin-top:-54.7pt;width:48pt;height:18.7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5262245</wp:posOffset>
                </wp:positionH>
                <wp:positionV relativeFrom="paragraph">
                  <wp:posOffset>-538480</wp:posOffset>
                </wp:positionV>
                <wp:extent cx="706120" cy="170180"/>
                <wp:effectExtent l="0" t="0" r="0" b="0"/>
                <wp:wrapNone/>
                <wp:docPr id="2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14.35pt;margin-top:-42.4pt;width:55.5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5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26 лютого 2020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89</w:t>
      </w:r>
      <w:bookmarkStart w:id="0" w:name="_GoBack"/>
      <w:bookmarkEnd w:id="0"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Про погодження реконструкції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нежитлового приміщення 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по вул.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ХХХХ, ХХ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>ХХХХХ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надання згоди на реконструкцію вбудованого нежитлового приміщення по 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під магазин непродовольчих товарів, керуючись ст. 31 Закону України «Про місцеве самоврядування в Україні», Законом України «Про регулювання містобудівної діяльності», враховуючи надані документи: свідоцтво про придбання нерухомого майна з прилюдних торгів від 12.08.2013 серії та номер 1764; Витяг з Державного реєстру речових прав на нерухоме майно про реєстрацію права власності від 12.08.2013 № 7823779; технічний паспорт на вбудоване нежитлове приміщення від 22.11.2018, 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tabs>
          <w:tab w:val="clear" w:pos="708"/>
          <w:tab w:val="left" w:pos="284" w:leader="none"/>
          <w:tab w:val="left" w:pos="1134" w:leader="none"/>
        </w:tabs>
        <w:ind w:left="0"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Погодити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ХХХХ ХХХХ ХХХХ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проведення реконструкції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вбудованого нежитлового приміщення по 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ХХХХ, 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під магазин непродовольчих товарів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.</w:t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cs="Times New Roman" w:ascii="Times New Roman" w:hAnsi="Times New Roman"/>
          <w:bCs/>
          <w:sz w:val="16"/>
          <w:szCs w:val="16"/>
          <w:lang w:val="uk-UA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Зобов’язати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: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2.1. отримати містобудівні умови та обмеження та інші вихідні дані для проектування об’єкта згідно вимог чинного законодавства;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 xml:space="preserve">     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rPr>
          <w:sz w:val="24"/>
        </w:rPr>
      </w:pPr>
      <w:r>
        <w:rPr>
          <w:sz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LibreOffice/6.1.4.2$Windows_x86 LibreOffice_project/9d0f32d1f0b509096fd65e0d4bec26ddd1938fd3</Application>
  <Pages>2</Pages>
  <Words>225</Words>
  <Characters>1520</Characters>
  <CharactersWithSpaces>1809</CharactersWithSpaces>
  <Paragraphs>17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2020-01-30T07:13:00Z</dcterms:created>
  <dc:creator>digital_PC</dc:creator>
  <dc:description/>
  <dc:language>uk-UA</dc:language>
  <cp:lastModifiedBy/>
  <cp:lastPrinted>2020-02-27T11:40:00Z</cp:lastPrinted>
  <dcterms:modified xsi:type="dcterms:W3CDTF">2020-03-04T16:11:28Z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