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jc w:val="center"/>
        <w:rPr>
          <w:lang w:val="uk-UA"/>
        </w:rPr>
      </w:pPr>
      <w:r>
        <w:rPr>
          <w:lang w:val="uk-UA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5347970</wp:posOffset>
                </wp:positionH>
                <wp:positionV relativeFrom="paragraph">
                  <wp:posOffset>-405130</wp:posOffset>
                </wp:positionV>
                <wp:extent cx="582295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76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19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color w:val="auto"/>
                                <w:szCs w:val="22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1pt;margin-top:-31.9pt;width:45.75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19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/>
                          <w:color w:val="auto"/>
                          <w:szCs w:val="22"/>
                          <w:lang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2811145</wp:posOffset>
            </wp:positionH>
            <wp:positionV relativeFrom="paragraph">
              <wp:posOffset>-339090</wp:posOffset>
            </wp:positionV>
            <wp:extent cx="444500" cy="635000"/>
            <wp:effectExtent l="0" t="0" r="0" b="0"/>
            <wp:wrapTopAndBottom/>
            <wp:docPr id="3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jc w:val="center"/>
        <w:rPr>
          <w:rFonts w:eastAsia="Andale Sans UI"/>
          <w:kern w:val="2"/>
          <w:lang w:eastAsia="zh-CN"/>
        </w:rPr>
      </w:pPr>
      <w:r>
        <w:rPr>
          <w:lang w:val="uk-UA"/>
        </w:rPr>
        <w:t xml:space="preserve"> </w:t>
      </w:r>
      <w:r>
        <w:rPr>
          <w:rFonts w:eastAsia="Andale Sans UI"/>
          <w:b/>
          <w:bCs/>
          <w:kern w:val="2"/>
          <w:sz w:val="28"/>
          <w:szCs w:val="28"/>
          <w:lang w:val="uk-UA" w:eastAsia="zh-CN"/>
        </w:rPr>
        <w:t>ВИКОНАВЧИЙ КОМІТЕТ ПОКРОВСЬКОЇ МІСЬКОЇ РАДИ</w:t>
      </w:r>
    </w:p>
    <w:p>
      <w:pPr>
        <w:pStyle w:val="Normal"/>
        <w:widowControl w:val="false"/>
        <w:suppressAutoHyphens w:val="true"/>
        <w:jc w:val="center"/>
        <w:rPr>
          <w:rFonts w:eastAsia="Andale Sans UI"/>
          <w:kern w:val="2"/>
          <w:lang w:eastAsia="zh-CN"/>
        </w:rPr>
      </w:pPr>
      <w:r>
        <w:rPr>
          <w:rFonts w:eastAsia="Andale Sans UI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jc w:val="center"/>
        <w:rPr>
          <w:rFonts w:eastAsia="Andale Sans UI"/>
          <w:kern w:val="2"/>
          <w:sz w:val="28"/>
          <w:szCs w:val="28"/>
          <w:lang w:val="x-none" w:eastAsia="x-none"/>
        </w:rPr>
      </w:pPr>
      <w:r>
        <w:rPr>
          <w:rFonts w:eastAsia="Andale Sans UI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9050" t="19050" r="38100" b="29210"/>
                <wp:wrapNone/>
                <wp:docPr id="4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jc w:val="center"/>
        <w:rPr>
          <w:rFonts w:eastAsia="Andale Sans UI"/>
          <w:kern w:val="2"/>
          <w:lang w:eastAsia="zh-CN"/>
        </w:rPr>
      </w:pPr>
      <w:r>
        <w:rPr>
          <w:rFonts w:eastAsia="Andale Sans UI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suppressAutoHyphens w:val="true"/>
        <w:rPr>
          <w:sz w:val="16"/>
          <w:szCs w:val="16"/>
          <w:lang w:val="uk-UA" w:eastAsia="zh-CN"/>
        </w:rPr>
      </w:pPr>
      <w:r>
        <w:rPr>
          <w:sz w:val="16"/>
          <w:szCs w:val="16"/>
          <w:lang w:val="uk-UA" w:eastAsia="zh-CN"/>
        </w:rPr>
      </w:r>
    </w:p>
    <w:p>
      <w:pPr>
        <w:pStyle w:val="Normal"/>
        <w:rPr/>
      </w:pPr>
      <w:r>
        <w:rPr>
          <w:sz w:val="27"/>
          <w:szCs w:val="27"/>
          <w:lang w:val="uk-UA" w:eastAsia="zh-CN"/>
        </w:rPr>
        <w:t>18.12. 2020 року                               м.Покров                                                № 537</w:t>
      </w:r>
    </w:p>
    <w:p>
      <w:pPr>
        <w:pStyle w:val="NoSpacing"/>
        <w:tabs>
          <w:tab w:val="clear" w:pos="708"/>
          <w:tab w:val="left" w:pos="3686" w:leader="none"/>
          <w:tab w:val="left" w:pos="3828" w:leader="none"/>
          <w:tab w:val="left" w:pos="3969" w:leader="none"/>
          <w:tab w:val="left" w:pos="4111" w:leader="none"/>
          <w:tab w:val="left" w:pos="4820" w:leader="none"/>
          <w:tab w:val="left" w:pos="6237" w:leader="none"/>
        </w:tabs>
        <w:spacing w:lineRule="auto" w:line="228"/>
        <w:ind w:right="5953" w:hanging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Spacing"/>
        <w:tabs>
          <w:tab w:val="clear" w:pos="708"/>
          <w:tab w:val="left" w:pos="3686" w:leader="none"/>
          <w:tab w:val="left" w:pos="3828" w:leader="none"/>
          <w:tab w:val="left" w:pos="3969" w:leader="none"/>
          <w:tab w:val="left" w:pos="4111" w:leader="none"/>
          <w:tab w:val="left" w:pos="4820" w:leader="none"/>
          <w:tab w:val="left" w:pos="6237" w:leader="none"/>
        </w:tabs>
        <w:spacing w:lineRule="auto" w:line="228"/>
        <w:ind w:right="5953" w:hanging="0"/>
        <w:jc w:val="both"/>
        <w:rPr/>
      </w:pPr>
      <w:r>
        <w:rPr>
          <w:sz w:val="27"/>
          <w:szCs w:val="27"/>
          <w:lang w:val="uk-UA"/>
        </w:rPr>
        <w:t>Про погодження проведення реконструкції квартири №</w:t>
      </w:r>
      <w:r>
        <w:rPr>
          <w:sz w:val="27"/>
          <w:szCs w:val="27"/>
          <w:lang w:val="uk-UA"/>
        </w:rPr>
        <w:t xml:space="preserve">ХХ </w:t>
      </w:r>
      <w:r>
        <w:rPr>
          <w:sz w:val="27"/>
          <w:szCs w:val="27"/>
          <w:lang w:val="uk-UA"/>
        </w:rPr>
        <w:t xml:space="preserve"> по вул. Горького, </w:t>
      </w:r>
      <w:r>
        <w:rPr>
          <w:sz w:val="27"/>
          <w:szCs w:val="27"/>
          <w:lang w:val="uk-UA"/>
        </w:rPr>
        <w:t>ХХ</w:t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1134" w:leader="none"/>
        </w:tabs>
        <w:spacing w:lineRule="auto" w:line="228"/>
        <w:ind w:right="-1" w:hanging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28"/>
        <w:ind w:right="-1" w:hanging="0"/>
        <w:jc w:val="both"/>
        <w:rPr/>
      </w:pPr>
      <w:r>
        <w:rPr>
          <w:sz w:val="27"/>
          <w:szCs w:val="27"/>
          <w:lang w:val="uk-UA"/>
        </w:rPr>
        <w:tab/>
        <w:t xml:space="preserve">Розглянувши заяву </w:t>
      </w:r>
      <w:r>
        <w:rPr>
          <w:sz w:val="27"/>
          <w:szCs w:val="27"/>
          <w:lang w:val="uk-UA"/>
        </w:rPr>
        <w:t xml:space="preserve">ХХХХ ХХХХ </w:t>
      </w:r>
      <w:r>
        <w:rPr>
          <w:sz w:val="27"/>
          <w:szCs w:val="27"/>
          <w:lang w:val="uk-UA"/>
        </w:rPr>
        <w:t xml:space="preserve">щодо погодження проведення реконструкції з прибудовою консольного балкону квартири № </w:t>
      </w:r>
      <w:r>
        <w:rPr>
          <w:sz w:val="27"/>
          <w:szCs w:val="27"/>
          <w:lang w:val="uk-UA"/>
        </w:rPr>
        <w:t>ХХ</w:t>
      </w:r>
      <w:r>
        <w:rPr>
          <w:sz w:val="27"/>
          <w:szCs w:val="27"/>
          <w:lang w:val="uk-UA"/>
        </w:rPr>
        <w:t xml:space="preserve"> по вул. Горького, </w:t>
      </w:r>
      <w:r>
        <w:rPr>
          <w:sz w:val="27"/>
          <w:szCs w:val="27"/>
          <w:lang w:val="uk-UA"/>
        </w:rPr>
        <w:t>ХХ</w:t>
      </w:r>
      <w:r>
        <w:rPr>
          <w:sz w:val="27"/>
          <w:szCs w:val="27"/>
          <w:lang w:val="uk-UA"/>
        </w:rPr>
        <w:t>, враховуючи надані документи: договір купівлі-продажу від 18.09.2020 номер 1796; витяг з Державного реєстру речових прав на нерухоме майно про реєстрацію права власності від 18.09.2020 № 224672139, реєстраційний номер 2164557312121; технічний паспорт на квартиру, виготовлений КП «Нікопольське МБТІ» станом на 28.02.2012, відповідно до Закону України «Про регулювання містобудівної діяльності», керуючись ст. 31 Закону України «Про місцеве самоврядування в Україні», виконком міської ради</w:t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1134" w:leader="none"/>
        </w:tabs>
        <w:spacing w:lineRule="auto" w:line="228"/>
        <w:ind w:right="-1" w:hanging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1134" w:leader="none"/>
        </w:tabs>
        <w:spacing w:lineRule="auto" w:line="228"/>
        <w:ind w:right="-1" w:hanging="0"/>
        <w:rPr>
          <w:b/>
          <w:b/>
          <w:bCs/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В И Р І Ш И В:</w:t>
      </w:r>
    </w:p>
    <w:p>
      <w:pPr>
        <w:pStyle w:val="Normal"/>
        <w:tabs>
          <w:tab w:val="clear" w:pos="708"/>
          <w:tab w:val="left" w:pos="0" w:leader="none"/>
          <w:tab w:val="left" w:pos="993" w:leader="none"/>
          <w:tab w:val="left" w:pos="1134" w:leader="none"/>
        </w:tabs>
        <w:spacing w:lineRule="auto" w:line="228"/>
        <w:ind w:right="-1" w:hanging="0"/>
        <w:jc w:val="center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28"/>
        <w:ind w:left="0" w:right="-39" w:firstLine="360"/>
        <w:jc w:val="both"/>
        <w:rPr/>
      </w:pPr>
      <w:r>
        <w:rPr>
          <w:sz w:val="27"/>
          <w:szCs w:val="27"/>
          <w:lang w:val="uk-UA"/>
        </w:rPr>
        <w:t xml:space="preserve">Погодити  проведення реконструкції квартири   № </w:t>
      </w:r>
      <w:r>
        <w:rPr>
          <w:sz w:val="27"/>
          <w:szCs w:val="27"/>
          <w:lang w:val="uk-UA"/>
        </w:rPr>
        <w:t>ХХ</w:t>
      </w:r>
      <w:r>
        <w:rPr>
          <w:sz w:val="27"/>
          <w:szCs w:val="27"/>
          <w:lang w:val="uk-UA"/>
        </w:rPr>
        <w:t xml:space="preserve"> по вул. Горького, </w:t>
      </w:r>
      <w:r>
        <w:rPr>
          <w:sz w:val="27"/>
          <w:szCs w:val="27"/>
          <w:lang w:val="uk-UA"/>
        </w:rPr>
        <w:t>ХХ</w:t>
      </w:r>
      <w:r>
        <w:rPr>
          <w:sz w:val="27"/>
          <w:szCs w:val="27"/>
          <w:lang w:val="uk-UA"/>
        </w:rPr>
        <w:t xml:space="preserve"> з прибудовою консольного балкону з легких огороджуючих конструкцій, по типу та габаритним розмірам існуючого балкону, розташованого вище його квартири. </w:t>
      </w:r>
    </w:p>
    <w:p>
      <w:pPr>
        <w:pStyle w:val="Normal"/>
        <w:spacing w:lineRule="auto" w:line="228"/>
        <w:ind w:right="-39" w:firstLine="360"/>
        <w:jc w:val="both"/>
        <w:rPr/>
      </w:pPr>
      <w:r>
        <w:rPr>
          <w:sz w:val="27"/>
          <w:szCs w:val="27"/>
          <w:lang w:val="uk-UA"/>
        </w:rPr>
        <w:t xml:space="preserve">2. Зобов’язати </w:t>
      </w:r>
      <w:r>
        <w:rPr>
          <w:sz w:val="27"/>
          <w:szCs w:val="27"/>
          <w:lang w:val="uk-UA"/>
        </w:rPr>
        <w:t>ХХХХ</w:t>
      </w:r>
      <w:r>
        <w:rPr>
          <w:sz w:val="27"/>
          <w:szCs w:val="27"/>
          <w:lang w:val="uk-UA"/>
        </w:rPr>
        <w:t>: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/>
        <w:ind w:right="-39" w:hanging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2.1. отримати містобудівні умови та обмеження забудови земельної ділянки та інші вихідні дані для проектування об’єкту згідно вимог чинного законодавства;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/>
        <w:ind w:right="-39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/>
        <w:ind w:right="-39" w:hanging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2.2. розробити проектну документацію у відповідності з вимогами Державних будівельних норм ДБН А.2.2-3-2014 «Склад та зміст проектної документації на будівництво»;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/>
        <w:ind w:right="-39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/>
        <w:ind w:right="-39" w:hanging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2.3. отримати дозвільний документ на проведення робіт з реконструкції згідно вимог Постанови Кабінету Міністрів України від 13.04.2011 № 466 «Деякі питання виконання підготовчих і будівельних робіт»;</w:t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/>
        <w:ind w:right="-39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4240" w:leader="none"/>
        </w:tabs>
        <w:spacing w:lineRule="auto" w:line="228"/>
        <w:ind w:right="-39" w:hanging="0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2.4. виконати будівельні роботи та введення об’єкта до експлуатації відповідно до чинного містобудівного законодавства та вимог Постанови Кабінету Міністрів України від 13.04.2011 № 461 «Питання прийняття в експлуатацію закінчених будівництвом об’єктів».</w:t>
      </w:r>
    </w:p>
    <w:p>
      <w:pPr>
        <w:pStyle w:val="Normal"/>
        <w:jc w:val="both"/>
        <w:rPr>
          <w:rFonts w:eastAsia="Calibri"/>
          <w:bCs/>
          <w:sz w:val="27"/>
          <w:szCs w:val="27"/>
          <w:lang w:val="uk-UA" w:eastAsia="en-US"/>
        </w:rPr>
      </w:pPr>
      <w:r>
        <w:rPr>
          <w:rFonts w:eastAsia="Calibri"/>
          <w:bCs/>
          <w:sz w:val="27"/>
          <w:szCs w:val="27"/>
          <w:lang w:val="uk-UA" w:eastAsia="en-US"/>
        </w:rPr>
      </w:r>
    </w:p>
    <w:p>
      <w:pPr>
        <w:pStyle w:val="Normal"/>
        <w:jc w:val="both"/>
        <w:rPr>
          <w:rFonts w:eastAsia="Calibri"/>
          <w:sz w:val="27"/>
          <w:szCs w:val="27"/>
          <w:lang w:val="uk-UA" w:eastAsia="ar-SA"/>
        </w:rPr>
      </w:pPr>
      <w:r>
        <w:rPr>
          <w:rFonts w:eastAsia="Calibri"/>
          <w:sz w:val="27"/>
          <w:szCs w:val="27"/>
          <w:lang w:val="uk-UA" w:eastAsia="ar-SA"/>
        </w:rPr>
      </w:r>
    </w:p>
    <w:p>
      <w:pPr>
        <w:pStyle w:val="Normal"/>
        <w:jc w:val="both"/>
        <w:rPr>
          <w:rFonts w:eastAsia="Calibri"/>
          <w:sz w:val="27"/>
          <w:szCs w:val="27"/>
          <w:lang w:eastAsia="ar-SA"/>
        </w:rPr>
      </w:pPr>
      <w:r>
        <w:rPr>
          <w:rFonts w:eastAsia="Calibri"/>
          <w:sz w:val="27"/>
          <w:szCs w:val="27"/>
          <w:lang w:val="uk-UA" w:eastAsia="ar-SA"/>
        </w:rPr>
        <w:t>Міський голова                                                                                   О.М. Шаповал</w:t>
      </w:r>
    </w:p>
    <w:p>
      <w:pPr>
        <w:pStyle w:val="Normal"/>
        <w:jc w:val="both"/>
        <w:rPr>
          <w:rFonts w:eastAsia="Calibri"/>
          <w:sz w:val="27"/>
          <w:szCs w:val="27"/>
          <w:lang w:val="uk-UA" w:eastAsia="ar-SA"/>
        </w:rPr>
      </w:pPr>
      <w:r>
        <w:rPr>
          <w:rFonts w:eastAsia="Calibri"/>
          <w:sz w:val="27"/>
          <w:szCs w:val="27"/>
          <w:lang w:val="uk-UA" w:eastAsia="ar-SA"/>
        </w:rPr>
      </w:r>
    </w:p>
    <w:p>
      <w:pPr>
        <w:pStyle w:val="Normal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</w:r>
    </w:p>
    <w:p>
      <w:pPr>
        <w:pStyle w:val="Normal"/>
        <w:jc w:val="both"/>
        <w:rPr>
          <w:rFonts w:eastAsia="Calibri"/>
          <w:sz w:val="28"/>
          <w:szCs w:val="28"/>
          <w:lang w:val="uk-UA" w:eastAsia="ar-SA"/>
        </w:rPr>
      </w:pPr>
      <w:r>
        <w:rPr>
          <w:rFonts w:eastAsia="Calibri"/>
          <w:sz w:val="28"/>
          <w:szCs w:val="28"/>
          <w:lang w:val="uk-UA" w:eastAsia="ar-S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28"/>
        <w:ind w:right="-1" w:hang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28"/>
        <w:ind w:right="-1" w:hang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28"/>
        <w:ind w:right="-1" w:hang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851" w:leader="none"/>
          <w:tab w:val="left" w:pos="993" w:leader="none"/>
        </w:tabs>
        <w:spacing w:lineRule="auto" w:line="228"/>
        <w:ind w:right="-1" w:hanging="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80d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NoSpacing">
    <w:name w:val="No Spacing"/>
    <w:uiPriority w:val="1"/>
    <w:qFormat/>
    <w:rsid w:val="00e80d2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Style19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LibreOffice/6.1.4.2$Windows_x86 LibreOffice_project/9d0f32d1f0b509096fd65e0d4bec26ddd1938fd3</Application>
  <Pages>2</Pages>
  <Words>246</Words>
  <Characters>1632</Characters>
  <CharactersWithSpaces>2028</CharactersWithSpaces>
  <Paragraphs>15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2020-12-15T07:51:00Z</dcterms:created>
  <dc:creator>digital_PC</dc:creator>
  <dc:description/>
  <dc:language>uk-UA</dc:language>
  <cp:lastModifiedBy/>
  <cp:lastPrinted>2020-12-15T08:09:00Z</cp:lastPrinted>
  <dcterms:modified xsi:type="dcterms:W3CDTF">2020-12-28T15:22:41Z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